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CB59D1" w:rsidRDefault="007B7097" w:rsidP="00CB59D1">
      <w:pPr>
        <w:jc w:val="center"/>
        <w:rPr>
          <w:rFonts w:ascii="Verdana" w:hAnsi="Verdana"/>
          <w:sz w:val="48"/>
          <w:szCs w:val="48"/>
        </w:rPr>
      </w:pPr>
      <w:r w:rsidRPr="00CB59D1">
        <w:rPr>
          <w:rFonts w:ascii="Verdana" w:hAnsi="Verdana" w:cs="Arial"/>
          <w:b/>
          <w:sz w:val="48"/>
          <w:szCs w:val="48"/>
        </w:rPr>
        <w:t>Which Bible</w:t>
      </w:r>
      <w:r w:rsidR="001A78D9" w:rsidRPr="00CB59D1">
        <w:rPr>
          <w:rFonts w:ascii="Verdana" w:hAnsi="Verdana" w:cs="Arial"/>
          <w:b/>
          <w:sz w:val="48"/>
          <w:szCs w:val="48"/>
        </w:rPr>
        <w:t xml:space="preserve"> 6</w:t>
      </w:r>
    </w:p>
    <w:p w:rsidR="0061069A" w:rsidRDefault="0061069A" w:rsidP="00B416A7">
      <w:r>
        <w:rPr>
          <w:noProof/>
        </w:rPr>
        <w:t>2013</w:t>
      </w:r>
    </w:p>
    <w:p w:rsidR="00BD19F9" w:rsidRPr="00CB59D1" w:rsidRDefault="001A78D9" w:rsidP="00CB59D1">
      <w:pPr>
        <w:pStyle w:val="Heading3"/>
        <w:shd w:val="clear" w:color="auto" w:fill="auto"/>
        <w:rPr>
          <w:color w:val="auto"/>
        </w:rPr>
      </w:pPr>
      <w:r w:rsidRPr="00CB59D1">
        <w:rPr>
          <w:color w:val="auto"/>
        </w:rPr>
        <w:t>Answering Questions</w:t>
      </w:r>
    </w:p>
    <w:p w:rsidR="001A78D9" w:rsidRDefault="00BD19F9" w:rsidP="001A78D9">
      <w:pPr>
        <w:spacing w:after="120"/>
      </w:pPr>
      <w:r>
        <w:t xml:space="preserve">Dear brothers and sisters in Christ.  </w:t>
      </w:r>
      <w:r w:rsidR="001A78D9">
        <w:t>We ended our last session with these cla</w:t>
      </w:r>
      <w:r w:rsidR="00074CFF">
        <w:t>i</w:t>
      </w:r>
      <w:r w:rsidR="001A78D9">
        <w:t>ms”</w:t>
      </w:r>
    </w:p>
    <w:p w:rsidR="001A78D9" w:rsidRDefault="001A78D9" w:rsidP="001A78D9">
      <w:pPr>
        <w:spacing w:after="120"/>
        <w:ind w:left="720" w:right="720"/>
      </w:pPr>
      <w:r>
        <w:t>“The very least requirement is a new set of rules.  We need to rethink the whole field of text criticism … [here are] some suggestions about where the rules should be headed.  A few of the subjects we should explore include:</w:t>
      </w:r>
    </w:p>
    <w:p w:rsidR="001A78D9" w:rsidRDefault="001A78D9" w:rsidP="00D07614">
      <w:pPr>
        <w:pStyle w:val="ListParagraph"/>
        <w:numPr>
          <w:ilvl w:val="0"/>
          <w:numId w:val="21"/>
        </w:numPr>
        <w:spacing w:after="120"/>
        <w:ind w:left="1080" w:right="720"/>
      </w:pPr>
      <w:r>
        <w:t>What is an accurate definition of Autographa and where are they located?</w:t>
      </w:r>
    </w:p>
    <w:p w:rsidR="001A78D9" w:rsidRDefault="001A78D9" w:rsidP="00D07614">
      <w:pPr>
        <w:pStyle w:val="ListParagraph"/>
        <w:numPr>
          <w:ilvl w:val="0"/>
          <w:numId w:val="21"/>
        </w:numPr>
        <w:spacing w:after="120"/>
        <w:ind w:left="1080" w:right="720"/>
      </w:pPr>
      <w:r>
        <w:t>How were Autographa historically accessed and how do we access them today?</w:t>
      </w:r>
    </w:p>
    <w:p w:rsidR="001A78D9" w:rsidRDefault="001A78D9" w:rsidP="00D07614">
      <w:pPr>
        <w:pStyle w:val="ListParagraph"/>
        <w:numPr>
          <w:ilvl w:val="0"/>
          <w:numId w:val="21"/>
        </w:numPr>
        <w:spacing w:after="120"/>
        <w:ind w:left="1080" w:right="720"/>
      </w:pPr>
      <w:r>
        <w:t>Are the Autographa a single collection of unchanging documents, or can they be changed?  Are there possibly multiple Autographa?</w:t>
      </w:r>
    </w:p>
    <w:p w:rsidR="001A78D9" w:rsidRDefault="001A78D9" w:rsidP="00D07614">
      <w:pPr>
        <w:pStyle w:val="ListParagraph"/>
        <w:numPr>
          <w:ilvl w:val="0"/>
          <w:numId w:val="21"/>
        </w:numPr>
        <w:spacing w:after="120"/>
        <w:ind w:left="1080" w:right="720"/>
      </w:pPr>
      <w:r>
        <w:t>What is Inspiration?</w:t>
      </w:r>
    </w:p>
    <w:p w:rsidR="001A78D9" w:rsidRDefault="001A78D9" w:rsidP="00D07614">
      <w:pPr>
        <w:pStyle w:val="ListParagraph"/>
        <w:numPr>
          <w:ilvl w:val="0"/>
          <w:numId w:val="21"/>
        </w:numPr>
        <w:spacing w:after="120"/>
        <w:ind w:left="1080" w:right="720"/>
      </w:pPr>
      <w:r>
        <w:t>What is Inscripturation and how does it relate to Transcription?</w:t>
      </w:r>
    </w:p>
    <w:p w:rsidR="001A78D9" w:rsidRDefault="001A78D9" w:rsidP="00D07614">
      <w:pPr>
        <w:pStyle w:val="ListParagraph"/>
        <w:numPr>
          <w:ilvl w:val="0"/>
          <w:numId w:val="21"/>
        </w:numPr>
        <w:spacing w:after="120"/>
        <w:ind w:left="1080" w:right="720"/>
      </w:pPr>
      <w:r>
        <w:t>What is Canonization and who has authority to Canonize?  Is Canonization fundamentally: an act of God, an act of the Jews, an act of the Church, or an act of man?</w:t>
      </w:r>
    </w:p>
    <w:p w:rsidR="001A78D9" w:rsidRDefault="001A78D9" w:rsidP="00D07614">
      <w:pPr>
        <w:pStyle w:val="ListParagraph"/>
        <w:numPr>
          <w:ilvl w:val="0"/>
          <w:numId w:val="21"/>
        </w:numPr>
        <w:spacing w:after="120"/>
        <w:ind w:left="1080" w:right="720"/>
      </w:pPr>
      <w:r>
        <w:t>How shall evidence be handled?</w:t>
      </w:r>
    </w:p>
    <w:p w:rsidR="001A78D9" w:rsidRDefault="001A78D9" w:rsidP="00D07614">
      <w:pPr>
        <w:pStyle w:val="ListParagraph"/>
        <w:numPr>
          <w:ilvl w:val="0"/>
          <w:numId w:val="21"/>
        </w:numPr>
        <w:spacing w:after="120"/>
        <w:ind w:left="1080" w:right="720"/>
      </w:pPr>
      <w:r>
        <w:t>How do we focus on real translatable differences, and not on meaningless trivia, or on mere document counting?</w:t>
      </w:r>
    </w:p>
    <w:p w:rsidR="001A78D9" w:rsidRDefault="001A78D9" w:rsidP="00D07614">
      <w:pPr>
        <w:pStyle w:val="ListParagraph"/>
        <w:numPr>
          <w:ilvl w:val="0"/>
          <w:numId w:val="21"/>
        </w:numPr>
        <w:spacing w:after="120"/>
        <w:ind w:left="1080" w:right="720"/>
      </w:pPr>
      <w:r>
        <w:t>What Bible(s) can we recommend to the Church?”</w:t>
      </w:r>
    </w:p>
    <w:p w:rsidR="001A78D9" w:rsidRDefault="001A78D9" w:rsidP="00BD19F9">
      <w:pPr>
        <w:spacing w:after="120"/>
      </w:pPr>
      <w:r>
        <w:t xml:space="preserve">I would like to devote today’s discussion to </w:t>
      </w:r>
      <w:r w:rsidR="00A06AD7">
        <w:t>our basis of Authority and from it, issues concerning Autographa raised by the above questions.</w:t>
      </w:r>
    </w:p>
    <w:p w:rsidR="00A06AD7" w:rsidRPr="00D07614" w:rsidRDefault="00A06AD7" w:rsidP="00D07614">
      <w:pPr>
        <w:pStyle w:val="Heading3"/>
        <w:shd w:val="clear" w:color="auto" w:fill="auto"/>
        <w:rPr>
          <w:color w:val="auto"/>
        </w:rPr>
      </w:pPr>
      <w:r w:rsidRPr="00D07614">
        <w:rPr>
          <w:color w:val="auto"/>
        </w:rPr>
        <w:t>Authority.  What is the Basis of our Authority?</w:t>
      </w:r>
    </w:p>
    <w:p w:rsidR="00A06AD7" w:rsidRDefault="00A06AD7" w:rsidP="00A06AD7">
      <w:r>
        <w:lastRenderedPageBreak/>
        <w:t>The basis of our authority is certainly not Scripture.  No.  No.  A thousand times, No.  Absolutely not.  The only basis of our authority is God Himself.  God Himself is the Fountain of Truth.  He is the sole source of all Light, Life, and Love.  Everything we are and have stems from His relationship with us.</w:t>
      </w:r>
      <w:r w:rsidR="00276B41">
        <w:rPr>
          <w:rStyle w:val="EndnoteReference"/>
        </w:rPr>
        <w:endnoteReference w:id="1"/>
      </w:r>
    </w:p>
    <w:p w:rsidR="00A06AD7" w:rsidRDefault="00A06AD7" w:rsidP="00A06AD7">
      <w:r>
        <w:t>If we attempt to make the Bible the center of authority, we have committed the sin of Bibliolatry or Bible worship.  If we attempt to make the Church the center of authority, we have committed another sin of idolatry, though I’m not sure what we would call it.  Many people want to define God; that is, to make God in their own image.  This is the sin of self-worship, in which each individual makes him or herself into god.</w:t>
      </w:r>
    </w:p>
    <w:p w:rsidR="00A06AD7" w:rsidRDefault="00A06AD7" w:rsidP="00A06AD7">
      <w:r>
        <w:t xml:space="preserve">There is only one center of authority, One King of kings, One Lord of lords, One True God.  God is the only center of authority.  His name is </w:t>
      </w:r>
      <w:r w:rsidRPr="00EA24DE">
        <w:rPr>
          <w:rFonts w:cs="Times New Roman"/>
          <w:szCs w:val="32"/>
          <w:rtl/>
          <w:lang w:bidi="he-IL"/>
        </w:rPr>
        <w:t>יהוה</w:t>
      </w:r>
      <w:r>
        <w:t>.</w:t>
      </w:r>
      <w:r>
        <w:rPr>
          <w:rStyle w:val="EndnoteReference"/>
        </w:rPr>
        <w:endnoteReference w:id="2"/>
      </w:r>
      <w:r w:rsidR="00264193">
        <w:t xml:space="preserve">  He is God, the Father, the Son, and the Holy Ghost; the Holy Trinity, One in Essence and Undivided.</w:t>
      </w:r>
    </w:p>
    <w:p w:rsidR="00A06AD7" w:rsidRPr="00B81EF9" w:rsidRDefault="00A06AD7" w:rsidP="00B81EF9">
      <w:pPr>
        <w:pStyle w:val="Heading3"/>
        <w:shd w:val="clear" w:color="auto" w:fill="auto"/>
        <w:rPr>
          <w:color w:val="auto"/>
        </w:rPr>
      </w:pPr>
      <w:r w:rsidRPr="00B81EF9">
        <w:rPr>
          <w:color w:val="auto"/>
        </w:rPr>
        <w:t>Autographs.  What are Autographs?</w:t>
      </w:r>
    </w:p>
    <w:p w:rsidR="00A06AD7" w:rsidRDefault="00A06AD7" w:rsidP="00A06AD7">
      <w:r>
        <w:t xml:space="preserve">Autographs or Autographa are the original first writings of Scripture.  Moses gives a detailed description of how the first </w:t>
      </w:r>
      <w:r w:rsidR="00B81EF9">
        <w:t xml:space="preserve">of the </w:t>
      </w:r>
      <w:r>
        <w:t>Autographa came into being and how they were preserved and used.</w:t>
      </w:r>
    </w:p>
    <w:p w:rsidR="00A06AD7" w:rsidRPr="00ED4274" w:rsidRDefault="00A06AD7" w:rsidP="00A06AD7">
      <w:pPr>
        <w:ind w:left="720" w:right="720"/>
      </w:pPr>
      <w:r>
        <w:t>“</w:t>
      </w:r>
      <w:r w:rsidRPr="00ED4274">
        <w:t xml:space="preserve">Moses took </w:t>
      </w:r>
      <w:r>
        <w:t>a tent</w:t>
      </w:r>
      <w:r w:rsidRPr="00ED4274">
        <w:t>,</w:t>
      </w:r>
      <w:r>
        <w:rPr>
          <w:rStyle w:val="EndnoteReference"/>
        </w:rPr>
        <w:endnoteReference w:id="3"/>
      </w:r>
      <w:r w:rsidRPr="00ED4274">
        <w:t xml:space="preserve"> and pitched it </w:t>
      </w:r>
      <w:r>
        <w:t>outside of</w:t>
      </w:r>
      <w:r w:rsidRPr="00ED4274">
        <w:t xml:space="preserve"> the camp, afar off from the camp, and called it the Tabernacle of the </w:t>
      </w:r>
      <w:r>
        <w:t>C</w:t>
      </w:r>
      <w:r w:rsidRPr="00ED4274">
        <w:t xml:space="preserve">ongregation. </w:t>
      </w:r>
      <w:r>
        <w:t xml:space="preserve"> Every</w:t>
      </w:r>
      <w:r w:rsidRPr="00ED4274">
        <w:t xml:space="preserve">one </w:t>
      </w:r>
      <w:r>
        <w:t>who</w:t>
      </w:r>
      <w:r w:rsidRPr="00ED4274">
        <w:t xml:space="preserve"> sought the Lord went </w:t>
      </w:r>
      <w:r>
        <w:t>out to the Tabernacle of the C</w:t>
      </w:r>
      <w:r w:rsidRPr="00ED4274">
        <w:t xml:space="preserve">ongregation, which was </w:t>
      </w:r>
      <w:r>
        <w:t>outside of</w:t>
      </w:r>
      <w:r w:rsidRPr="00ED4274">
        <w:t xml:space="preserve"> the camp.</w:t>
      </w:r>
      <w:r>
        <w:t xml:space="preserve">  W</w:t>
      </w:r>
      <w:r w:rsidRPr="00ED4274">
        <w:t xml:space="preserve">hen Moses went out to the </w:t>
      </w:r>
      <w:r>
        <w:t>tent</w:t>
      </w:r>
      <w:r w:rsidRPr="00ED4274">
        <w:t xml:space="preserve">, all the people rose up, and every man stood at his tent door, and looked after Moses, until he </w:t>
      </w:r>
      <w:r>
        <w:t>had</w:t>
      </w:r>
      <w:r w:rsidRPr="00ED4274">
        <w:t xml:space="preserve"> gone into the t</w:t>
      </w:r>
      <w:r>
        <w:t>ent</w:t>
      </w:r>
      <w:r w:rsidRPr="00ED4274">
        <w:t>.</w:t>
      </w:r>
      <w:r>
        <w:t xml:space="preserve">  </w:t>
      </w:r>
      <w:r w:rsidRPr="00ED4274">
        <w:t xml:space="preserve">And it came to pass, as Moses entered the </w:t>
      </w:r>
      <w:r>
        <w:t>tent</w:t>
      </w:r>
      <w:r w:rsidRPr="00ED4274">
        <w:t xml:space="preserve">, the cloudy pillar descended, and stood at the door of the </w:t>
      </w:r>
      <w:r>
        <w:t>tent</w:t>
      </w:r>
      <w:r w:rsidRPr="00ED4274">
        <w:t>, and the Lord talked with Moses.</w:t>
      </w:r>
      <w:r>
        <w:t xml:space="preserve">  </w:t>
      </w:r>
      <w:r w:rsidRPr="00ED4274">
        <w:t>All the people saw the cloudy pill</w:t>
      </w:r>
      <w:r>
        <w:t xml:space="preserve">ar stand at the tent door. </w:t>
      </w:r>
      <w:r w:rsidRPr="00ED4274">
        <w:t xml:space="preserve"> </w:t>
      </w:r>
      <w:r>
        <w:t>A</w:t>
      </w:r>
      <w:r w:rsidRPr="00ED4274">
        <w:t xml:space="preserve">ll the people rose up and worshipped, every man </w:t>
      </w:r>
      <w:r>
        <w:t>at</w:t>
      </w:r>
      <w:r w:rsidRPr="00ED4274">
        <w:t xml:space="preserve"> his tent </w:t>
      </w:r>
      <w:r w:rsidRPr="00ED4274">
        <w:lastRenderedPageBreak/>
        <w:t>door.</w:t>
      </w:r>
      <w:r>
        <w:t xml:space="preserve">  </w:t>
      </w:r>
      <w:r w:rsidRPr="00ED4274">
        <w:t>And the Lord sp</w:t>
      </w:r>
      <w:r>
        <w:t>o</w:t>
      </w:r>
      <w:r w:rsidRPr="00ED4274">
        <w:t xml:space="preserve">ke to Moses face to face, as a man </w:t>
      </w:r>
      <w:r>
        <w:t>speaks</w:t>
      </w:r>
      <w:r w:rsidRPr="00ED4274">
        <w:t xml:space="preserve"> to his friend. And he </w:t>
      </w:r>
      <w:r>
        <w:t>[Moses] re</w:t>
      </w:r>
      <w:r w:rsidRPr="00ED4274">
        <w:t xml:space="preserve">turned again to the camp: but his servant Joshua, the son of Nun, a young man, departed not out of the </w:t>
      </w:r>
      <w:r>
        <w:t>tent</w:t>
      </w:r>
      <w:r w:rsidRPr="00ED4274">
        <w:t>.</w:t>
      </w:r>
      <w:r>
        <w:rPr>
          <w:rStyle w:val="EndnoteReference"/>
        </w:rPr>
        <w:endnoteReference w:id="4"/>
      </w:r>
    </w:p>
    <w:p w:rsidR="00A06AD7" w:rsidRPr="00622753" w:rsidRDefault="00A06AD7" w:rsidP="00A06AD7">
      <w:pPr>
        <w:ind w:left="720" w:right="720"/>
      </w:pPr>
      <w:r>
        <w:t>W</w:t>
      </w:r>
      <w:r w:rsidRPr="00AD7AFF">
        <w:t xml:space="preserve">hen Moses had made an end of writing the words of this law in a book, </w:t>
      </w:r>
      <w:r>
        <w:t>when</w:t>
      </w:r>
      <w:r w:rsidRPr="00AD7AFF">
        <w:t xml:space="preserve"> they were finished,</w:t>
      </w:r>
      <w:r>
        <w:t xml:space="preserve"> </w:t>
      </w:r>
      <w:r w:rsidRPr="00AD7AFF">
        <w:t>Mo</w:t>
      </w:r>
      <w:r>
        <w:t>ses commanded the Levites, who</w:t>
      </w:r>
      <w:r w:rsidRPr="00AD7AFF">
        <w:t xml:space="preserve"> bare the </w:t>
      </w:r>
      <w:r w:rsidR="00B81EF9">
        <w:t>Ark</w:t>
      </w:r>
      <w:r w:rsidRPr="00AD7AFF">
        <w:t xml:space="preserve"> of the </w:t>
      </w:r>
      <w:r w:rsidR="00D91B93">
        <w:t>Covenant</w:t>
      </w:r>
      <w:r w:rsidRPr="00AD7AFF">
        <w:t xml:space="preserve"> of the Lord, saying,</w:t>
      </w:r>
      <w:r>
        <w:t xml:space="preserve"> “</w:t>
      </w:r>
      <w:r w:rsidRPr="00AD7AFF">
        <w:t xml:space="preserve">Take this book of the law, and put it </w:t>
      </w:r>
      <w:r>
        <w:t>be</w:t>
      </w:r>
      <w:r w:rsidRPr="00AD7AFF">
        <w:t xml:space="preserve">side the </w:t>
      </w:r>
      <w:r w:rsidR="00B81EF9">
        <w:t>Ark</w:t>
      </w:r>
      <w:r w:rsidRPr="00AD7AFF">
        <w:t xml:space="preserve"> of the </w:t>
      </w:r>
      <w:r w:rsidR="00D91B93">
        <w:t>Covenant</w:t>
      </w:r>
      <w:r w:rsidRPr="00AD7AFF">
        <w:t xml:space="preserve"> of the Lord your God, that it may be there for a witness against </w:t>
      </w:r>
      <w:r>
        <w:t>you</w:t>
      </w:r>
      <w:r w:rsidRPr="00AD7AFF">
        <w:t>.</w:t>
      </w:r>
      <w:r>
        <w:t>”</w:t>
      </w:r>
      <w:r>
        <w:rPr>
          <w:rStyle w:val="EndnoteReference"/>
        </w:rPr>
        <w:endnoteReference w:id="5"/>
      </w:r>
    </w:p>
    <w:p w:rsidR="00A06AD7" w:rsidRDefault="00A06AD7" w:rsidP="00A06AD7">
      <w:r>
        <w:t>The Decalogue</w:t>
      </w:r>
      <w:r>
        <w:rPr>
          <w:rStyle w:val="EndnoteReference"/>
        </w:rPr>
        <w:endnoteReference w:id="6"/>
      </w:r>
      <w:r>
        <w:t xml:space="preserve"> is a distinct artifact preserved within the </w:t>
      </w:r>
      <w:r w:rsidR="00B81EF9">
        <w:t>Ark</w:t>
      </w:r>
      <w:r>
        <w:t xml:space="preserve">, underneath the </w:t>
      </w:r>
      <w:r w:rsidR="00B81EF9">
        <w:t>Mercy Seat</w:t>
      </w:r>
      <w:r>
        <w:t>.  The Decalogue itself was engraved in stone by the finger of God Himself.</w:t>
      </w:r>
      <w:r>
        <w:rPr>
          <w:rStyle w:val="EndnoteReference"/>
        </w:rPr>
        <w:endnoteReference w:id="7"/>
      </w:r>
      <w:r>
        <w:t xml:space="preserve">  Moses is not now speaking of the Decalogue; rather he speaks of the Torah, the five books he wrote, which contain a full report of the Decalogue, its preservation in the </w:t>
      </w:r>
      <w:r w:rsidR="00B81EF9">
        <w:t>Ark</w:t>
      </w:r>
      <w:r>
        <w:t xml:space="preserve">, and a quote of its wording.  Now we are looking at the writing, and laying up of the Torah in the Most Holy Place, beside the </w:t>
      </w:r>
      <w:r w:rsidR="00B81EF9">
        <w:t>Ark</w:t>
      </w:r>
      <w:r>
        <w:t>.</w:t>
      </w:r>
    </w:p>
    <w:p w:rsidR="00A06AD7" w:rsidRDefault="00A06AD7" w:rsidP="00A06AD7">
      <w:r>
        <w:t xml:space="preserve">First logically, in these acts, God reveals Himself to man: in other words, this is God’s act of Revelation.  Second, Moses hears and interacts with this revelation in what must be considered a conversation with God: God’s act of Inspiration.  Third, Moses records the minutes of the conversation with God’s permission, supervision, and approval: man’s act of Inscripturation of the Autographa.  Fourth, the Levites layup the Autographa in the Most Holy Place, beside the </w:t>
      </w:r>
      <w:r w:rsidR="00B81EF9">
        <w:t>Ark</w:t>
      </w:r>
      <w:r>
        <w:t xml:space="preserve">, with God’s permission, supervision, and approval: </w:t>
      </w:r>
      <w:r w:rsidR="0097245C">
        <w:t xml:space="preserve">God’s acceptance of </w:t>
      </w:r>
      <w:r>
        <w:t>man’s act of Canonization</w:t>
      </w:r>
      <w:r>
        <w:rPr>
          <w:rStyle w:val="EndnoteReference"/>
        </w:rPr>
        <w:endnoteReference w:id="8"/>
      </w:r>
      <w:r>
        <w:t xml:space="preserve"> of the Autographa.</w:t>
      </w:r>
    </w:p>
    <w:p w:rsidR="00A06AD7" w:rsidRDefault="00A06AD7" w:rsidP="00A06AD7">
      <w:r>
        <w:t xml:space="preserve">None of the participation of man occurs without the direct supervision </w:t>
      </w:r>
      <w:r w:rsidR="00264193">
        <w:t xml:space="preserve">of God and </w:t>
      </w:r>
      <w:r>
        <w:t>in the Presence of God’s Glory.  These acts of Revelation, Inspiration, Inscripturation, and Canonization were all carried out in open public, in the presence of millions of eye witnesses.</w:t>
      </w:r>
    </w:p>
    <w:p w:rsidR="00A06AD7" w:rsidRDefault="00A06AD7" w:rsidP="00A06AD7">
      <w:r>
        <w:lastRenderedPageBreak/>
        <w:t>There is every reason to believe that the same sort of process applies to many of the books of Hebrew Prophecy:</w:t>
      </w:r>
      <w:r>
        <w:rPr>
          <w:rStyle w:val="EndnoteReference"/>
        </w:rPr>
        <w:endnoteReference w:id="9"/>
      </w:r>
      <w:r>
        <w:t xml:space="preserve"> namely, Joshua, Judges, Samuel, and Kings; possibly even Isaiah, and Jeremiah.</w:t>
      </w:r>
    </w:p>
    <w:p w:rsidR="00A06AD7" w:rsidRDefault="00A06AD7" w:rsidP="00680951">
      <w:r>
        <w:t>Other books were written as a result of private Inspiration: for example, most of the Minor Prophets</w:t>
      </w:r>
      <w:r>
        <w:rPr>
          <w:rStyle w:val="EndnoteReference"/>
        </w:rPr>
        <w:endnoteReference w:id="10"/>
      </w:r>
      <w:r>
        <w:t xml:space="preserve"> and the Hebrew Writings.</w:t>
      </w:r>
      <w:r>
        <w:rPr>
          <w:rStyle w:val="EndnoteReference"/>
        </w:rPr>
        <w:endnoteReference w:id="11"/>
      </w:r>
      <w:r>
        <w:t xml:space="preserve">  Since these followed a different process of Inscripturation, they had to be examined and Canonized separately, as the Congregation realized their public value and God approved their Canonization.  Before their publicly witnessed Divine recognition such private Inspirations were known as Bath Kol, daughter of voice, daughter of revelation, secondary revelations.</w:t>
      </w:r>
      <w:r w:rsidR="00680951">
        <w:rPr>
          <w:rStyle w:val="EndnoteReference"/>
        </w:rPr>
        <w:endnoteReference w:id="12"/>
      </w:r>
      <w:r>
        <w:t xml:space="preserve">  The Inspiration of the Holy Ghost was not limited to anointed prophets, but neither was He generally received </w:t>
      </w:r>
      <w:r w:rsidR="00680951">
        <w:t>by</w:t>
      </w:r>
      <w:r>
        <w:t xml:space="preserve"> the congregation.</w:t>
      </w:r>
      <w:r w:rsidR="00680951">
        <w:rPr>
          <w:rStyle w:val="EndnoteReference"/>
        </w:rPr>
        <w:endnoteReference w:id="13"/>
      </w:r>
      <w:r>
        <w:t xml:space="preserve">  Exegetical interpretations of Canonized Scripture were also known as Bath Kol.</w:t>
      </w:r>
    </w:p>
    <w:p w:rsidR="00A06AD7" w:rsidRDefault="00A06AD7" w:rsidP="00A06AD7">
      <w:r>
        <w:t>Books like Chronicles, Ezra, Nehemiah, Esther, Lamentations, Ezekiel, Daniel, Haggai, Zechariah, and Malachi were never Canonized under Divine approval for reasons we are about to examine.  All of these were written after the Fall of Jerusalem in 586 BC.</w:t>
      </w:r>
    </w:p>
    <w:p w:rsidR="00A06AD7" w:rsidRDefault="00A06AD7" w:rsidP="00A06AD7">
      <w:r>
        <w:t>Ezekiel explains how this process ended.</w:t>
      </w:r>
    </w:p>
    <w:p w:rsidR="00A06AD7" w:rsidRDefault="00A06AD7" w:rsidP="00A06AD7">
      <w:pPr>
        <w:ind w:left="720" w:right="720"/>
      </w:pPr>
      <w:r>
        <w:t>“</w:t>
      </w:r>
      <w:r w:rsidRPr="00776F51">
        <w:t>Then the glory of the Lord went up from the cherub, and stood over the threshold of the house; and the house was filled with the cloud, and the court was full of the brightness of the Lord's glory.</w:t>
      </w:r>
      <w:r>
        <w:t>”</w:t>
      </w:r>
      <w:r>
        <w:rPr>
          <w:rStyle w:val="EndnoteReference"/>
        </w:rPr>
        <w:endnoteReference w:id="14"/>
      </w:r>
    </w:p>
    <w:p w:rsidR="00A06AD7" w:rsidRPr="00776F51" w:rsidRDefault="00A06AD7" w:rsidP="00211604">
      <w:pPr>
        <w:ind w:left="720" w:right="720"/>
      </w:pPr>
      <w:r>
        <w:t>“</w:t>
      </w:r>
      <w:r w:rsidRPr="00776F51">
        <w:t>Then the glory of the Lord departed from the threshold of the hou</w:t>
      </w:r>
      <w:r>
        <w:t>se, and stood over the cherubim</w:t>
      </w:r>
      <w:r w:rsidRPr="00776F51">
        <w:t>.</w:t>
      </w:r>
      <w:r>
        <w:t xml:space="preserve">  And the cherubim</w:t>
      </w:r>
      <w:r w:rsidRPr="00776F51">
        <w:t xml:space="preserve"> lifted up their wings, and mounted up from the earth in my sight: when they went out, the wheels also were beside them, and every one stood at the door of the east gate of the Lord</w:t>
      </w:r>
      <w:r w:rsidR="00211604">
        <w:t>’</w:t>
      </w:r>
      <w:r w:rsidRPr="00776F51">
        <w:t>s house; and the glory of the God of Israel was above them.</w:t>
      </w:r>
      <w:r w:rsidR="00211604">
        <w:t>”</w:t>
      </w:r>
      <w:r>
        <w:rPr>
          <w:rStyle w:val="EndnoteReference"/>
        </w:rPr>
        <w:endnoteReference w:id="15"/>
      </w:r>
    </w:p>
    <w:p w:rsidR="00A06AD7" w:rsidRPr="00776F51" w:rsidRDefault="00A06AD7" w:rsidP="00A06AD7">
      <w:pPr>
        <w:ind w:left="720" w:right="720"/>
      </w:pPr>
      <w:r>
        <w:t>“Then the cherubim</w:t>
      </w:r>
      <w:r w:rsidRPr="00776F51">
        <w:t xml:space="preserve"> lift</w:t>
      </w:r>
      <w:r>
        <w:t>ed</w:t>
      </w:r>
      <w:r w:rsidRPr="00776F51">
        <w:t xml:space="preserve"> up their wings, and the wheels beside them; and the glory of the God of Israel was above </w:t>
      </w:r>
      <w:r w:rsidRPr="00776F51">
        <w:lastRenderedPageBreak/>
        <w:t>them.</w:t>
      </w:r>
      <w:r>
        <w:t xml:space="preserve">  </w:t>
      </w:r>
      <w:r w:rsidRPr="00776F51">
        <w:t>And the glory of the Lord went up from the midst of the city, and stood upon the mountain which is on the east side of the city.</w:t>
      </w:r>
      <w:r w:rsidR="00211604">
        <w:t>”</w:t>
      </w:r>
      <w:r>
        <w:rPr>
          <w:rStyle w:val="EndnoteReference"/>
        </w:rPr>
        <w:endnoteReference w:id="16"/>
      </w:r>
    </w:p>
    <w:p w:rsidR="00A06AD7" w:rsidRDefault="00A06AD7" w:rsidP="00A06AD7">
      <w:r>
        <w:t xml:space="preserve">God removed His last protection from Israel, the Northern Kingdom in 722 BC.  Now, around 586 BC, God abandons the Temple at Jerusalem, along with Judah, the Southern Kingdom.  The city that was protected by Divine intervention is now powerless.  Left with only pitifully inferior human armies, the Southern Kingdom falls.  The Babylonians, led by Nebuchadnezzar, quickly defeat Judah and sack Jerusalem.  Solomon’s Temple, the </w:t>
      </w:r>
      <w:r w:rsidR="00B81EF9">
        <w:t>Ark</w:t>
      </w:r>
      <w:r>
        <w:t xml:space="preserve">, </w:t>
      </w:r>
      <w:r w:rsidR="00B81EF9">
        <w:t>Mercy Seat</w:t>
      </w:r>
      <w:r>
        <w:t>, Urim, Thummim,</w:t>
      </w:r>
      <w:r>
        <w:rPr>
          <w:rStyle w:val="EndnoteReference"/>
        </w:rPr>
        <w:endnoteReference w:id="17"/>
      </w:r>
      <w:r>
        <w:t xml:space="preserve"> Decalogue, and Autographa are all destroyed: never to be recovered again.</w:t>
      </w:r>
    </w:p>
    <w:p w:rsidR="00A06AD7" w:rsidRDefault="00A06AD7" w:rsidP="00A06AD7">
      <w:r>
        <w:t>The time span from Moses (14</w:t>
      </w:r>
      <w:r w:rsidR="00312028">
        <w:t>0</w:t>
      </w:r>
      <w:r>
        <w:t>6 BC</w:t>
      </w:r>
      <w:r>
        <w:rPr>
          <w:rStyle w:val="EndnoteReference"/>
        </w:rPr>
        <w:endnoteReference w:id="18"/>
      </w:r>
      <w:r>
        <w:t>) to Ezekiel (586 BC</w:t>
      </w:r>
      <w:r>
        <w:rPr>
          <w:rStyle w:val="EndnoteReference"/>
        </w:rPr>
        <w:endnoteReference w:id="19"/>
      </w:r>
      <w:r w:rsidR="008A29D3">
        <w:t>) is roughly 82</w:t>
      </w:r>
      <w:r>
        <w:t xml:space="preserve">0 years.  The Jews knew how to oil documents and seal them in pottery jars.  There is no good reason to doubt that the Autographa of Moses were still intact in 586 BC.  Their destruction </w:t>
      </w:r>
      <w:r w:rsidR="00EA27D4">
        <w:t xml:space="preserve">or </w:t>
      </w:r>
      <w:r w:rsidR="00EA27D4" w:rsidRPr="00EA27D4">
        <w:t>disappearance</w:t>
      </w:r>
      <w:r w:rsidR="00EA27D4">
        <w:t xml:space="preserve"> </w:t>
      </w:r>
      <w:r>
        <w:t>is a monumental loss to the world.</w:t>
      </w:r>
      <w:r w:rsidR="0040715B">
        <w:rPr>
          <w:rStyle w:val="EndnoteReference"/>
        </w:rPr>
        <w:endnoteReference w:id="20"/>
      </w:r>
    </w:p>
    <w:p w:rsidR="00A06AD7" w:rsidRDefault="00A06AD7" w:rsidP="00A06AD7">
      <w:r>
        <w:t xml:space="preserve">After the return to Jerusalem seventy years later, the Second Temple was built, but the </w:t>
      </w:r>
      <w:r w:rsidR="00B81EF9">
        <w:t>Ark</w:t>
      </w:r>
      <w:r>
        <w:t xml:space="preserve">, </w:t>
      </w:r>
      <w:r w:rsidR="00B81EF9">
        <w:t>Mercy Seat</w:t>
      </w:r>
      <w:r>
        <w:t>, Urim, Thummim, Decalogue, and Autographa were never recovered.  Instead, in a purely human act, the Scripture was reconstructed from copies.</w:t>
      </w:r>
    </w:p>
    <w:p w:rsidR="00A06AD7" w:rsidRDefault="00A06AD7" w:rsidP="00A06AD7">
      <w:r>
        <w:t xml:space="preserve">The Presence of God’s Glory would not return until </w:t>
      </w:r>
      <w:r w:rsidR="009C481D">
        <w:t xml:space="preserve">between 6 to </w:t>
      </w:r>
      <w:r>
        <w:t>4 BC.  Yes, in the interim He did continue the conversation with individuals like Ezra, Nehemiah, Ezekiel, Daniel, Haggai, Zechariah, and Malachi; as well as the authors of Chronicles, Esther, and Lamentations.  None of these could have been Canonized by God until the event of the return of the Presence of God’s Glory, Jesus of Nazareth and the giving of the Holy Ghost on the day of Pentecost in 33 AD.  Without the authentication of Jesus</w:t>
      </w:r>
      <w:r w:rsidR="009C481D">
        <w:t>,</w:t>
      </w:r>
      <w:r>
        <w:t xml:space="preserve"> the Christ of God and the Holy Ghost we would have no confidence in any Canonization of Scripture whatsoever.  Without the work of Jesus the Christ of God and the Holy Ghost </w:t>
      </w:r>
      <w:r>
        <w:lastRenderedPageBreak/>
        <w:t>everything we have would be nothing more than a futile, useless work of corrupt human flash.</w:t>
      </w:r>
    </w:p>
    <w:p w:rsidR="00A06AD7" w:rsidRDefault="00A06AD7" w:rsidP="00A06AD7">
      <w:r>
        <w:t xml:space="preserve">As it is, because of Jesus the Christ of God and the Holy Ghost, we have excellent documents, supported by the Father’s approval.  If we give a little thought we even know where the Autographa are.  What is required for an authentic Autographa?  Divine official recognition by the primary author in the presence of many witnesses.  The Autographa are located exactly where God always intended them to be, at His side, next to the </w:t>
      </w:r>
      <w:r w:rsidR="00B81EF9">
        <w:t>Mercy Seat</w:t>
      </w:r>
      <w:r>
        <w:t>, in the Most Holy Place.  Consider the location of Jesus throne and know that the Autographa are there.</w:t>
      </w:r>
    </w:p>
    <w:p w:rsidR="00A06AD7" w:rsidRDefault="00A06AD7" w:rsidP="00A06AD7">
      <w:pPr>
        <w:ind w:left="720" w:right="720"/>
      </w:pPr>
      <w:r>
        <w:t>“</w:t>
      </w:r>
      <w:r w:rsidRPr="00037D3C">
        <w:t>For Christ is not entered into the holy places made with hands, which are the figures of the true; but into heaven itself, now to appear in the presence of God for us</w:t>
      </w:r>
      <w:r>
        <w:t>.”</w:t>
      </w:r>
      <w:r>
        <w:rPr>
          <w:rStyle w:val="EndnoteReference"/>
        </w:rPr>
        <w:endnoteReference w:id="21"/>
      </w:r>
    </w:p>
    <w:p w:rsidR="00A06AD7" w:rsidRDefault="00A06AD7" w:rsidP="00A06AD7">
      <w:pPr>
        <w:ind w:left="720" w:right="720"/>
      </w:pPr>
      <w:r>
        <w:t>“</w:t>
      </w:r>
      <w:r w:rsidRPr="0020325E">
        <w:t xml:space="preserve">I saw in the right hand of </w:t>
      </w:r>
      <w:r>
        <w:t>Him</w:t>
      </w:r>
      <w:r w:rsidRPr="0020325E">
        <w:t xml:space="preserve"> that sat on the throne a book written </w:t>
      </w:r>
      <w:r>
        <w:t>front</w:t>
      </w:r>
      <w:r w:rsidRPr="0020325E">
        <w:t xml:space="preserve"> and back, sealed with seven seals.</w:t>
      </w:r>
      <w:r>
        <w:t xml:space="preserve">  </w:t>
      </w:r>
      <w:r w:rsidRPr="0020325E">
        <w:t xml:space="preserve">I saw a strong angel proclaiming with a loud voice, </w:t>
      </w:r>
      <w:r>
        <w:t>“</w:t>
      </w:r>
      <w:r w:rsidRPr="0020325E">
        <w:t xml:space="preserve">Who is worthy to open the book, and to </w:t>
      </w:r>
      <w:r>
        <w:t>break</w:t>
      </w:r>
      <w:r w:rsidRPr="0020325E">
        <w:t xml:space="preserve"> </w:t>
      </w:r>
      <w:r>
        <w:t>its</w:t>
      </w:r>
      <w:r w:rsidRPr="0020325E">
        <w:t xml:space="preserve"> seals?</w:t>
      </w:r>
      <w:r>
        <w:t>”</w:t>
      </w:r>
    </w:p>
    <w:p w:rsidR="00A06AD7" w:rsidRDefault="00A06AD7" w:rsidP="00A06AD7">
      <w:pPr>
        <w:ind w:left="720" w:right="720"/>
      </w:pPr>
      <w:r>
        <w:t>“N</w:t>
      </w:r>
      <w:r w:rsidRPr="0020325E">
        <w:t xml:space="preserve">o man in heaven, in earth, </w:t>
      </w:r>
      <w:r>
        <w:t xml:space="preserve">or </w:t>
      </w:r>
      <w:r w:rsidRPr="0020325E">
        <w:t xml:space="preserve">under the earth, was able to open the book, </w:t>
      </w:r>
      <w:r>
        <w:t>or</w:t>
      </w:r>
      <w:r w:rsidRPr="0020325E">
        <w:t xml:space="preserve"> to look </w:t>
      </w:r>
      <w:r>
        <w:t>at it</w:t>
      </w:r>
      <w:r w:rsidRPr="0020325E">
        <w:t>.</w:t>
      </w:r>
      <w:r>
        <w:t xml:space="preserve">  </w:t>
      </w:r>
      <w:r w:rsidRPr="0020325E">
        <w:t xml:space="preserve">I wept much, because no man was found worthy to open and to read the book, </w:t>
      </w:r>
      <w:r>
        <w:t>or</w:t>
      </w:r>
      <w:r w:rsidRPr="0020325E">
        <w:t xml:space="preserve"> to look </w:t>
      </w:r>
      <w:r>
        <w:t>at it</w:t>
      </w:r>
      <w:r w:rsidRPr="0020325E">
        <w:t>.</w:t>
      </w:r>
      <w:r>
        <w:t xml:space="preserve">  O</w:t>
      </w:r>
      <w:r w:rsidRPr="0020325E">
        <w:t xml:space="preserve">ne of the elders </w:t>
      </w:r>
      <w:r>
        <w:t>said</w:t>
      </w:r>
      <w:r w:rsidRPr="0020325E">
        <w:t xml:space="preserve"> to me, </w:t>
      </w:r>
      <w:r>
        <w:t>“</w:t>
      </w:r>
      <w:r w:rsidRPr="0020325E">
        <w:t xml:space="preserve">Weep not: behold, the Lion of the tribe of Judah, the Root of David, </w:t>
      </w:r>
      <w:r>
        <w:t>has</w:t>
      </w:r>
      <w:r w:rsidRPr="0020325E">
        <w:t xml:space="preserve"> prevailed to open the book, and to </w:t>
      </w:r>
      <w:r>
        <w:t>break</w:t>
      </w:r>
      <w:r w:rsidRPr="0020325E">
        <w:t xml:space="preserve"> </w:t>
      </w:r>
      <w:r>
        <w:t>its</w:t>
      </w:r>
      <w:r w:rsidRPr="0020325E">
        <w:t xml:space="preserve"> seven seals.</w:t>
      </w:r>
      <w:r>
        <w:t>”</w:t>
      </w:r>
    </w:p>
    <w:p w:rsidR="00A06AD7" w:rsidRDefault="00A06AD7" w:rsidP="00A06AD7">
      <w:pPr>
        <w:ind w:left="720" w:right="720"/>
      </w:pPr>
      <w:r>
        <w:t>“</w:t>
      </w:r>
      <w:r w:rsidRPr="0020325E">
        <w:t>I beheld, and, lo, in the midst of the throne and of the four beasts, and in the midst of the elders, stood a Lamb as it had been slain, having seven horns and seven eyes, which are the seven Spirits of God</w:t>
      </w:r>
      <w:r>
        <w:t>,</w:t>
      </w:r>
      <w:r w:rsidRPr="0020325E">
        <w:t xml:space="preserve"> sent forth into all the earth.</w:t>
      </w:r>
      <w:r>
        <w:t xml:space="preserve">  H</w:t>
      </w:r>
      <w:r w:rsidRPr="0020325E">
        <w:t>e came and took the</w:t>
      </w:r>
      <w:r>
        <w:t xml:space="preserve"> book out of the right hand of H</w:t>
      </w:r>
      <w:r w:rsidRPr="0020325E">
        <w:t>im that sat upon the throne.</w:t>
      </w:r>
    </w:p>
    <w:p w:rsidR="00A06AD7" w:rsidRDefault="00A06AD7" w:rsidP="00A06AD7">
      <w:pPr>
        <w:ind w:left="720" w:right="720"/>
      </w:pPr>
      <w:r>
        <w:t>“W</w:t>
      </w:r>
      <w:r w:rsidRPr="0020325E">
        <w:t xml:space="preserve">hen </w:t>
      </w:r>
      <w:r>
        <w:t>H</w:t>
      </w:r>
      <w:r w:rsidRPr="0020325E">
        <w:t>e had taken the book, the four beasts and twenty</w:t>
      </w:r>
      <w:r>
        <w:t>-</w:t>
      </w:r>
      <w:r w:rsidRPr="0020325E">
        <w:t xml:space="preserve">four elders fell down before the Lamb, having every one of </w:t>
      </w:r>
      <w:r w:rsidRPr="0020325E">
        <w:lastRenderedPageBreak/>
        <w:t>them harp</w:t>
      </w:r>
      <w:r>
        <w:t>s, and golden vials full of incense</w:t>
      </w:r>
      <w:r w:rsidRPr="0020325E">
        <w:t>, which are the prayers of saints.</w:t>
      </w:r>
      <w:r>
        <w:t xml:space="preserve">  </w:t>
      </w:r>
      <w:r w:rsidRPr="0020325E">
        <w:t>And they s</w:t>
      </w:r>
      <w:r>
        <w:t>a</w:t>
      </w:r>
      <w:r w:rsidRPr="0020325E">
        <w:t xml:space="preserve">ng a new song, saying, </w:t>
      </w:r>
      <w:r>
        <w:t>“You</w:t>
      </w:r>
      <w:r w:rsidRPr="0020325E">
        <w:t xml:space="preserve"> </w:t>
      </w:r>
      <w:r>
        <w:t>are</w:t>
      </w:r>
      <w:r w:rsidRPr="0020325E">
        <w:t xml:space="preserve"> worthy to take the book, and to open </w:t>
      </w:r>
      <w:r>
        <w:t>its</w:t>
      </w:r>
      <w:r w:rsidRPr="0020325E">
        <w:t xml:space="preserve"> seals: for </w:t>
      </w:r>
      <w:r>
        <w:t>You</w:t>
      </w:r>
      <w:r w:rsidRPr="0020325E">
        <w:t xml:space="preserve"> w</w:t>
      </w:r>
      <w:r>
        <w:t>ere</w:t>
      </w:r>
      <w:r w:rsidRPr="0020325E">
        <w:t xml:space="preserve"> slain, and </w:t>
      </w:r>
      <w:r>
        <w:t>have</w:t>
      </w:r>
      <w:r w:rsidRPr="0020325E">
        <w:t xml:space="preserve"> redeemed us to God by </w:t>
      </w:r>
      <w:r>
        <w:t>Your</w:t>
      </w:r>
      <w:r w:rsidRPr="0020325E">
        <w:t xml:space="preserve"> blood </w:t>
      </w:r>
      <w:r>
        <w:t xml:space="preserve">from </w:t>
      </w:r>
      <w:r w:rsidRPr="0020325E">
        <w:t>every kindred, tongue, people, and nation;</w:t>
      </w:r>
      <w:r>
        <w:t xml:space="preserve"> a</w:t>
      </w:r>
      <w:r w:rsidRPr="0020325E">
        <w:t xml:space="preserve">nd </w:t>
      </w:r>
      <w:r>
        <w:t>have</w:t>
      </w:r>
      <w:r w:rsidRPr="0020325E">
        <w:t xml:space="preserve"> made us kings and priests</w:t>
      </w:r>
      <w:r w:rsidRPr="00412D91">
        <w:t xml:space="preserve"> </w:t>
      </w:r>
      <w:r w:rsidRPr="0020325E">
        <w:t>to our God: and we shall reign on the earth.</w:t>
      </w:r>
      <w:r>
        <w:t>”</w:t>
      </w:r>
    </w:p>
    <w:p w:rsidR="00A06AD7" w:rsidRDefault="00A06AD7" w:rsidP="00A06AD7">
      <w:pPr>
        <w:ind w:left="720" w:right="720"/>
      </w:pPr>
      <w:r>
        <w:t>“</w:t>
      </w:r>
      <w:r w:rsidRPr="0020325E">
        <w:t>I beheld, and I heard the voice of many angels round about the throne and the beasts and the elders: and the number of them was ten thousand times ten thousand, and thousands of thousands;</w:t>
      </w:r>
      <w:r>
        <w:t xml:space="preserve"> s</w:t>
      </w:r>
      <w:r w:rsidRPr="0020325E">
        <w:t xml:space="preserve">aying with a loud voice, </w:t>
      </w:r>
      <w:r>
        <w:t>“</w:t>
      </w:r>
      <w:r w:rsidRPr="0020325E">
        <w:t>Worthy is the Lamb that was slain to receive power, riches, wisdom, strength, honor, glory, and blessing.</w:t>
      </w:r>
      <w:r>
        <w:t>”</w:t>
      </w:r>
    </w:p>
    <w:p w:rsidR="00A06AD7" w:rsidRPr="0020325E" w:rsidRDefault="00A06AD7" w:rsidP="00A06AD7">
      <w:pPr>
        <w:ind w:left="720" w:right="720"/>
      </w:pPr>
      <w:r>
        <w:t>E</w:t>
      </w:r>
      <w:r w:rsidRPr="0020325E">
        <w:t xml:space="preserve">very creature </w:t>
      </w:r>
      <w:r>
        <w:t>that</w:t>
      </w:r>
      <w:r w:rsidRPr="0020325E">
        <w:t xml:space="preserve"> is in heaven, on the earth, under the earth, such as are in the sea, and all that are in them, I heard saying, </w:t>
      </w:r>
      <w:r>
        <w:t>“</w:t>
      </w:r>
      <w:r w:rsidRPr="0020325E">
        <w:t xml:space="preserve">Blessing, honor, glory, and power, be to </w:t>
      </w:r>
      <w:r>
        <w:t>Him</w:t>
      </w:r>
      <w:r w:rsidRPr="0020325E">
        <w:t xml:space="preserve"> </w:t>
      </w:r>
      <w:r>
        <w:t>Who</w:t>
      </w:r>
      <w:r w:rsidRPr="0020325E">
        <w:t xml:space="preserve"> </w:t>
      </w:r>
      <w:r>
        <w:t>sits</w:t>
      </w:r>
      <w:r w:rsidRPr="0020325E">
        <w:t xml:space="preserve"> on the throne, and to the Lamb for ever and ever.</w:t>
      </w:r>
      <w:r>
        <w:t>”  T</w:t>
      </w:r>
      <w:r w:rsidRPr="0020325E">
        <w:t xml:space="preserve">he four beasts said, </w:t>
      </w:r>
      <w:r>
        <w:t>“</w:t>
      </w:r>
      <w:r w:rsidRPr="0020325E">
        <w:t>Amen.</w:t>
      </w:r>
      <w:r>
        <w:t>”  T</w:t>
      </w:r>
      <w:r w:rsidRPr="0020325E">
        <w:t>he twenty</w:t>
      </w:r>
      <w:r>
        <w:t>-</w:t>
      </w:r>
      <w:r w:rsidRPr="0020325E">
        <w:t xml:space="preserve">four elders fell down and worshipped </w:t>
      </w:r>
      <w:r>
        <w:t>Him,</w:t>
      </w:r>
      <w:r w:rsidRPr="0020325E">
        <w:t xml:space="preserve"> </w:t>
      </w:r>
      <w:r>
        <w:t>Who</w:t>
      </w:r>
      <w:r w:rsidRPr="0020325E">
        <w:t xml:space="preserve"> </w:t>
      </w:r>
      <w:r>
        <w:t>lives</w:t>
      </w:r>
      <w:r w:rsidRPr="0020325E">
        <w:t xml:space="preserve"> for ever and ever.</w:t>
      </w:r>
      <w:r>
        <w:t>”</w:t>
      </w:r>
      <w:r>
        <w:rPr>
          <w:rStyle w:val="EndnoteReference"/>
        </w:rPr>
        <w:endnoteReference w:id="22"/>
      </w:r>
    </w:p>
    <w:p w:rsidR="00A06AD7" w:rsidRDefault="00A06AD7" w:rsidP="00A06AD7">
      <w:pPr>
        <w:ind w:left="720" w:right="720"/>
      </w:pPr>
      <w:r>
        <w:t>“The T</w:t>
      </w:r>
      <w:r w:rsidRPr="0079383D">
        <w:t xml:space="preserve">emple of God was opened in heaven, and there was seen in his temple the </w:t>
      </w:r>
      <w:r w:rsidR="00B81EF9">
        <w:t>Ark</w:t>
      </w:r>
      <w:r w:rsidRPr="0079383D">
        <w:t xml:space="preserve"> of his testament: and there were lightnings, and voices, and thunderings, and an earthquake, and great hail.</w:t>
      </w:r>
      <w:r>
        <w:t>”</w:t>
      </w:r>
      <w:r>
        <w:rPr>
          <w:rStyle w:val="EndnoteReference"/>
        </w:rPr>
        <w:endnoteReference w:id="23"/>
      </w:r>
    </w:p>
    <w:p w:rsidR="00A06AD7" w:rsidRDefault="00A06AD7" w:rsidP="00A06AD7">
      <w:r>
        <w:t>Can there remain any doubt about where the Autographa are located, or about Who authenticates and canonizes them?</w:t>
      </w:r>
    </w:p>
    <w:p w:rsidR="00A06AD7" w:rsidRPr="00E02CE0" w:rsidRDefault="00A06AD7" w:rsidP="00E02CE0">
      <w:pPr>
        <w:pStyle w:val="Heading3"/>
        <w:shd w:val="clear" w:color="auto" w:fill="auto"/>
        <w:rPr>
          <w:color w:val="auto"/>
        </w:rPr>
      </w:pPr>
      <w:r w:rsidRPr="00E02CE0">
        <w:rPr>
          <w:color w:val="auto"/>
        </w:rPr>
        <w:t>The Three Autographa Questions</w:t>
      </w:r>
    </w:p>
    <w:p w:rsidR="00A06AD7" w:rsidRDefault="00A06AD7" w:rsidP="00E02CE0">
      <w:pPr>
        <w:pStyle w:val="ListParagraph"/>
        <w:numPr>
          <w:ilvl w:val="0"/>
          <w:numId w:val="22"/>
        </w:numPr>
        <w:spacing w:after="120"/>
      </w:pPr>
      <w:r>
        <w:t>What is an accurate definition of Autographa and where are they located?</w:t>
      </w:r>
    </w:p>
    <w:p w:rsidR="00A06AD7" w:rsidRDefault="00E02CE0" w:rsidP="005E1730">
      <w:pPr>
        <w:spacing w:after="120"/>
      </w:pPr>
      <w:r>
        <w:t>An Autograph is a Divine, self-</w:t>
      </w:r>
      <w:r w:rsidR="00A06AD7">
        <w:t xml:space="preserve">Revelation, Inspired in the form of a conversation between God and man, which the human partner in the </w:t>
      </w:r>
      <w:r w:rsidR="00A06AD7">
        <w:lastRenderedPageBreak/>
        <w:t xml:space="preserve">conversation </w:t>
      </w:r>
      <w:r w:rsidR="005E1730">
        <w:t>makes an official record of it in an act of Inscripturation, and which record is finally laid-up beside the Ark of the Covenant in an act of Canonization.  All of which takes place in the presence of, with the approval of, and by the authority of God Himself, frequently in the presence of many witnesses.</w:t>
      </w:r>
    </w:p>
    <w:p w:rsidR="005E1730" w:rsidRDefault="005E1730" w:rsidP="005E1730">
      <w:pPr>
        <w:spacing w:after="120"/>
      </w:pPr>
      <w:r>
        <w:t>Historically, the Autographa were kept beside the Ark of the Covenant, within the Oracle,</w:t>
      </w:r>
      <w:r>
        <w:rPr>
          <w:rStyle w:val="EndnoteReference"/>
        </w:rPr>
        <w:endnoteReference w:id="24"/>
      </w:r>
      <w:r>
        <w:t xml:space="preserve"> in the presence of God’s Glory; first in the Tabernacle and later in Solomon’s Temple.</w:t>
      </w:r>
    </w:p>
    <w:p w:rsidR="005E1730" w:rsidRDefault="005E1730" w:rsidP="005E1730">
      <w:pPr>
        <w:spacing w:after="120"/>
      </w:pPr>
      <w:r>
        <w:t>Today, the only known Autographa are kept beside the Ark of the Covenant, within the Oracle, in the presence of God’s Glory</w:t>
      </w:r>
      <w:r w:rsidR="00C01E84">
        <w:t xml:space="preserve"> in heaven.</w:t>
      </w:r>
    </w:p>
    <w:p w:rsidR="00A06AD7" w:rsidRDefault="00A06AD7" w:rsidP="00E02CE0">
      <w:pPr>
        <w:pStyle w:val="ListParagraph"/>
        <w:numPr>
          <w:ilvl w:val="0"/>
          <w:numId w:val="23"/>
        </w:numPr>
        <w:spacing w:after="120"/>
      </w:pPr>
      <w:r>
        <w:t>How were Autographa historically accessed and how do we access them today?</w:t>
      </w:r>
    </w:p>
    <w:p w:rsidR="00C01E84" w:rsidRDefault="00C01E84" w:rsidP="00C01E84">
      <w:pPr>
        <w:spacing w:after="120"/>
      </w:pPr>
      <w:r>
        <w:t>In the days of the Judean Kingdom, priests and Levites accessed the Autographa by going in and out of the Oracle, under God’s watchful eye, as part of their ordinary duties.  These duties included the manufacture and maintenance of accurate copies for the king and other leaders.</w:t>
      </w:r>
    </w:p>
    <w:p w:rsidR="00C01E84" w:rsidRDefault="00C01E84" w:rsidP="00C01E84">
      <w:pPr>
        <w:spacing w:after="120"/>
      </w:pPr>
      <w:r>
        <w:t>Since the days of the destruction of Jerusalem in 586 there has been no means of earthly human access to the Old Testament Autographa.  Shortly after the writing of the New Testament Autographa, they were lost and are also without any means of earthly human access.  The only human who has access to the Autographa today is Jesus Christ the Word of God Himself, as John tells us in Revelation 5.</w:t>
      </w:r>
    </w:p>
    <w:p w:rsidR="00A06AD7" w:rsidRDefault="00A06AD7" w:rsidP="00E02CE0">
      <w:pPr>
        <w:pStyle w:val="ListParagraph"/>
        <w:numPr>
          <w:ilvl w:val="0"/>
          <w:numId w:val="24"/>
        </w:numPr>
        <w:spacing w:after="120"/>
      </w:pPr>
      <w:r>
        <w:t>Are the Autographa a single collection of unchanging documents, or can they be changed?  Are there possibly multiple Autographa?</w:t>
      </w:r>
    </w:p>
    <w:p w:rsidR="00A06AD7" w:rsidRDefault="00C01E84" w:rsidP="00C67900">
      <w:pPr>
        <w:spacing w:after="120"/>
      </w:pPr>
      <w:r>
        <w:t xml:space="preserve">Moses immediately writes </w:t>
      </w:r>
      <w:r w:rsidR="00C67900">
        <w:t>a Second Law, which is known to us by its Greek name Deuteronomy (Second Law).  Deuteronomy contains several changes.  The Autographa never were a single collection of unchanging documents.</w:t>
      </w:r>
      <w:r w:rsidR="0098493B">
        <w:t xml:space="preserve">  Each major lapse of the Israelites required covenant renewal.  Each new covenant renewal document disclosed new features from the Eternal or Everlasting Covenant, without detracting </w:t>
      </w:r>
      <w:r w:rsidR="0098493B">
        <w:lastRenderedPageBreak/>
        <w:t>from the previous documents.  So, yes; the Autographa are a collection of changing documents.  “The letter kills, but the spirit gives</w:t>
      </w:r>
      <w:r w:rsidR="0098493B" w:rsidRPr="0098493B">
        <w:t xml:space="preserve"> life.</w:t>
      </w:r>
      <w:r w:rsidR="0098493B">
        <w:t>”</w:t>
      </w:r>
      <w:r w:rsidR="0098493B">
        <w:rPr>
          <w:rStyle w:val="EndnoteReference"/>
        </w:rPr>
        <w:endnoteReference w:id="25"/>
      </w:r>
    </w:p>
    <w:p w:rsidR="00A06AD7" w:rsidRDefault="00C67900" w:rsidP="00BD19F9">
      <w:pPr>
        <w:spacing w:after="120"/>
      </w:pPr>
      <w:r>
        <w:t>Every wise sea captain incorporates within his plan various tactics to deal with changes of wind and weather, or the abilities and attitudes of the crew.  He intends to arrive at his next port by the most expeditious route, which includes tacking into the wind, and navigating a course around obstacles.</w:t>
      </w:r>
    </w:p>
    <w:p w:rsidR="00C67900" w:rsidRDefault="00C67900" w:rsidP="00C67900">
      <w:pPr>
        <w:spacing w:after="120"/>
      </w:pPr>
      <w:r>
        <w:t>Even so God changes His tactics in accordance with His plan, but He never changes His goal.  Now He leads His Church in one direction, and then seemingly in another direction.  We do not need to understand</w:t>
      </w:r>
      <w:r w:rsidR="00A90F1C">
        <w:t xml:space="preserve"> this</w:t>
      </w:r>
      <w:r>
        <w:t>, we are confident that He knows how to bring us safely to His final portal.</w:t>
      </w:r>
    </w:p>
    <w:p w:rsidR="00C67900" w:rsidRDefault="00C67900" w:rsidP="00C67900">
      <w:pPr>
        <w:spacing w:after="120"/>
      </w:pPr>
      <w:r>
        <w:t>Similarly, we have four Gospels</w:t>
      </w:r>
      <w:r w:rsidR="00136879">
        <w:t xml:space="preserve">, which in general convey the same basic message but </w:t>
      </w:r>
      <w:r w:rsidR="00A90F1C">
        <w:t xml:space="preserve">each is </w:t>
      </w:r>
      <w:r w:rsidR="00136879">
        <w:t>designed differently for different audiences</w:t>
      </w:r>
      <w:r w:rsidR="00A90F1C">
        <w:t xml:space="preserve"> or for different purposes</w:t>
      </w:r>
      <w:r w:rsidR="00136879">
        <w:t>.  Even within the Gospels themselves we perceive that it was necessary for Christ to restate the Law and correct false understanding of it</w:t>
      </w:r>
      <w:r w:rsidR="0098493B">
        <w:t>,</w:t>
      </w:r>
      <w:r w:rsidR="00136879">
        <w:t xml:space="preserve"> which He did, evidently in the Greek language.  The endorsement of the LXX by Christ did not obviate the </w:t>
      </w:r>
      <w:r w:rsidR="00176591">
        <w:t>original Akkadian</w:t>
      </w:r>
      <w:r w:rsidR="00136879">
        <w:t xml:space="preserve"> text of Moses,</w:t>
      </w:r>
      <w:r w:rsidR="008F795C">
        <w:rPr>
          <w:rStyle w:val="EndnoteReference"/>
        </w:rPr>
        <w:endnoteReference w:id="26"/>
      </w:r>
      <w:r w:rsidR="00136879">
        <w:t xml:space="preserve"> or change its essential message or purpose: it simply made course corrections</w:t>
      </w:r>
      <w:r w:rsidR="00A90F1C">
        <w:t xml:space="preserve"> and made it available to a wider audience</w:t>
      </w:r>
      <w:r w:rsidR="00136879">
        <w:t>.</w:t>
      </w:r>
    </w:p>
    <w:p w:rsidR="00136879" w:rsidRDefault="00136879" w:rsidP="00136879">
      <w:pPr>
        <w:spacing w:after="120"/>
      </w:pPr>
      <w:r>
        <w:t>Indeed, because so much of the Hebrew and Greek was veiled in mystery, the Christ event appears to us as a radical change.  For example: the covenant with David appears to be lost, instead it is enriched; the Law appears to be rejected, instead it is fulfilled.</w:t>
      </w:r>
    </w:p>
    <w:p w:rsidR="001752C9" w:rsidRDefault="001752C9" w:rsidP="001752C9">
      <w:pPr>
        <w:spacing w:after="120"/>
      </w:pPr>
      <w:r>
        <w:t>In Revelation 5 the Scroll is sealed with seven seals.  This could indicate several Autographa: we cannot say, we cannot know.  Hence, we do not know that the Alexandrian text-type, the Byzantine text-type, the Western text-type, and some other text-types are not all distinct and legitimate Autographa.</w:t>
      </w:r>
    </w:p>
    <w:p w:rsidR="001752C9" w:rsidRDefault="001752C9" w:rsidP="00B45224">
      <w:pPr>
        <w:spacing w:after="120"/>
      </w:pPr>
      <w:r>
        <w:t xml:space="preserve">The point is that we do not know that there is a unique Autographa, a single collection of unchanging documents.  Deuteronomy and the three Synoptic Gospels cast doubt on the idea of a single Autographa.  So, perhaps we should hold our opinions until additional evidence is </w:t>
      </w:r>
      <w:r>
        <w:lastRenderedPageBreak/>
        <w:t>gathered.  There is nothing in Scripture to preclude a multiple or multifaceted Autographa</w:t>
      </w:r>
      <w:r w:rsidR="00A85FB9">
        <w:t>.</w:t>
      </w:r>
      <w:r w:rsidR="00B45224">
        <w:t xml:space="preserve">  The Primary Author, God Himself has every right to publish a second, or even a seventh edition.  The evidence seems to indicate that God did exactly that: at least one of these editions being in Greek.  There is very little evidence to suggest that the Autographa are a single collection of unchanging documents.  God either published multiple editions or unveiled the mysteries of a single edition</w:t>
      </w:r>
      <w:r w:rsidR="00A90F1C">
        <w:t xml:space="preserve"> over time</w:t>
      </w:r>
      <w:r w:rsidR="00B45224">
        <w:t xml:space="preserve">, so that for all intents and purposes, it has the appearance of </w:t>
      </w:r>
      <w:r w:rsidR="00BC10BD">
        <w:t>multiple editions from the human perspective.</w:t>
      </w:r>
    </w:p>
    <w:p w:rsidR="00BC10BD" w:rsidRDefault="00BC10BD" w:rsidP="00A90F1C">
      <w:pPr>
        <w:spacing w:after="120"/>
      </w:pPr>
      <w:r>
        <w:t xml:space="preserve">The idea of a single inerrant Autographa has sent the Christian Church into centuries of fruitless tail-chasing.  Of course the Autographa are inerrant, God is their Primary Author.  However, this point is moot because we have no access to them and only clues about their exact contents.  Fundamental to the problem of the Autographa is the undeniable fact that no man has either authority or ability to open their seals.  Only Jesus and the Holy Ghost </w:t>
      </w:r>
      <w:r w:rsidR="00A90F1C">
        <w:t xml:space="preserve">can </w:t>
      </w:r>
      <w:r>
        <w:t xml:space="preserve">disclose the contents </w:t>
      </w:r>
      <w:r w:rsidR="00A90F1C">
        <w:t xml:space="preserve">of the Autographa to us.  Jesus and the Holy Ghost are well able to pilot us </w:t>
      </w:r>
      <w:r w:rsidR="00D839F9">
        <w:t xml:space="preserve">safely </w:t>
      </w:r>
      <w:r w:rsidR="00A90F1C">
        <w:t xml:space="preserve">between </w:t>
      </w:r>
      <w:r w:rsidR="00A90F1C" w:rsidRPr="00A90F1C">
        <w:t xml:space="preserve">the </w:t>
      </w:r>
      <w:r w:rsidR="00A90F1C">
        <w:t xml:space="preserve">many dangers of </w:t>
      </w:r>
      <w:r w:rsidR="00A90F1C" w:rsidRPr="00A90F1C">
        <w:t>Scylla and Charybdis</w:t>
      </w:r>
      <w:r w:rsidR="00A90F1C">
        <w:t xml:space="preserve"> found in this mortal life.</w:t>
      </w:r>
    </w:p>
    <w:p w:rsidR="007A4717" w:rsidRDefault="007A4717" w:rsidP="007A4717">
      <w:pPr>
        <w:spacing w:after="120"/>
      </w:pPr>
      <w:r>
        <w:t>Yours in Christ,</w:t>
      </w:r>
    </w:p>
    <w:p w:rsidR="007A4717" w:rsidRDefault="007A4717" w:rsidP="007A4717">
      <w:pPr>
        <w:spacing w:after="120"/>
      </w:pPr>
      <w:r>
        <w:t>Augie-Herb</w:t>
      </w:r>
    </w:p>
    <w:p w:rsidR="00276B41" w:rsidRDefault="00276B41" w:rsidP="00276B41">
      <w:pPr>
        <w:pStyle w:val="Endnote"/>
      </w:pPr>
      <w:r>
        <w:rPr>
          <w:rStyle w:val="EndnoteReference"/>
        </w:rPr>
        <w:endnoteReference w:id="27"/>
      </w:r>
    </w:p>
    <w:sectPr w:rsidR="00276B41"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B2" w:rsidRDefault="009767B2" w:rsidP="0031344D">
      <w:pPr>
        <w:spacing w:after="0"/>
      </w:pPr>
      <w:r>
        <w:separator/>
      </w:r>
    </w:p>
  </w:endnote>
  <w:endnote w:type="continuationSeparator" w:id="0">
    <w:p w:rsidR="009767B2" w:rsidRDefault="009767B2" w:rsidP="0031344D">
      <w:pPr>
        <w:spacing w:after="0"/>
      </w:pPr>
      <w:r>
        <w:continuationSeparator/>
      </w:r>
    </w:p>
  </w:endnote>
  <w:endnote w:id="1">
    <w:p w:rsidR="00276B41" w:rsidRDefault="00276B41" w:rsidP="00276B41">
      <w:pPr>
        <w:pStyle w:val="Endnote"/>
      </w:pPr>
      <w:r>
        <w:rPr>
          <w:rStyle w:val="EndnoteReference"/>
        </w:rPr>
        <w:endnoteRef/>
      </w:r>
      <w:r>
        <w:t xml:space="preserve"> </w:t>
      </w:r>
      <w:r w:rsidRPr="00276B41">
        <w:t>Matthew 28:18</w:t>
      </w:r>
      <w:r>
        <w:t xml:space="preserve"> – the word, power, is an incorrect translation</w:t>
      </w:r>
      <w:r w:rsidR="00A05831">
        <w:t xml:space="preserve">: </w:t>
      </w:r>
      <w:proofErr w:type="spellStart"/>
      <w:r w:rsidR="00A05831" w:rsidRPr="00A05831">
        <w:t>ἐξουσί</w:t>
      </w:r>
      <w:proofErr w:type="spellEnd"/>
      <w:r w:rsidR="00A05831" w:rsidRPr="00A05831">
        <w:t>α</w:t>
      </w:r>
      <w:r w:rsidR="00A05831">
        <w:t xml:space="preserve"> means authority, not power.  Jesus is the sole authority bringer; He alone has the legal right.  Acts 2 indicates that the Spirit is the power bringer.  Jesus makes right; the Spirit makes effective in life.  The only authority given among men is that which Jesus delegates; it is difficult to see how authority can be delegated, or how power can be distributed to any mere book, even the Bible.  The Bible is the True record of these things: but, Giving the Bible the attributes of God, tends only to </w:t>
      </w:r>
      <w:r w:rsidR="00B1011D">
        <w:t>B</w:t>
      </w:r>
      <w:r w:rsidR="00A05831">
        <w:t>ibliolatry, the sin of worshiping the Bible.  The partial gift of these attributes of God to men by delegation or distribution flows from the fact that man is created in the Image and Likeness of God</w:t>
      </w:r>
      <w:r w:rsidR="00B81EF9">
        <w:t>.</w:t>
      </w:r>
    </w:p>
  </w:endnote>
  <w:endnote w:id="2">
    <w:p w:rsidR="00A06AD7" w:rsidRDefault="00A06AD7" w:rsidP="00276B41">
      <w:pPr>
        <w:pStyle w:val="Endnote"/>
      </w:pPr>
      <w:r>
        <w:rPr>
          <w:rStyle w:val="EndnoteReference"/>
        </w:rPr>
        <w:endnoteRef/>
      </w:r>
      <w:r>
        <w:t xml:space="preserve"> Exodus 3:13-15</w:t>
      </w:r>
    </w:p>
  </w:endnote>
  <w:endnote w:id="3">
    <w:p w:rsidR="00A06AD7" w:rsidRDefault="00A06AD7" w:rsidP="00276B41">
      <w:pPr>
        <w:pStyle w:val="Endnote"/>
      </w:pPr>
      <w:r>
        <w:rPr>
          <w:rStyle w:val="EndnoteReference"/>
        </w:rPr>
        <w:endnoteRef/>
      </w:r>
      <w:r>
        <w:t xml:space="preserve"> This is not the First Tabernacle.  Instructions for building the First Tabernacle had not yet been given.  This was a temporary tent which Moses used for his conversations with God.</w:t>
      </w:r>
      <w:r w:rsidR="00264193">
        <w:t xml:space="preserve">  It is located outside of the camp, where Christ is Crucified.  The First Tabernacle is erected in the center of the camp, indicating that these are God’s people and He dwells among them.</w:t>
      </w:r>
    </w:p>
  </w:endnote>
  <w:endnote w:id="4">
    <w:p w:rsidR="00A06AD7" w:rsidRDefault="00A06AD7" w:rsidP="00276B41">
      <w:pPr>
        <w:pStyle w:val="Endnote"/>
      </w:pPr>
      <w:r>
        <w:rPr>
          <w:rStyle w:val="EndnoteReference"/>
        </w:rPr>
        <w:endnoteRef/>
      </w:r>
      <w:r>
        <w:t xml:space="preserve"> Exodus 33:7-11</w:t>
      </w:r>
    </w:p>
  </w:endnote>
  <w:endnote w:id="5">
    <w:p w:rsidR="00A06AD7" w:rsidRDefault="00A06AD7" w:rsidP="00276B41">
      <w:pPr>
        <w:pStyle w:val="Endnote"/>
      </w:pPr>
      <w:r>
        <w:rPr>
          <w:rStyle w:val="EndnoteReference"/>
        </w:rPr>
        <w:endnoteRef/>
      </w:r>
      <w:r>
        <w:t xml:space="preserve"> Deuteronomy 31:24-26</w:t>
      </w:r>
    </w:p>
  </w:endnote>
  <w:endnote w:id="6">
    <w:p w:rsidR="00A06AD7" w:rsidRDefault="00A06AD7" w:rsidP="00276B41">
      <w:pPr>
        <w:pStyle w:val="Endnote"/>
      </w:pPr>
      <w:r>
        <w:rPr>
          <w:rStyle w:val="EndnoteReference"/>
        </w:rPr>
        <w:endnoteRef/>
      </w:r>
      <w:r>
        <w:t xml:space="preserve"> Exodus 20:1-17</w:t>
      </w:r>
    </w:p>
  </w:endnote>
  <w:endnote w:id="7">
    <w:p w:rsidR="00A06AD7" w:rsidRDefault="00A06AD7" w:rsidP="00276B41">
      <w:pPr>
        <w:pStyle w:val="Endnote"/>
      </w:pPr>
      <w:r>
        <w:rPr>
          <w:rStyle w:val="EndnoteReference"/>
        </w:rPr>
        <w:endnoteRef/>
      </w:r>
      <w:r>
        <w:t xml:space="preserve"> Exodus 24:12; 31:18; 34:1, 4; Deuteronomy 4:13; 5:22; 9:9-11; 10:1-5</w:t>
      </w:r>
    </w:p>
  </w:endnote>
  <w:endnote w:id="8">
    <w:p w:rsidR="00A06AD7" w:rsidRDefault="00A06AD7" w:rsidP="00276B41">
      <w:pPr>
        <w:pStyle w:val="Endnote"/>
      </w:pPr>
      <w:r>
        <w:rPr>
          <w:rStyle w:val="EndnoteReference"/>
        </w:rPr>
        <w:endnoteRef/>
      </w:r>
      <w:r>
        <w:t xml:space="preserve"> What is known as Canonization today</w:t>
      </w:r>
      <w:r w:rsidR="00CE3EB0">
        <w:t>,</w:t>
      </w:r>
      <w:r>
        <w:t xml:space="preserve"> generally describes an inferior act of the human flesh.  There is no evidence of the Presence of God’s Glory whatsoever in these fleshly acts.  Consequently, the Council of Jamnia and the work of the Masoretes must be seen as works of flesh.</w:t>
      </w:r>
    </w:p>
  </w:endnote>
  <w:endnote w:id="9">
    <w:p w:rsidR="00A06AD7" w:rsidRDefault="00A06AD7" w:rsidP="00276B41">
      <w:pPr>
        <w:pStyle w:val="Endnote"/>
      </w:pPr>
      <w:r>
        <w:rPr>
          <w:rStyle w:val="EndnoteReference"/>
        </w:rPr>
        <w:endnoteRef/>
      </w:r>
      <w:r>
        <w:t xml:space="preserve"> The Nevi’im</w:t>
      </w:r>
    </w:p>
  </w:endnote>
  <w:endnote w:id="10">
    <w:p w:rsidR="00A06AD7" w:rsidRDefault="00A06AD7" w:rsidP="00276B41">
      <w:pPr>
        <w:pStyle w:val="Endnote"/>
      </w:pPr>
      <w:r>
        <w:rPr>
          <w:rStyle w:val="EndnoteReference"/>
        </w:rPr>
        <w:endnoteRef/>
      </w:r>
      <w:r>
        <w:t xml:space="preserve"> Sometimes known as the Twelve</w:t>
      </w:r>
    </w:p>
  </w:endnote>
  <w:endnote w:id="11">
    <w:p w:rsidR="00A06AD7" w:rsidRDefault="00A06AD7" w:rsidP="00276B41">
      <w:pPr>
        <w:pStyle w:val="Endnote"/>
      </w:pPr>
      <w:r>
        <w:rPr>
          <w:rStyle w:val="EndnoteReference"/>
        </w:rPr>
        <w:endnoteRef/>
      </w:r>
      <w:r>
        <w:t xml:space="preserve"> The Ketuvim</w:t>
      </w:r>
    </w:p>
  </w:endnote>
  <w:endnote w:id="12">
    <w:p w:rsidR="00680951" w:rsidRDefault="00680951" w:rsidP="00276B41">
      <w:pPr>
        <w:pStyle w:val="Endnote"/>
      </w:pPr>
      <w:r>
        <w:rPr>
          <w:rStyle w:val="EndnoteReference"/>
        </w:rPr>
        <w:endnoteRef/>
      </w:r>
      <w:r>
        <w:t xml:space="preserve"> An excellent discussion of Bath Kol and other Scripture related practices among the Jews may be found in Beckwith, Roger T., </w:t>
      </w:r>
      <w:r w:rsidRPr="00D839F9">
        <w:rPr>
          <w:i/>
          <w:iCs/>
          <w:u w:val="single"/>
        </w:rPr>
        <w:t>The Old Testament Canon of the New Testament Church</w:t>
      </w:r>
      <w:r>
        <w:t xml:space="preserve"> (Wipf and Stock, Eugene, Oregon, and SPCK, London, 1985: 528 pages).</w:t>
      </w:r>
    </w:p>
  </w:endnote>
  <w:endnote w:id="13">
    <w:p w:rsidR="00680951" w:rsidRDefault="00680951" w:rsidP="00276B41">
      <w:pPr>
        <w:pStyle w:val="Endnote"/>
      </w:pPr>
      <w:r>
        <w:rPr>
          <w:rStyle w:val="EndnoteReference"/>
        </w:rPr>
        <w:endnoteRef/>
      </w:r>
      <w:r>
        <w:t xml:space="preserve"> Numbers 11:16-17, 24-29</w:t>
      </w:r>
    </w:p>
  </w:endnote>
  <w:endnote w:id="14">
    <w:p w:rsidR="00A06AD7" w:rsidRDefault="00A06AD7" w:rsidP="00276B41">
      <w:pPr>
        <w:pStyle w:val="Endnote"/>
      </w:pPr>
      <w:r>
        <w:rPr>
          <w:rStyle w:val="EndnoteReference"/>
        </w:rPr>
        <w:endnoteRef/>
      </w:r>
      <w:r>
        <w:t xml:space="preserve"> Ezekiel 10:4</w:t>
      </w:r>
    </w:p>
  </w:endnote>
  <w:endnote w:id="15">
    <w:p w:rsidR="00A06AD7" w:rsidRDefault="00A06AD7" w:rsidP="00276B41">
      <w:pPr>
        <w:pStyle w:val="Endnote"/>
      </w:pPr>
      <w:r>
        <w:rPr>
          <w:rStyle w:val="EndnoteReference"/>
        </w:rPr>
        <w:endnoteRef/>
      </w:r>
      <w:r>
        <w:t xml:space="preserve"> Ezekiel 10:18-19</w:t>
      </w:r>
    </w:p>
  </w:endnote>
  <w:endnote w:id="16">
    <w:p w:rsidR="00A06AD7" w:rsidRDefault="00A06AD7" w:rsidP="00276B41">
      <w:pPr>
        <w:pStyle w:val="Endnote"/>
      </w:pPr>
      <w:r>
        <w:rPr>
          <w:rStyle w:val="EndnoteReference"/>
        </w:rPr>
        <w:endnoteRef/>
      </w:r>
      <w:r>
        <w:t xml:space="preserve"> Ezekiel 11:22-23</w:t>
      </w:r>
    </w:p>
  </w:endnote>
  <w:endnote w:id="17">
    <w:p w:rsidR="00A06AD7" w:rsidRDefault="00A06AD7" w:rsidP="00276B41">
      <w:pPr>
        <w:pStyle w:val="Endnote"/>
      </w:pPr>
      <w:r>
        <w:rPr>
          <w:rStyle w:val="EndnoteReference"/>
        </w:rPr>
        <w:endnoteRef/>
      </w:r>
      <w:r>
        <w:t xml:space="preserve"> Nehemiah 7:65 – the priest could not consult with Urim and Thummim because they did not have them.  There is no evidence that they were ever recovered.  Jesus alone restores the ability and </w:t>
      </w:r>
      <w:r w:rsidR="00211604">
        <w:t>authority</w:t>
      </w:r>
      <w:r>
        <w:t xml:space="preserve"> to talk with the Father and receive direct answers.  The coming of the Holy Ghost extends this ability and </w:t>
      </w:r>
      <w:r w:rsidR="00211604">
        <w:t xml:space="preserve">authority </w:t>
      </w:r>
      <w:r>
        <w:t xml:space="preserve">to The Church.  Such </w:t>
      </w:r>
      <w:r w:rsidR="00211604">
        <w:t xml:space="preserve">authority </w:t>
      </w:r>
      <w:r>
        <w:t xml:space="preserve">has never been removed from The Church, but the ability </w:t>
      </w:r>
      <w:r w:rsidR="00211604">
        <w:t xml:space="preserve">to use it </w:t>
      </w:r>
      <w:r>
        <w:t xml:space="preserve">appears </w:t>
      </w:r>
      <w:r w:rsidR="00211604">
        <w:t xml:space="preserve">to </w:t>
      </w:r>
      <w:r>
        <w:t>have been lost.</w:t>
      </w:r>
    </w:p>
  </w:endnote>
  <w:endnote w:id="18">
    <w:p w:rsidR="00A06AD7" w:rsidRDefault="00A06AD7" w:rsidP="00276B41">
      <w:pPr>
        <w:pStyle w:val="Endnote"/>
      </w:pPr>
      <w:r>
        <w:rPr>
          <w:rStyle w:val="EndnoteReference"/>
        </w:rPr>
        <w:endnoteRef/>
      </w:r>
      <w:r>
        <w:t xml:space="preserve"> The approximate date for Moses’ confrontation with Pharaoh.</w:t>
      </w:r>
    </w:p>
  </w:endnote>
  <w:endnote w:id="19">
    <w:p w:rsidR="00A06AD7" w:rsidRDefault="00A06AD7" w:rsidP="00276B41">
      <w:pPr>
        <w:pStyle w:val="Endnote"/>
      </w:pPr>
      <w:r>
        <w:rPr>
          <w:rStyle w:val="EndnoteReference"/>
        </w:rPr>
        <w:endnoteRef/>
      </w:r>
      <w:r>
        <w:t xml:space="preserve"> The approximate date for the first sack of Jerusalem.  There were three such sackings over a period of about seventeen years.</w:t>
      </w:r>
    </w:p>
  </w:endnote>
  <w:endnote w:id="20">
    <w:p w:rsidR="0040715B" w:rsidRDefault="0040715B" w:rsidP="0040715B">
      <w:pPr>
        <w:pStyle w:val="Endnote"/>
      </w:pPr>
      <w:r>
        <w:rPr>
          <w:rStyle w:val="EndnoteReference"/>
        </w:rPr>
        <w:endnoteRef/>
      </w:r>
      <w:r>
        <w:t xml:space="preserve"> Since, according to Revelation 5, the originals appear to be at the right hand of God today, we are left with one of two conclusions: either</w:t>
      </w:r>
      <w:r w:rsidR="003C071F">
        <w:t>,</w:t>
      </w:r>
      <w:r>
        <w:t xml:space="preserve"> the originals were always in heaven, making the works of Moses</w:t>
      </w:r>
      <w:r w:rsidR="003C071F">
        <w:t>,</w:t>
      </w:r>
      <w:r>
        <w:t xml:space="preserve"> typolo</w:t>
      </w:r>
      <w:r w:rsidR="003C071F">
        <w:t>gies of the heavenly reality; else,</w:t>
      </w:r>
      <w:r>
        <w:t xml:space="preserve"> God took the Ark, Mercy Seat, Urim, Thummim, Decalogue, and Autographa with Him when He abandoned Solomon’s Temple at Jerusalem</w:t>
      </w:r>
      <w:r w:rsidR="003C071F">
        <w:t xml:space="preserve"> in accordance with Ezekiel’s report</w:t>
      </w:r>
      <w:r>
        <w:t>.</w:t>
      </w:r>
    </w:p>
  </w:endnote>
  <w:endnote w:id="21">
    <w:p w:rsidR="00A06AD7" w:rsidRDefault="00A06AD7" w:rsidP="00276B41">
      <w:pPr>
        <w:pStyle w:val="Endnote"/>
      </w:pPr>
      <w:r>
        <w:rPr>
          <w:rStyle w:val="EndnoteReference"/>
        </w:rPr>
        <w:endnoteRef/>
      </w:r>
      <w:r>
        <w:t xml:space="preserve"> Hebrews 9:24</w:t>
      </w:r>
    </w:p>
  </w:endnote>
  <w:endnote w:id="22">
    <w:p w:rsidR="00A06AD7" w:rsidRDefault="00A06AD7" w:rsidP="00276B41">
      <w:pPr>
        <w:pStyle w:val="Endnote"/>
      </w:pPr>
      <w:r>
        <w:rPr>
          <w:rStyle w:val="EndnoteReference"/>
        </w:rPr>
        <w:endnoteRef/>
      </w:r>
      <w:r>
        <w:t xml:space="preserve"> Revelation 5</w:t>
      </w:r>
    </w:p>
  </w:endnote>
  <w:endnote w:id="23">
    <w:p w:rsidR="00A06AD7" w:rsidRDefault="00A06AD7" w:rsidP="00276B41">
      <w:pPr>
        <w:pStyle w:val="Endnote"/>
      </w:pPr>
      <w:r>
        <w:rPr>
          <w:rStyle w:val="EndnoteReference"/>
        </w:rPr>
        <w:endnoteRef/>
      </w:r>
      <w:r>
        <w:t xml:space="preserve"> Revelation 11:19</w:t>
      </w:r>
    </w:p>
  </w:endnote>
  <w:endnote w:id="24">
    <w:p w:rsidR="005E1730" w:rsidRDefault="005E1730" w:rsidP="00276B41">
      <w:pPr>
        <w:pStyle w:val="Endnote"/>
      </w:pPr>
      <w:r>
        <w:rPr>
          <w:rStyle w:val="EndnoteReference"/>
        </w:rPr>
        <w:endnoteRef/>
      </w:r>
      <w:r>
        <w:t xml:space="preserve"> also called the Holy of Holies, or the Most Holy Place.</w:t>
      </w:r>
    </w:p>
  </w:endnote>
  <w:endnote w:id="25">
    <w:p w:rsidR="0098493B" w:rsidRDefault="0098493B" w:rsidP="0098493B">
      <w:pPr>
        <w:pStyle w:val="Endnote"/>
      </w:pPr>
      <w:r>
        <w:rPr>
          <w:rStyle w:val="EndnoteReference"/>
        </w:rPr>
        <w:endnoteRef/>
      </w:r>
      <w:r>
        <w:t xml:space="preserve"> </w:t>
      </w:r>
      <w:r w:rsidRPr="0098493B">
        <w:t>2 Corinthians 3:6</w:t>
      </w:r>
    </w:p>
  </w:endnote>
  <w:endnote w:id="26">
    <w:p w:rsidR="008F795C" w:rsidRDefault="008F795C" w:rsidP="008F795C">
      <w:pPr>
        <w:pStyle w:val="Endnote"/>
      </w:pPr>
      <w:r>
        <w:rPr>
          <w:rStyle w:val="EndnoteReference"/>
        </w:rPr>
        <w:endnoteRef/>
      </w:r>
      <w:r>
        <w:t xml:space="preserve"> We do not know in what language Moses wrote.  Paleo-Hebrew is an improbable chance: since no paleo-Hebrew documents exist before 1000 BC; the earliest that do exist are “abjads”, which indicated that the alphabetic language known as </w:t>
      </w:r>
      <w:r>
        <w:t>paleo-Hebrew</w:t>
      </w:r>
      <w:r>
        <w:t xml:space="preserve"> was in invention and development around the time of David.  </w:t>
      </w:r>
      <w:r>
        <w:t>Because Akkadian was the international political lingua franca in 1406</w:t>
      </w:r>
      <w:r w:rsidR="008205B2">
        <w:t xml:space="preserve"> </w:t>
      </w:r>
      <w:r w:rsidR="008205B2">
        <w:t>BC</w:t>
      </w:r>
      <w:bookmarkStart w:id="0" w:name="_GoBack"/>
      <w:bookmarkEnd w:id="0"/>
      <w:r>
        <w:t xml:space="preserve">, the most probable chance is that Moses wrote in Akkadian Cuneiform; other possibilities exist.  We do not know, because we do not have manuscripts or historical record of manuscripts: there is no knowledge without </w:t>
      </w:r>
      <w:r w:rsidRPr="008F795C">
        <w:t>empirical</w:t>
      </w:r>
      <w:r>
        <w:t xml:space="preserve"> evidence.</w:t>
      </w:r>
    </w:p>
  </w:endnote>
  <w:endnote w:id="27">
    <w:p w:rsidR="00276B41" w:rsidRDefault="00276B41" w:rsidP="00276B41">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Galatia SI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B2" w:rsidRDefault="009767B2" w:rsidP="0031344D">
      <w:pPr>
        <w:spacing w:after="0"/>
      </w:pPr>
      <w:r>
        <w:separator/>
      </w:r>
    </w:p>
  </w:footnote>
  <w:footnote w:type="continuationSeparator" w:id="0">
    <w:p w:rsidR="009767B2" w:rsidRDefault="009767B2"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66DAE"/>
    <w:multiLevelType w:val="hybridMultilevel"/>
    <w:tmpl w:val="CCEC1C76"/>
    <w:lvl w:ilvl="0" w:tplc="ED5EC5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F5EE7"/>
    <w:multiLevelType w:val="hybridMultilevel"/>
    <w:tmpl w:val="2D6E1CD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B532C"/>
    <w:multiLevelType w:val="hybridMultilevel"/>
    <w:tmpl w:val="30A6B416"/>
    <w:lvl w:ilvl="0" w:tplc="25C08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648C"/>
    <w:multiLevelType w:val="hybridMultilevel"/>
    <w:tmpl w:val="48FA215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A7EF3"/>
    <w:multiLevelType w:val="hybridMultilevel"/>
    <w:tmpl w:val="A2DE8B26"/>
    <w:lvl w:ilvl="0" w:tplc="D812DF14">
      <w:start w:val="19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80686"/>
    <w:multiLevelType w:val="hybridMultilevel"/>
    <w:tmpl w:val="114029A6"/>
    <w:lvl w:ilvl="0" w:tplc="D5B63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71926"/>
    <w:multiLevelType w:val="hybridMultilevel"/>
    <w:tmpl w:val="A9A2452A"/>
    <w:lvl w:ilvl="0" w:tplc="3306C366">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E2105"/>
    <w:multiLevelType w:val="hybridMultilevel"/>
    <w:tmpl w:val="FC420F7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214E"/>
    <w:multiLevelType w:val="hybridMultilevel"/>
    <w:tmpl w:val="C55ABD6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0A7BF3"/>
    <w:multiLevelType w:val="hybridMultilevel"/>
    <w:tmpl w:val="B08C80A4"/>
    <w:lvl w:ilvl="0" w:tplc="83B414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3"/>
  </w:num>
  <w:num w:numId="5">
    <w:abstractNumId w:val="1"/>
  </w:num>
  <w:num w:numId="6">
    <w:abstractNumId w:val="1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8"/>
  </w:num>
  <w:num w:numId="16">
    <w:abstractNumId w:val="14"/>
  </w:num>
  <w:num w:numId="17">
    <w:abstractNumId w:val="9"/>
  </w:num>
  <w:num w:numId="18">
    <w:abstractNumId w:val="2"/>
  </w:num>
  <w:num w:numId="19">
    <w:abstractNumId w:val="7"/>
  </w:num>
  <w:num w:numId="20">
    <w:abstractNumId w:val="5"/>
  </w:num>
  <w:num w:numId="21">
    <w:abstractNumId w:val="11"/>
  </w:num>
  <w:num w:numId="22">
    <w:abstractNumId w:val="6"/>
  </w:num>
  <w:num w:numId="23">
    <w:abstractNumId w:val="4"/>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809"/>
    <w:rsid w:val="00001F89"/>
    <w:rsid w:val="000039C0"/>
    <w:rsid w:val="0000417A"/>
    <w:rsid w:val="00007FE9"/>
    <w:rsid w:val="00011DC0"/>
    <w:rsid w:val="0001433A"/>
    <w:rsid w:val="0001600B"/>
    <w:rsid w:val="00025C6C"/>
    <w:rsid w:val="00032947"/>
    <w:rsid w:val="000373CF"/>
    <w:rsid w:val="00037D3C"/>
    <w:rsid w:val="00042A0E"/>
    <w:rsid w:val="000445E7"/>
    <w:rsid w:val="00045922"/>
    <w:rsid w:val="00045DEC"/>
    <w:rsid w:val="00047D5B"/>
    <w:rsid w:val="0005394B"/>
    <w:rsid w:val="000557E7"/>
    <w:rsid w:val="0006467E"/>
    <w:rsid w:val="0006502E"/>
    <w:rsid w:val="00066066"/>
    <w:rsid w:val="000713C4"/>
    <w:rsid w:val="00074CFF"/>
    <w:rsid w:val="00077263"/>
    <w:rsid w:val="0008107D"/>
    <w:rsid w:val="000A18F3"/>
    <w:rsid w:val="000A298C"/>
    <w:rsid w:val="000A4749"/>
    <w:rsid w:val="000A67FB"/>
    <w:rsid w:val="000B51FA"/>
    <w:rsid w:val="000B5D8E"/>
    <w:rsid w:val="000B63C1"/>
    <w:rsid w:val="000B7428"/>
    <w:rsid w:val="000C0372"/>
    <w:rsid w:val="000C2CD5"/>
    <w:rsid w:val="000C41AE"/>
    <w:rsid w:val="000C5E85"/>
    <w:rsid w:val="000D10E7"/>
    <w:rsid w:val="000D5C6A"/>
    <w:rsid w:val="000D5EE5"/>
    <w:rsid w:val="000E6185"/>
    <w:rsid w:val="000E6C31"/>
    <w:rsid w:val="000F1A25"/>
    <w:rsid w:val="000F6D83"/>
    <w:rsid w:val="001121A6"/>
    <w:rsid w:val="001123AB"/>
    <w:rsid w:val="001203B7"/>
    <w:rsid w:val="0012399B"/>
    <w:rsid w:val="00133692"/>
    <w:rsid w:val="00136879"/>
    <w:rsid w:val="001373D4"/>
    <w:rsid w:val="001446C2"/>
    <w:rsid w:val="00146920"/>
    <w:rsid w:val="001470BB"/>
    <w:rsid w:val="00155148"/>
    <w:rsid w:val="001638EE"/>
    <w:rsid w:val="00164280"/>
    <w:rsid w:val="00164795"/>
    <w:rsid w:val="001752C9"/>
    <w:rsid w:val="00176591"/>
    <w:rsid w:val="001814F6"/>
    <w:rsid w:val="0018255D"/>
    <w:rsid w:val="001848B8"/>
    <w:rsid w:val="00187958"/>
    <w:rsid w:val="00192042"/>
    <w:rsid w:val="001A03DB"/>
    <w:rsid w:val="001A2500"/>
    <w:rsid w:val="001A452E"/>
    <w:rsid w:val="001A49D4"/>
    <w:rsid w:val="001A5892"/>
    <w:rsid w:val="001A78D9"/>
    <w:rsid w:val="001B31B1"/>
    <w:rsid w:val="001B5109"/>
    <w:rsid w:val="001B56F0"/>
    <w:rsid w:val="001C2B1A"/>
    <w:rsid w:val="001C38E4"/>
    <w:rsid w:val="001C4684"/>
    <w:rsid w:val="001C60C2"/>
    <w:rsid w:val="001C65C1"/>
    <w:rsid w:val="001C689D"/>
    <w:rsid w:val="001C6F07"/>
    <w:rsid w:val="001D3379"/>
    <w:rsid w:val="001D4510"/>
    <w:rsid w:val="001E6119"/>
    <w:rsid w:val="001F45EF"/>
    <w:rsid w:val="001F4688"/>
    <w:rsid w:val="00200F4B"/>
    <w:rsid w:val="00201FE7"/>
    <w:rsid w:val="0020325E"/>
    <w:rsid w:val="00205850"/>
    <w:rsid w:val="00210E2D"/>
    <w:rsid w:val="00211604"/>
    <w:rsid w:val="00215172"/>
    <w:rsid w:val="002206E2"/>
    <w:rsid w:val="0022467A"/>
    <w:rsid w:val="00224E3F"/>
    <w:rsid w:val="002256B0"/>
    <w:rsid w:val="00225AA5"/>
    <w:rsid w:val="00234493"/>
    <w:rsid w:val="00235179"/>
    <w:rsid w:val="002412AA"/>
    <w:rsid w:val="0024369C"/>
    <w:rsid w:val="00245405"/>
    <w:rsid w:val="00245C1A"/>
    <w:rsid w:val="00251D4D"/>
    <w:rsid w:val="00260365"/>
    <w:rsid w:val="00262890"/>
    <w:rsid w:val="00264193"/>
    <w:rsid w:val="00271E64"/>
    <w:rsid w:val="00273B76"/>
    <w:rsid w:val="00276B41"/>
    <w:rsid w:val="00276D0A"/>
    <w:rsid w:val="002812F9"/>
    <w:rsid w:val="00281757"/>
    <w:rsid w:val="0028274B"/>
    <w:rsid w:val="002855CC"/>
    <w:rsid w:val="00287BC3"/>
    <w:rsid w:val="0029330D"/>
    <w:rsid w:val="00295657"/>
    <w:rsid w:val="002956E1"/>
    <w:rsid w:val="00295F32"/>
    <w:rsid w:val="002A0BEF"/>
    <w:rsid w:val="002A1307"/>
    <w:rsid w:val="002A33BC"/>
    <w:rsid w:val="002A48BF"/>
    <w:rsid w:val="002B02F3"/>
    <w:rsid w:val="002B1617"/>
    <w:rsid w:val="002B289B"/>
    <w:rsid w:val="002B7DAD"/>
    <w:rsid w:val="002C1739"/>
    <w:rsid w:val="002C49D7"/>
    <w:rsid w:val="002C62D6"/>
    <w:rsid w:val="002C6773"/>
    <w:rsid w:val="002C7522"/>
    <w:rsid w:val="002D2E6C"/>
    <w:rsid w:val="002D5684"/>
    <w:rsid w:val="002D70DE"/>
    <w:rsid w:val="002E047C"/>
    <w:rsid w:val="002E15B9"/>
    <w:rsid w:val="002E1743"/>
    <w:rsid w:val="002E2C4F"/>
    <w:rsid w:val="002F0C4F"/>
    <w:rsid w:val="002F1507"/>
    <w:rsid w:val="002F37E7"/>
    <w:rsid w:val="003003E8"/>
    <w:rsid w:val="003062DD"/>
    <w:rsid w:val="00307D53"/>
    <w:rsid w:val="00312028"/>
    <w:rsid w:val="0031344D"/>
    <w:rsid w:val="00315102"/>
    <w:rsid w:val="00320BFB"/>
    <w:rsid w:val="00325402"/>
    <w:rsid w:val="003266FC"/>
    <w:rsid w:val="0033373F"/>
    <w:rsid w:val="003345F6"/>
    <w:rsid w:val="00334955"/>
    <w:rsid w:val="0034320C"/>
    <w:rsid w:val="003538B9"/>
    <w:rsid w:val="003565EA"/>
    <w:rsid w:val="00357C4A"/>
    <w:rsid w:val="003667EB"/>
    <w:rsid w:val="00367EAD"/>
    <w:rsid w:val="00371559"/>
    <w:rsid w:val="00371F0C"/>
    <w:rsid w:val="00375E16"/>
    <w:rsid w:val="00384F08"/>
    <w:rsid w:val="00385E8D"/>
    <w:rsid w:val="00387704"/>
    <w:rsid w:val="00387DF6"/>
    <w:rsid w:val="003909D4"/>
    <w:rsid w:val="00390A47"/>
    <w:rsid w:val="00390AB5"/>
    <w:rsid w:val="00393277"/>
    <w:rsid w:val="003A066D"/>
    <w:rsid w:val="003A227A"/>
    <w:rsid w:val="003A33F2"/>
    <w:rsid w:val="003A37D6"/>
    <w:rsid w:val="003A3AF1"/>
    <w:rsid w:val="003A6935"/>
    <w:rsid w:val="003B6D45"/>
    <w:rsid w:val="003B77D3"/>
    <w:rsid w:val="003C071F"/>
    <w:rsid w:val="003C3A10"/>
    <w:rsid w:val="003C47F6"/>
    <w:rsid w:val="003C632A"/>
    <w:rsid w:val="003D2A9C"/>
    <w:rsid w:val="003E76BB"/>
    <w:rsid w:val="003F08FA"/>
    <w:rsid w:val="003F2692"/>
    <w:rsid w:val="003F750D"/>
    <w:rsid w:val="00400F8C"/>
    <w:rsid w:val="00402438"/>
    <w:rsid w:val="00405DC3"/>
    <w:rsid w:val="0040715B"/>
    <w:rsid w:val="004071A9"/>
    <w:rsid w:val="0041066E"/>
    <w:rsid w:val="0041077E"/>
    <w:rsid w:val="00412D91"/>
    <w:rsid w:val="004134F5"/>
    <w:rsid w:val="00423135"/>
    <w:rsid w:val="00423B2B"/>
    <w:rsid w:val="00425722"/>
    <w:rsid w:val="004269DA"/>
    <w:rsid w:val="00437219"/>
    <w:rsid w:val="0044512D"/>
    <w:rsid w:val="004470DA"/>
    <w:rsid w:val="004473EE"/>
    <w:rsid w:val="00450E62"/>
    <w:rsid w:val="004517EB"/>
    <w:rsid w:val="00452693"/>
    <w:rsid w:val="00455999"/>
    <w:rsid w:val="0045603A"/>
    <w:rsid w:val="004634C3"/>
    <w:rsid w:val="00466EEA"/>
    <w:rsid w:val="0046705E"/>
    <w:rsid w:val="004670DE"/>
    <w:rsid w:val="004679A5"/>
    <w:rsid w:val="00467F6D"/>
    <w:rsid w:val="004702AA"/>
    <w:rsid w:val="004708DF"/>
    <w:rsid w:val="004716DF"/>
    <w:rsid w:val="0047573F"/>
    <w:rsid w:val="00481351"/>
    <w:rsid w:val="00481F16"/>
    <w:rsid w:val="00482DF9"/>
    <w:rsid w:val="00483DEE"/>
    <w:rsid w:val="00485BB5"/>
    <w:rsid w:val="0048755C"/>
    <w:rsid w:val="00490E72"/>
    <w:rsid w:val="00491083"/>
    <w:rsid w:val="004914E3"/>
    <w:rsid w:val="00492880"/>
    <w:rsid w:val="004929F1"/>
    <w:rsid w:val="00495A9D"/>
    <w:rsid w:val="004A2C00"/>
    <w:rsid w:val="004A4C56"/>
    <w:rsid w:val="004B06AF"/>
    <w:rsid w:val="004B5440"/>
    <w:rsid w:val="004B5972"/>
    <w:rsid w:val="004B760A"/>
    <w:rsid w:val="004C269C"/>
    <w:rsid w:val="004C30D5"/>
    <w:rsid w:val="004C4453"/>
    <w:rsid w:val="004D2611"/>
    <w:rsid w:val="004D3E8F"/>
    <w:rsid w:val="004E122C"/>
    <w:rsid w:val="004E1820"/>
    <w:rsid w:val="004E2AA6"/>
    <w:rsid w:val="004F16F1"/>
    <w:rsid w:val="004F170E"/>
    <w:rsid w:val="004F2FB0"/>
    <w:rsid w:val="004F46C9"/>
    <w:rsid w:val="004F47AD"/>
    <w:rsid w:val="004F5591"/>
    <w:rsid w:val="0050169B"/>
    <w:rsid w:val="0050341C"/>
    <w:rsid w:val="00507023"/>
    <w:rsid w:val="00512D6B"/>
    <w:rsid w:val="00513092"/>
    <w:rsid w:val="0051495A"/>
    <w:rsid w:val="00516B7F"/>
    <w:rsid w:val="00517C9F"/>
    <w:rsid w:val="0052046D"/>
    <w:rsid w:val="0052083D"/>
    <w:rsid w:val="00523996"/>
    <w:rsid w:val="0052664A"/>
    <w:rsid w:val="0053236B"/>
    <w:rsid w:val="0053332D"/>
    <w:rsid w:val="00536927"/>
    <w:rsid w:val="00547191"/>
    <w:rsid w:val="005533A6"/>
    <w:rsid w:val="00557E15"/>
    <w:rsid w:val="0056247F"/>
    <w:rsid w:val="00563F27"/>
    <w:rsid w:val="00564599"/>
    <w:rsid w:val="00573BB8"/>
    <w:rsid w:val="00576EBB"/>
    <w:rsid w:val="00577E62"/>
    <w:rsid w:val="00585DDC"/>
    <w:rsid w:val="0059164A"/>
    <w:rsid w:val="00592C2D"/>
    <w:rsid w:val="005931CF"/>
    <w:rsid w:val="00595C60"/>
    <w:rsid w:val="005A1A90"/>
    <w:rsid w:val="005A29C7"/>
    <w:rsid w:val="005B1BA3"/>
    <w:rsid w:val="005B1CC6"/>
    <w:rsid w:val="005C02FD"/>
    <w:rsid w:val="005C27C0"/>
    <w:rsid w:val="005C4BD0"/>
    <w:rsid w:val="005C5916"/>
    <w:rsid w:val="005C627C"/>
    <w:rsid w:val="005C761D"/>
    <w:rsid w:val="005D1CD0"/>
    <w:rsid w:val="005D415C"/>
    <w:rsid w:val="005D5FB5"/>
    <w:rsid w:val="005D65CE"/>
    <w:rsid w:val="005E1730"/>
    <w:rsid w:val="005F1954"/>
    <w:rsid w:val="005F1F8D"/>
    <w:rsid w:val="005F242B"/>
    <w:rsid w:val="005F46C5"/>
    <w:rsid w:val="005F4C8E"/>
    <w:rsid w:val="005F502B"/>
    <w:rsid w:val="005F6DE3"/>
    <w:rsid w:val="005F7DB1"/>
    <w:rsid w:val="00601C0E"/>
    <w:rsid w:val="00604058"/>
    <w:rsid w:val="006074E2"/>
    <w:rsid w:val="0061069A"/>
    <w:rsid w:val="00612363"/>
    <w:rsid w:val="006125AF"/>
    <w:rsid w:val="006152D6"/>
    <w:rsid w:val="006179C6"/>
    <w:rsid w:val="00622753"/>
    <w:rsid w:val="00622BC3"/>
    <w:rsid w:val="00635349"/>
    <w:rsid w:val="00636B6F"/>
    <w:rsid w:val="00637AB5"/>
    <w:rsid w:val="00640D73"/>
    <w:rsid w:val="006417D5"/>
    <w:rsid w:val="00641C89"/>
    <w:rsid w:val="00642090"/>
    <w:rsid w:val="0064374F"/>
    <w:rsid w:val="0065105E"/>
    <w:rsid w:val="00662F7F"/>
    <w:rsid w:val="006665EF"/>
    <w:rsid w:val="006746C0"/>
    <w:rsid w:val="006759DF"/>
    <w:rsid w:val="00677754"/>
    <w:rsid w:val="006779A9"/>
    <w:rsid w:val="00680951"/>
    <w:rsid w:val="006853BD"/>
    <w:rsid w:val="006942CD"/>
    <w:rsid w:val="00695379"/>
    <w:rsid w:val="006A2AA2"/>
    <w:rsid w:val="006B1136"/>
    <w:rsid w:val="006B5783"/>
    <w:rsid w:val="006C1CB0"/>
    <w:rsid w:val="006C46B1"/>
    <w:rsid w:val="006C60EE"/>
    <w:rsid w:val="006C71D3"/>
    <w:rsid w:val="006D14FF"/>
    <w:rsid w:val="006D1675"/>
    <w:rsid w:val="006D169D"/>
    <w:rsid w:val="006D3209"/>
    <w:rsid w:val="006D4DFF"/>
    <w:rsid w:val="006D4F77"/>
    <w:rsid w:val="006E0611"/>
    <w:rsid w:val="006E19BA"/>
    <w:rsid w:val="006E27AE"/>
    <w:rsid w:val="006E5C7E"/>
    <w:rsid w:val="006F0C71"/>
    <w:rsid w:val="006F38B3"/>
    <w:rsid w:val="006F7568"/>
    <w:rsid w:val="00702DA7"/>
    <w:rsid w:val="0070672E"/>
    <w:rsid w:val="00713B2F"/>
    <w:rsid w:val="007224C4"/>
    <w:rsid w:val="0072282C"/>
    <w:rsid w:val="007236EA"/>
    <w:rsid w:val="00727A96"/>
    <w:rsid w:val="00731463"/>
    <w:rsid w:val="00731838"/>
    <w:rsid w:val="007371E6"/>
    <w:rsid w:val="0074046D"/>
    <w:rsid w:val="00743D0B"/>
    <w:rsid w:val="0075404E"/>
    <w:rsid w:val="00754AF6"/>
    <w:rsid w:val="0075522F"/>
    <w:rsid w:val="00774B56"/>
    <w:rsid w:val="007753F7"/>
    <w:rsid w:val="007761D1"/>
    <w:rsid w:val="00776F51"/>
    <w:rsid w:val="007851D7"/>
    <w:rsid w:val="00785D4D"/>
    <w:rsid w:val="0079383D"/>
    <w:rsid w:val="007A17D5"/>
    <w:rsid w:val="007A35DE"/>
    <w:rsid w:val="007A4717"/>
    <w:rsid w:val="007B22C5"/>
    <w:rsid w:val="007B371B"/>
    <w:rsid w:val="007B7097"/>
    <w:rsid w:val="007C09E2"/>
    <w:rsid w:val="007C220F"/>
    <w:rsid w:val="007C2964"/>
    <w:rsid w:val="007C34C5"/>
    <w:rsid w:val="007C6A11"/>
    <w:rsid w:val="007C7B55"/>
    <w:rsid w:val="007D2366"/>
    <w:rsid w:val="007D3284"/>
    <w:rsid w:val="007D396F"/>
    <w:rsid w:val="007D5967"/>
    <w:rsid w:val="007D6DD8"/>
    <w:rsid w:val="007E016A"/>
    <w:rsid w:val="007E09B0"/>
    <w:rsid w:val="007E52E0"/>
    <w:rsid w:val="007F7E15"/>
    <w:rsid w:val="008053B7"/>
    <w:rsid w:val="00806D8C"/>
    <w:rsid w:val="00811E81"/>
    <w:rsid w:val="008142D1"/>
    <w:rsid w:val="00814E23"/>
    <w:rsid w:val="008205B2"/>
    <w:rsid w:val="00822F84"/>
    <w:rsid w:val="008244C2"/>
    <w:rsid w:val="00830D02"/>
    <w:rsid w:val="008378B9"/>
    <w:rsid w:val="00840693"/>
    <w:rsid w:val="00840A1B"/>
    <w:rsid w:val="008410D8"/>
    <w:rsid w:val="00841476"/>
    <w:rsid w:val="00842BD6"/>
    <w:rsid w:val="00851CFF"/>
    <w:rsid w:val="00864C1C"/>
    <w:rsid w:val="0086654E"/>
    <w:rsid w:val="0087123A"/>
    <w:rsid w:val="008754D8"/>
    <w:rsid w:val="00882160"/>
    <w:rsid w:val="008834F9"/>
    <w:rsid w:val="00885236"/>
    <w:rsid w:val="008905A4"/>
    <w:rsid w:val="008966FE"/>
    <w:rsid w:val="008A29D3"/>
    <w:rsid w:val="008A3595"/>
    <w:rsid w:val="008A5C92"/>
    <w:rsid w:val="008B4695"/>
    <w:rsid w:val="008B5B0E"/>
    <w:rsid w:val="008B6677"/>
    <w:rsid w:val="008C010F"/>
    <w:rsid w:val="008C68A0"/>
    <w:rsid w:val="008D329E"/>
    <w:rsid w:val="008D3338"/>
    <w:rsid w:val="008D4B57"/>
    <w:rsid w:val="008E0584"/>
    <w:rsid w:val="008E116C"/>
    <w:rsid w:val="008E57CD"/>
    <w:rsid w:val="008E58DA"/>
    <w:rsid w:val="008E662A"/>
    <w:rsid w:val="008E7DF9"/>
    <w:rsid w:val="008F5B63"/>
    <w:rsid w:val="008F795C"/>
    <w:rsid w:val="00902261"/>
    <w:rsid w:val="009036F2"/>
    <w:rsid w:val="009062F1"/>
    <w:rsid w:val="009063D4"/>
    <w:rsid w:val="00906888"/>
    <w:rsid w:val="00906FC6"/>
    <w:rsid w:val="00907410"/>
    <w:rsid w:val="00910535"/>
    <w:rsid w:val="00911391"/>
    <w:rsid w:val="0091189B"/>
    <w:rsid w:val="009160E9"/>
    <w:rsid w:val="009165BD"/>
    <w:rsid w:val="009200FB"/>
    <w:rsid w:val="009201AC"/>
    <w:rsid w:val="00920534"/>
    <w:rsid w:val="00927F29"/>
    <w:rsid w:val="009306DA"/>
    <w:rsid w:val="00931956"/>
    <w:rsid w:val="00931DFB"/>
    <w:rsid w:val="0093521F"/>
    <w:rsid w:val="009352F7"/>
    <w:rsid w:val="00935765"/>
    <w:rsid w:val="00936F1C"/>
    <w:rsid w:val="00940550"/>
    <w:rsid w:val="0094346E"/>
    <w:rsid w:val="00945D1F"/>
    <w:rsid w:val="00951C8E"/>
    <w:rsid w:val="009524F1"/>
    <w:rsid w:val="009528DC"/>
    <w:rsid w:val="00953630"/>
    <w:rsid w:val="00953C4F"/>
    <w:rsid w:val="00954D4D"/>
    <w:rsid w:val="0095716D"/>
    <w:rsid w:val="00961F4A"/>
    <w:rsid w:val="009621AD"/>
    <w:rsid w:val="00962FD4"/>
    <w:rsid w:val="00963084"/>
    <w:rsid w:val="00967D02"/>
    <w:rsid w:val="009703F4"/>
    <w:rsid w:val="00970FEC"/>
    <w:rsid w:val="0097245C"/>
    <w:rsid w:val="009737C3"/>
    <w:rsid w:val="00975297"/>
    <w:rsid w:val="009752E8"/>
    <w:rsid w:val="009767B2"/>
    <w:rsid w:val="00982F36"/>
    <w:rsid w:val="0098493B"/>
    <w:rsid w:val="0098636A"/>
    <w:rsid w:val="00993A91"/>
    <w:rsid w:val="0099645B"/>
    <w:rsid w:val="009975FE"/>
    <w:rsid w:val="009A016C"/>
    <w:rsid w:val="009A242E"/>
    <w:rsid w:val="009A2E5C"/>
    <w:rsid w:val="009A323D"/>
    <w:rsid w:val="009A619E"/>
    <w:rsid w:val="009B16E3"/>
    <w:rsid w:val="009B74EB"/>
    <w:rsid w:val="009C481D"/>
    <w:rsid w:val="009C5526"/>
    <w:rsid w:val="009D3CFE"/>
    <w:rsid w:val="009D434E"/>
    <w:rsid w:val="009D6A17"/>
    <w:rsid w:val="009D745A"/>
    <w:rsid w:val="009E0708"/>
    <w:rsid w:val="009E25EC"/>
    <w:rsid w:val="009E45D4"/>
    <w:rsid w:val="009F48BE"/>
    <w:rsid w:val="009F5082"/>
    <w:rsid w:val="009F69A9"/>
    <w:rsid w:val="00A0069E"/>
    <w:rsid w:val="00A05831"/>
    <w:rsid w:val="00A06AD7"/>
    <w:rsid w:val="00A10A79"/>
    <w:rsid w:val="00A121C9"/>
    <w:rsid w:val="00A12C94"/>
    <w:rsid w:val="00A13B99"/>
    <w:rsid w:val="00A2216F"/>
    <w:rsid w:val="00A22880"/>
    <w:rsid w:val="00A247D1"/>
    <w:rsid w:val="00A32BD9"/>
    <w:rsid w:val="00A32F0A"/>
    <w:rsid w:val="00A35D80"/>
    <w:rsid w:val="00A36CF0"/>
    <w:rsid w:val="00A42311"/>
    <w:rsid w:val="00A43240"/>
    <w:rsid w:val="00A44921"/>
    <w:rsid w:val="00A4517E"/>
    <w:rsid w:val="00A46788"/>
    <w:rsid w:val="00A51C8C"/>
    <w:rsid w:val="00A52C36"/>
    <w:rsid w:val="00A623C4"/>
    <w:rsid w:val="00A62BA7"/>
    <w:rsid w:val="00A65854"/>
    <w:rsid w:val="00A70179"/>
    <w:rsid w:val="00A72AE7"/>
    <w:rsid w:val="00A745D1"/>
    <w:rsid w:val="00A7734A"/>
    <w:rsid w:val="00A81F8C"/>
    <w:rsid w:val="00A85519"/>
    <w:rsid w:val="00A85A2F"/>
    <w:rsid w:val="00A85FB9"/>
    <w:rsid w:val="00A90F1C"/>
    <w:rsid w:val="00A9150E"/>
    <w:rsid w:val="00A94F85"/>
    <w:rsid w:val="00A966B9"/>
    <w:rsid w:val="00AA0F37"/>
    <w:rsid w:val="00AA436B"/>
    <w:rsid w:val="00AA5E2B"/>
    <w:rsid w:val="00AA6097"/>
    <w:rsid w:val="00AB200F"/>
    <w:rsid w:val="00AB3DE8"/>
    <w:rsid w:val="00AC27BC"/>
    <w:rsid w:val="00AC41DC"/>
    <w:rsid w:val="00AC6181"/>
    <w:rsid w:val="00AD7AFF"/>
    <w:rsid w:val="00AE0A55"/>
    <w:rsid w:val="00AE1070"/>
    <w:rsid w:val="00AF0A3A"/>
    <w:rsid w:val="00AF39F8"/>
    <w:rsid w:val="00AF3E62"/>
    <w:rsid w:val="00AF42AF"/>
    <w:rsid w:val="00AF464A"/>
    <w:rsid w:val="00AF6A20"/>
    <w:rsid w:val="00AF7CB5"/>
    <w:rsid w:val="00B05BA7"/>
    <w:rsid w:val="00B1011D"/>
    <w:rsid w:val="00B13427"/>
    <w:rsid w:val="00B20028"/>
    <w:rsid w:val="00B206CD"/>
    <w:rsid w:val="00B21E24"/>
    <w:rsid w:val="00B22583"/>
    <w:rsid w:val="00B23941"/>
    <w:rsid w:val="00B2522A"/>
    <w:rsid w:val="00B27E88"/>
    <w:rsid w:val="00B3034A"/>
    <w:rsid w:val="00B3459B"/>
    <w:rsid w:val="00B35441"/>
    <w:rsid w:val="00B3692A"/>
    <w:rsid w:val="00B416A7"/>
    <w:rsid w:val="00B4226C"/>
    <w:rsid w:val="00B45224"/>
    <w:rsid w:val="00B45719"/>
    <w:rsid w:val="00B46633"/>
    <w:rsid w:val="00B475EB"/>
    <w:rsid w:val="00B4776B"/>
    <w:rsid w:val="00B5042C"/>
    <w:rsid w:val="00B6253E"/>
    <w:rsid w:val="00B661F3"/>
    <w:rsid w:val="00B71B60"/>
    <w:rsid w:val="00B72EE1"/>
    <w:rsid w:val="00B73D3C"/>
    <w:rsid w:val="00B74DC2"/>
    <w:rsid w:val="00B75350"/>
    <w:rsid w:val="00B80A63"/>
    <w:rsid w:val="00B81EF9"/>
    <w:rsid w:val="00B825F5"/>
    <w:rsid w:val="00B84DF8"/>
    <w:rsid w:val="00B9046A"/>
    <w:rsid w:val="00B91902"/>
    <w:rsid w:val="00B9325A"/>
    <w:rsid w:val="00BA04FD"/>
    <w:rsid w:val="00BA0ACC"/>
    <w:rsid w:val="00BA1DB7"/>
    <w:rsid w:val="00BA2CA5"/>
    <w:rsid w:val="00BA2F11"/>
    <w:rsid w:val="00BA410B"/>
    <w:rsid w:val="00BB3F5A"/>
    <w:rsid w:val="00BC072B"/>
    <w:rsid w:val="00BC10BD"/>
    <w:rsid w:val="00BC17F7"/>
    <w:rsid w:val="00BC6332"/>
    <w:rsid w:val="00BD19F9"/>
    <w:rsid w:val="00BD5686"/>
    <w:rsid w:val="00BE21AB"/>
    <w:rsid w:val="00BE2903"/>
    <w:rsid w:val="00BE33AD"/>
    <w:rsid w:val="00BE403A"/>
    <w:rsid w:val="00BE455E"/>
    <w:rsid w:val="00BF2564"/>
    <w:rsid w:val="00BF51A6"/>
    <w:rsid w:val="00BF7922"/>
    <w:rsid w:val="00C00D4D"/>
    <w:rsid w:val="00C01BCE"/>
    <w:rsid w:val="00C01E84"/>
    <w:rsid w:val="00C03FBB"/>
    <w:rsid w:val="00C04671"/>
    <w:rsid w:val="00C04CD8"/>
    <w:rsid w:val="00C107BF"/>
    <w:rsid w:val="00C14787"/>
    <w:rsid w:val="00C147AB"/>
    <w:rsid w:val="00C16C49"/>
    <w:rsid w:val="00C174CF"/>
    <w:rsid w:val="00C2194B"/>
    <w:rsid w:val="00C24D9B"/>
    <w:rsid w:val="00C2761F"/>
    <w:rsid w:val="00C31F35"/>
    <w:rsid w:val="00C324A3"/>
    <w:rsid w:val="00C36FA1"/>
    <w:rsid w:val="00C447FD"/>
    <w:rsid w:val="00C46E8E"/>
    <w:rsid w:val="00C50DFD"/>
    <w:rsid w:val="00C53AA3"/>
    <w:rsid w:val="00C618D7"/>
    <w:rsid w:val="00C62F06"/>
    <w:rsid w:val="00C65C89"/>
    <w:rsid w:val="00C67900"/>
    <w:rsid w:val="00C71AE1"/>
    <w:rsid w:val="00C76393"/>
    <w:rsid w:val="00C8203E"/>
    <w:rsid w:val="00C83E0D"/>
    <w:rsid w:val="00C84C85"/>
    <w:rsid w:val="00C86916"/>
    <w:rsid w:val="00C870A9"/>
    <w:rsid w:val="00C94AEC"/>
    <w:rsid w:val="00C96B70"/>
    <w:rsid w:val="00CA5FD2"/>
    <w:rsid w:val="00CB13D5"/>
    <w:rsid w:val="00CB15B9"/>
    <w:rsid w:val="00CB191F"/>
    <w:rsid w:val="00CB5206"/>
    <w:rsid w:val="00CB59D1"/>
    <w:rsid w:val="00CB5A75"/>
    <w:rsid w:val="00CB64C4"/>
    <w:rsid w:val="00CB7FCB"/>
    <w:rsid w:val="00CC1366"/>
    <w:rsid w:val="00CC50E4"/>
    <w:rsid w:val="00CC6EA1"/>
    <w:rsid w:val="00CC7AEC"/>
    <w:rsid w:val="00CD2454"/>
    <w:rsid w:val="00CD2D9A"/>
    <w:rsid w:val="00CD2E94"/>
    <w:rsid w:val="00CD6ACF"/>
    <w:rsid w:val="00CE28A7"/>
    <w:rsid w:val="00CE3EB0"/>
    <w:rsid w:val="00CF085B"/>
    <w:rsid w:val="00CF40AA"/>
    <w:rsid w:val="00CF6222"/>
    <w:rsid w:val="00CF6506"/>
    <w:rsid w:val="00D0124D"/>
    <w:rsid w:val="00D014C2"/>
    <w:rsid w:val="00D02300"/>
    <w:rsid w:val="00D026A7"/>
    <w:rsid w:val="00D035B0"/>
    <w:rsid w:val="00D07614"/>
    <w:rsid w:val="00D13583"/>
    <w:rsid w:val="00D13853"/>
    <w:rsid w:val="00D13D37"/>
    <w:rsid w:val="00D1681D"/>
    <w:rsid w:val="00D173CB"/>
    <w:rsid w:val="00D20B2B"/>
    <w:rsid w:val="00D216BB"/>
    <w:rsid w:val="00D262CD"/>
    <w:rsid w:val="00D30063"/>
    <w:rsid w:val="00D33643"/>
    <w:rsid w:val="00D34619"/>
    <w:rsid w:val="00D34F2D"/>
    <w:rsid w:val="00D451A9"/>
    <w:rsid w:val="00D53095"/>
    <w:rsid w:val="00D54E8C"/>
    <w:rsid w:val="00D550FC"/>
    <w:rsid w:val="00D56EDA"/>
    <w:rsid w:val="00D6305E"/>
    <w:rsid w:val="00D669BE"/>
    <w:rsid w:val="00D67012"/>
    <w:rsid w:val="00D6763B"/>
    <w:rsid w:val="00D67C85"/>
    <w:rsid w:val="00D7204D"/>
    <w:rsid w:val="00D77670"/>
    <w:rsid w:val="00D839F9"/>
    <w:rsid w:val="00D84BC9"/>
    <w:rsid w:val="00D8583F"/>
    <w:rsid w:val="00D91B93"/>
    <w:rsid w:val="00D938EE"/>
    <w:rsid w:val="00DA454D"/>
    <w:rsid w:val="00DA51D0"/>
    <w:rsid w:val="00DB121D"/>
    <w:rsid w:val="00DB3979"/>
    <w:rsid w:val="00DB5511"/>
    <w:rsid w:val="00DB5619"/>
    <w:rsid w:val="00DB5F83"/>
    <w:rsid w:val="00DB7232"/>
    <w:rsid w:val="00DB7D11"/>
    <w:rsid w:val="00DB7E5B"/>
    <w:rsid w:val="00DC08DB"/>
    <w:rsid w:val="00DC3237"/>
    <w:rsid w:val="00DC7AAF"/>
    <w:rsid w:val="00DD2F61"/>
    <w:rsid w:val="00DD380B"/>
    <w:rsid w:val="00DD3973"/>
    <w:rsid w:val="00DD3EAA"/>
    <w:rsid w:val="00DD6BF5"/>
    <w:rsid w:val="00DD79FD"/>
    <w:rsid w:val="00DF023F"/>
    <w:rsid w:val="00DF42A7"/>
    <w:rsid w:val="00DF71AA"/>
    <w:rsid w:val="00E01A6C"/>
    <w:rsid w:val="00E02CE0"/>
    <w:rsid w:val="00E02D03"/>
    <w:rsid w:val="00E02D32"/>
    <w:rsid w:val="00E0732F"/>
    <w:rsid w:val="00E1138B"/>
    <w:rsid w:val="00E231E2"/>
    <w:rsid w:val="00E238B4"/>
    <w:rsid w:val="00E23FA1"/>
    <w:rsid w:val="00E241E9"/>
    <w:rsid w:val="00E26029"/>
    <w:rsid w:val="00E262C3"/>
    <w:rsid w:val="00E276AB"/>
    <w:rsid w:val="00E31C3B"/>
    <w:rsid w:val="00E36723"/>
    <w:rsid w:val="00E46FEA"/>
    <w:rsid w:val="00E47FA2"/>
    <w:rsid w:val="00E50C6D"/>
    <w:rsid w:val="00E50DFE"/>
    <w:rsid w:val="00E5180F"/>
    <w:rsid w:val="00E544B3"/>
    <w:rsid w:val="00E5595E"/>
    <w:rsid w:val="00E55BB2"/>
    <w:rsid w:val="00E6085B"/>
    <w:rsid w:val="00E62091"/>
    <w:rsid w:val="00E71B3A"/>
    <w:rsid w:val="00E72E93"/>
    <w:rsid w:val="00E76222"/>
    <w:rsid w:val="00E77E15"/>
    <w:rsid w:val="00E802EE"/>
    <w:rsid w:val="00E84C64"/>
    <w:rsid w:val="00E86175"/>
    <w:rsid w:val="00E869B1"/>
    <w:rsid w:val="00E8747F"/>
    <w:rsid w:val="00E9348B"/>
    <w:rsid w:val="00E94F44"/>
    <w:rsid w:val="00EA24DE"/>
    <w:rsid w:val="00EA27D4"/>
    <w:rsid w:val="00EA2F60"/>
    <w:rsid w:val="00EA3A8E"/>
    <w:rsid w:val="00EA4D52"/>
    <w:rsid w:val="00EB7890"/>
    <w:rsid w:val="00EC2AC9"/>
    <w:rsid w:val="00EC47C7"/>
    <w:rsid w:val="00EC5421"/>
    <w:rsid w:val="00EC69A8"/>
    <w:rsid w:val="00ED4274"/>
    <w:rsid w:val="00ED58C7"/>
    <w:rsid w:val="00ED682F"/>
    <w:rsid w:val="00EE0251"/>
    <w:rsid w:val="00EE2648"/>
    <w:rsid w:val="00EE6043"/>
    <w:rsid w:val="00EE63F9"/>
    <w:rsid w:val="00EF1AB2"/>
    <w:rsid w:val="00EF3D02"/>
    <w:rsid w:val="00EF4942"/>
    <w:rsid w:val="00F07779"/>
    <w:rsid w:val="00F21FCB"/>
    <w:rsid w:val="00F2449F"/>
    <w:rsid w:val="00F26108"/>
    <w:rsid w:val="00F30D47"/>
    <w:rsid w:val="00F41FD3"/>
    <w:rsid w:val="00F466CF"/>
    <w:rsid w:val="00F4676E"/>
    <w:rsid w:val="00F46DB9"/>
    <w:rsid w:val="00F5129C"/>
    <w:rsid w:val="00F60080"/>
    <w:rsid w:val="00F6088F"/>
    <w:rsid w:val="00F62312"/>
    <w:rsid w:val="00F63176"/>
    <w:rsid w:val="00F665F9"/>
    <w:rsid w:val="00F701BA"/>
    <w:rsid w:val="00F720AE"/>
    <w:rsid w:val="00F764C1"/>
    <w:rsid w:val="00F8301F"/>
    <w:rsid w:val="00F862C1"/>
    <w:rsid w:val="00F910D3"/>
    <w:rsid w:val="00F9301D"/>
    <w:rsid w:val="00F93CBA"/>
    <w:rsid w:val="00F94903"/>
    <w:rsid w:val="00F97267"/>
    <w:rsid w:val="00FA492C"/>
    <w:rsid w:val="00FA6443"/>
    <w:rsid w:val="00FA7B15"/>
    <w:rsid w:val="00FB50D9"/>
    <w:rsid w:val="00FB55B5"/>
    <w:rsid w:val="00FC0B36"/>
    <w:rsid w:val="00FC1D2F"/>
    <w:rsid w:val="00FC4CCD"/>
    <w:rsid w:val="00FD0374"/>
    <w:rsid w:val="00FD3AD5"/>
    <w:rsid w:val="00FD6D88"/>
    <w:rsid w:val="00FE2307"/>
    <w:rsid w:val="00FE5624"/>
    <w:rsid w:val="00FF60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FD48"/>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BB2"/>
    <w:pPr>
      <w:spacing w:after="24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chapter-1">
    <w:name w:val="chapter-1"/>
    <w:basedOn w:val="Normal"/>
    <w:rsid w:val="0020325E"/>
    <w:pPr>
      <w:spacing w:before="100" w:beforeAutospacing="1" w:after="100" w:afterAutospacing="1"/>
    </w:pPr>
    <w:rPr>
      <w:rFonts w:eastAsia="Times New Roman" w:cs="Times New Roman"/>
      <w:sz w:val="24"/>
      <w:szCs w:val="24"/>
      <w:lang w:bidi="he-IL"/>
    </w:rPr>
  </w:style>
  <w:style w:type="character" w:customStyle="1" w:styleId="greekheadline1">
    <w:name w:val="greek_headline1"/>
    <w:basedOn w:val="DefaultParagraphFont"/>
    <w:rsid w:val="004F16F1"/>
    <w:rPr>
      <w:rFonts w:ascii="Galatia SIL" w:hAnsi="Galatia SIL" w:hint="default"/>
      <w:sz w:val="45"/>
      <w:szCs w:val="45"/>
    </w:rPr>
  </w:style>
  <w:style w:type="paragraph" w:customStyle="1" w:styleId="tei">
    <w:name w:val="tei"/>
    <w:basedOn w:val="Normal"/>
    <w:rsid w:val="00402438"/>
    <w:rPr>
      <w:rFonts w:eastAsia="Times New Roman" w:cs="Times New Roman"/>
      <w:sz w:val="24"/>
      <w:szCs w:val="24"/>
      <w:lang w:bidi="he-IL"/>
    </w:rPr>
  </w:style>
  <w:style w:type="character" w:customStyle="1" w:styleId="tei1">
    <w:name w:val="tei1"/>
    <w:basedOn w:val="DefaultParagraphFont"/>
    <w:rsid w:val="00402438"/>
    <w:rPr>
      <w:b w:val="0"/>
      <w:bCs w:val="0"/>
      <w:i w:val="0"/>
      <w:iCs w:val="0"/>
      <w:sz w:val="24"/>
      <w:szCs w:val="24"/>
    </w:rPr>
  </w:style>
  <w:style w:type="character" w:customStyle="1" w:styleId="st">
    <w:name w:val="st"/>
    <w:basedOn w:val="DefaultParagraphFont"/>
    <w:rsid w:val="00E544B3"/>
  </w:style>
  <w:style w:type="character" w:styleId="HTMLCite">
    <w:name w:val="HTML Cite"/>
    <w:basedOn w:val="DefaultParagraphFont"/>
    <w:uiPriority w:val="99"/>
    <w:semiHidden/>
    <w:unhideWhenUsed/>
    <w:rsid w:val="0052664A"/>
    <w:rPr>
      <w:i/>
      <w:iCs/>
    </w:rPr>
  </w:style>
  <w:style w:type="character" w:customStyle="1" w:styleId="reference-text">
    <w:name w:val="reference-text"/>
    <w:basedOn w:val="DefaultParagraphFont"/>
    <w:rsid w:val="00AF7CB5"/>
  </w:style>
  <w:style w:type="character" w:customStyle="1" w:styleId="greek1">
    <w:name w:val="greek1"/>
    <w:basedOn w:val="DefaultParagraphFont"/>
    <w:rsid w:val="00CF085B"/>
    <w:rPr>
      <w:rFonts w:ascii="Galatia SIL" w:hAnsi="Galatia SIL" w:hint="default"/>
      <w:strike w:val="0"/>
      <w:dstrike w:val="0"/>
      <w:color w:val="001320"/>
      <w:sz w:val="26"/>
      <w:szCs w:val="26"/>
      <w:u w:val="none"/>
      <w:effect w:val="none"/>
    </w:rPr>
  </w:style>
  <w:style w:type="paragraph" w:customStyle="1" w:styleId="Endnote">
    <w:name w:val="Endnote"/>
    <w:basedOn w:val="EndnoteText"/>
    <w:link w:val="EndnoteChar"/>
    <w:qFormat/>
    <w:rsid w:val="00276B41"/>
    <w:pPr>
      <w:spacing w:after="60"/>
    </w:pPr>
    <w:rPr>
      <w:sz w:val="32"/>
      <w:lang w:bidi="en-US"/>
    </w:rPr>
  </w:style>
  <w:style w:type="character" w:customStyle="1" w:styleId="EndnoteChar">
    <w:name w:val="Endnote Char"/>
    <w:basedOn w:val="EndnoteTextChar"/>
    <w:link w:val="Endnote"/>
    <w:rsid w:val="00276B41"/>
    <w:rPr>
      <w:rFonts w:ascii="Times New Roman" w:hAnsi="Times New Roman"/>
      <w:sz w:val="32"/>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676823">
      <w:bodyDiv w:val="1"/>
      <w:marLeft w:val="0"/>
      <w:marRight w:val="0"/>
      <w:marTop w:val="0"/>
      <w:marBottom w:val="0"/>
      <w:divBdr>
        <w:top w:val="none" w:sz="0" w:space="0" w:color="auto"/>
        <w:left w:val="none" w:sz="0" w:space="0" w:color="auto"/>
        <w:bottom w:val="none" w:sz="0" w:space="0" w:color="auto"/>
        <w:right w:val="none" w:sz="0" w:space="0" w:color="auto"/>
      </w:divBdr>
      <w:divsChild>
        <w:div w:id="1797026127">
          <w:marLeft w:val="0"/>
          <w:marRight w:val="0"/>
          <w:marTop w:val="0"/>
          <w:marBottom w:val="0"/>
          <w:divBdr>
            <w:top w:val="none" w:sz="0" w:space="0" w:color="auto"/>
            <w:left w:val="none" w:sz="0" w:space="0" w:color="auto"/>
            <w:bottom w:val="none" w:sz="0" w:space="0" w:color="auto"/>
            <w:right w:val="none" w:sz="0" w:space="0" w:color="auto"/>
          </w:divBdr>
          <w:divsChild>
            <w:div w:id="1989940422">
              <w:marLeft w:val="0"/>
              <w:marRight w:val="0"/>
              <w:marTop w:val="0"/>
              <w:marBottom w:val="0"/>
              <w:divBdr>
                <w:top w:val="none" w:sz="0" w:space="0" w:color="auto"/>
                <w:left w:val="none" w:sz="0" w:space="0" w:color="auto"/>
                <w:bottom w:val="none" w:sz="0" w:space="0" w:color="auto"/>
                <w:right w:val="none" w:sz="0" w:space="0" w:color="auto"/>
              </w:divBdr>
              <w:divsChild>
                <w:div w:id="1846284833">
                  <w:marLeft w:val="0"/>
                  <w:marRight w:val="0"/>
                  <w:marTop w:val="0"/>
                  <w:marBottom w:val="0"/>
                  <w:divBdr>
                    <w:top w:val="none" w:sz="0" w:space="0" w:color="auto"/>
                    <w:left w:val="none" w:sz="0" w:space="0" w:color="auto"/>
                    <w:bottom w:val="none" w:sz="0" w:space="0" w:color="auto"/>
                    <w:right w:val="none" w:sz="0" w:space="0" w:color="auto"/>
                  </w:divBdr>
                  <w:divsChild>
                    <w:div w:id="253831050">
                      <w:marLeft w:val="0"/>
                      <w:marRight w:val="0"/>
                      <w:marTop w:val="0"/>
                      <w:marBottom w:val="0"/>
                      <w:divBdr>
                        <w:top w:val="none" w:sz="0" w:space="0" w:color="auto"/>
                        <w:left w:val="none" w:sz="0" w:space="0" w:color="auto"/>
                        <w:bottom w:val="none" w:sz="0" w:space="0" w:color="auto"/>
                        <w:right w:val="none" w:sz="0" w:space="0" w:color="auto"/>
                      </w:divBdr>
                      <w:divsChild>
                        <w:div w:id="1018847095">
                          <w:marLeft w:val="0"/>
                          <w:marRight w:val="0"/>
                          <w:marTop w:val="0"/>
                          <w:marBottom w:val="0"/>
                          <w:divBdr>
                            <w:top w:val="none" w:sz="0" w:space="0" w:color="auto"/>
                            <w:left w:val="none" w:sz="0" w:space="0" w:color="auto"/>
                            <w:bottom w:val="none" w:sz="0" w:space="0" w:color="auto"/>
                            <w:right w:val="none" w:sz="0" w:space="0" w:color="auto"/>
                          </w:divBdr>
                          <w:divsChild>
                            <w:div w:id="607011262">
                              <w:marLeft w:val="0"/>
                              <w:marRight w:val="0"/>
                              <w:marTop w:val="0"/>
                              <w:marBottom w:val="0"/>
                              <w:divBdr>
                                <w:top w:val="none" w:sz="0" w:space="0" w:color="auto"/>
                                <w:left w:val="none" w:sz="0" w:space="0" w:color="auto"/>
                                <w:bottom w:val="none" w:sz="0" w:space="0" w:color="auto"/>
                                <w:right w:val="none" w:sz="0" w:space="0" w:color="auto"/>
                              </w:divBdr>
                              <w:divsChild>
                                <w:div w:id="1723942798">
                                  <w:marLeft w:val="0"/>
                                  <w:marRight w:val="0"/>
                                  <w:marTop w:val="0"/>
                                  <w:marBottom w:val="0"/>
                                  <w:divBdr>
                                    <w:top w:val="none" w:sz="0" w:space="0" w:color="auto"/>
                                    <w:left w:val="none" w:sz="0" w:space="0" w:color="auto"/>
                                    <w:bottom w:val="none" w:sz="0" w:space="0" w:color="auto"/>
                                    <w:right w:val="none" w:sz="0" w:space="0" w:color="auto"/>
                                  </w:divBdr>
                                  <w:divsChild>
                                    <w:div w:id="1729065801">
                                      <w:marLeft w:val="0"/>
                                      <w:marRight w:val="0"/>
                                      <w:marTop w:val="0"/>
                                      <w:marBottom w:val="0"/>
                                      <w:divBdr>
                                        <w:top w:val="none" w:sz="0" w:space="0" w:color="auto"/>
                                        <w:left w:val="none" w:sz="0" w:space="0" w:color="auto"/>
                                        <w:bottom w:val="none" w:sz="0" w:space="0" w:color="auto"/>
                                        <w:right w:val="none" w:sz="0" w:space="0" w:color="auto"/>
                                      </w:divBdr>
                                      <w:divsChild>
                                        <w:div w:id="113208544">
                                          <w:marLeft w:val="0"/>
                                          <w:marRight w:val="0"/>
                                          <w:marTop w:val="0"/>
                                          <w:marBottom w:val="0"/>
                                          <w:divBdr>
                                            <w:top w:val="none" w:sz="0" w:space="0" w:color="auto"/>
                                            <w:left w:val="none" w:sz="0" w:space="0" w:color="auto"/>
                                            <w:bottom w:val="none" w:sz="0" w:space="0" w:color="auto"/>
                                            <w:right w:val="none" w:sz="0" w:space="0" w:color="auto"/>
                                          </w:divBdr>
                                          <w:divsChild>
                                            <w:div w:id="1382946944">
                                              <w:marLeft w:val="0"/>
                                              <w:marRight w:val="0"/>
                                              <w:marTop w:val="0"/>
                                              <w:marBottom w:val="0"/>
                                              <w:divBdr>
                                                <w:top w:val="none" w:sz="0" w:space="0" w:color="auto"/>
                                                <w:left w:val="none" w:sz="0" w:space="0" w:color="auto"/>
                                                <w:bottom w:val="none" w:sz="0" w:space="0" w:color="auto"/>
                                                <w:right w:val="none" w:sz="0" w:space="0" w:color="auto"/>
                                              </w:divBdr>
                                              <w:divsChild>
                                                <w:div w:id="1283030063">
                                                  <w:marLeft w:val="0"/>
                                                  <w:marRight w:val="0"/>
                                                  <w:marTop w:val="0"/>
                                                  <w:marBottom w:val="0"/>
                                                  <w:divBdr>
                                                    <w:top w:val="none" w:sz="0" w:space="0" w:color="auto"/>
                                                    <w:left w:val="none" w:sz="0" w:space="0" w:color="auto"/>
                                                    <w:bottom w:val="none" w:sz="0" w:space="0" w:color="auto"/>
                                                    <w:right w:val="none" w:sz="0" w:space="0" w:color="auto"/>
                                                  </w:divBdr>
                                                  <w:divsChild>
                                                    <w:div w:id="605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378235">
      <w:bodyDiv w:val="1"/>
      <w:marLeft w:val="0"/>
      <w:marRight w:val="0"/>
      <w:marTop w:val="0"/>
      <w:marBottom w:val="0"/>
      <w:divBdr>
        <w:top w:val="none" w:sz="0" w:space="0" w:color="auto"/>
        <w:left w:val="none" w:sz="0" w:space="0" w:color="auto"/>
        <w:bottom w:val="none" w:sz="0" w:space="0" w:color="auto"/>
        <w:right w:val="none" w:sz="0" w:space="0" w:color="auto"/>
      </w:divBdr>
      <w:divsChild>
        <w:div w:id="1286737408">
          <w:marLeft w:val="0"/>
          <w:marRight w:val="0"/>
          <w:marTop w:val="0"/>
          <w:marBottom w:val="0"/>
          <w:divBdr>
            <w:top w:val="none" w:sz="0" w:space="0" w:color="auto"/>
            <w:left w:val="none" w:sz="0" w:space="0" w:color="auto"/>
            <w:bottom w:val="none" w:sz="0" w:space="0" w:color="auto"/>
            <w:right w:val="none" w:sz="0" w:space="0" w:color="auto"/>
          </w:divBdr>
          <w:divsChild>
            <w:div w:id="1685592731">
              <w:marLeft w:val="0"/>
              <w:marRight w:val="0"/>
              <w:marTop w:val="0"/>
              <w:marBottom w:val="0"/>
              <w:divBdr>
                <w:top w:val="none" w:sz="0" w:space="0" w:color="auto"/>
                <w:left w:val="none" w:sz="0" w:space="0" w:color="auto"/>
                <w:bottom w:val="none" w:sz="0" w:space="0" w:color="auto"/>
                <w:right w:val="none" w:sz="0" w:space="0" w:color="auto"/>
              </w:divBdr>
              <w:divsChild>
                <w:div w:id="178550721">
                  <w:marLeft w:val="0"/>
                  <w:marRight w:val="0"/>
                  <w:marTop w:val="0"/>
                  <w:marBottom w:val="0"/>
                  <w:divBdr>
                    <w:top w:val="none" w:sz="0" w:space="0" w:color="auto"/>
                    <w:left w:val="none" w:sz="0" w:space="0" w:color="auto"/>
                    <w:bottom w:val="none" w:sz="0" w:space="0" w:color="auto"/>
                    <w:right w:val="none" w:sz="0" w:space="0" w:color="auto"/>
                  </w:divBdr>
                  <w:divsChild>
                    <w:div w:id="1559632091">
                      <w:marLeft w:val="0"/>
                      <w:marRight w:val="0"/>
                      <w:marTop w:val="0"/>
                      <w:marBottom w:val="0"/>
                      <w:divBdr>
                        <w:top w:val="none" w:sz="0" w:space="0" w:color="auto"/>
                        <w:left w:val="none" w:sz="0" w:space="0" w:color="auto"/>
                        <w:bottom w:val="none" w:sz="0" w:space="0" w:color="auto"/>
                        <w:right w:val="none" w:sz="0" w:space="0" w:color="auto"/>
                      </w:divBdr>
                      <w:divsChild>
                        <w:div w:id="347174235">
                          <w:marLeft w:val="0"/>
                          <w:marRight w:val="0"/>
                          <w:marTop w:val="0"/>
                          <w:marBottom w:val="0"/>
                          <w:divBdr>
                            <w:top w:val="none" w:sz="0" w:space="0" w:color="auto"/>
                            <w:left w:val="none" w:sz="0" w:space="0" w:color="auto"/>
                            <w:bottom w:val="none" w:sz="0" w:space="0" w:color="auto"/>
                            <w:right w:val="none" w:sz="0" w:space="0" w:color="auto"/>
                          </w:divBdr>
                          <w:divsChild>
                            <w:div w:id="1559634416">
                              <w:marLeft w:val="0"/>
                              <w:marRight w:val="0"/>
                              <w:marTop w:val="0"/>
                              <w:marBottom w:val="0"/>
                              <w:divBdr>
                                <w:top w:val="none" w:sz="0" w:space="0" w:color="auto"/>
                                <w:left w:val="none" w:sz="0" w:space="0" w:color="auto"/>
                                <w:bottom w:val="none" w:sz="0" w:space="0" w:color="auto"/>
                                <w:right w:val="none" w:sz="0" w:space="0" w:color="auto"/>
                              </w:divBdr>
                              <w:divsChild>
                                <w:div w:id="832258075">
                                  <w:marLeft w:val="0"/>
                                  <w:marRight w:val="0"/>
                                  <w:marTop w:val="0"/>
                                  <w:marBottom w:val="0"/>
                                  <w:divBdr>
                                    <w:top w:val="none" w:sz="0" w:space="0" w:color="auto"/>
                                    <w:left w:val="none" w:sz="0" w:space="0" w:color="auto"/>
                                    <w:bottom w:val="none" w:sz="0" w:space="0" w:color="auto"/>
                                    <w:right w:val="none" w:sz="0" w:space="0" w:color="auto"/>
                                  </w:divBdr>
                                  <w:divsChild>
                                    <w:div w:id="1684042311">
                                      <w:marLeft w:val="0"/>
                                      <w:marRight w:val="0"/>
                                      <w:marTop w:val="0"/>
                                      <w:marBottom w:val="0"/>
                                      <w:divBdr>
                                        <w:top w:val="none" w:sz="0" w:space="0" w:color="auto"/>
                                        <w:left w:val="none" w:sz="0" w:space="0" w:color="auto"/>
                                        <w:bottom w:val="none" w:sz="0" w:space="0" w:color="auto"/>
                                        <w:right w:val="none" w:sz="0" w:space="0" w:color="auto"/>
                                      </w:divBdr>
                                      <w:divsChild>
                                        <w:div w:id="1331516835">
                                          <w:marLeft w:val="0"/>
                                          <w:marRight w:val="0"/>
                                          <w:marTop w:val="0"/>
                                          <w:marBottom w:val="0"/>
                                          <w:divBdr>
                                            <w:top w:val="none" w:sz="0" w:space="0" w:color="auto"/>
                                            <w:left w:val="none" w:sz="0" w:space="0" w:color="auto"/>
                                            <w:bottom w:val="none" w:sz="0" w:space="0" w:color="auto"/>
                                            <w:right w:val="none" w:sz="0" w:space="0" w:color="auto"/>
                                          </w:divBdr>
                                          <w:divsChild>
                                            <w:div w:id="1043167573">
                                              <w:marLeft w:val="0"/>
                                              <w:marRight w:val="0"/>
                                              <w:marTop w:val="0"/>
                                              <w:marBottom w:val="0"/>
                                              <w:divBdr>
                                                <w:top w:val="none" w:sz="0" w:space="0" w:color="auto"/>
                                                <w:left w:val="none" w:sz="0" w:space="0" w:color="auto"/>
                                                <w:bottom w:val="none" w:sz="0" w:space="0" w:color="auto"/>
                                                <w:right w:val="none" w:sz="0" w:space="0" w:color="auto"/>
                                              </w:divBdr>
                                              <w:divsChild>
                                                <w:div w:id="694430558">
                                                  <w:marLeft w:val="0"/>
                                                  <w:marRight w:val="0"/>
                                                  <w:marTop w:val="0"/>
                                                  <w:marBottom w:val="0"/>
                                                  <w:divBdr>
                                                    <w:top w:val="none" w:sz="0" w:space="0" w:color="auto"/>
                                                    <w:left w:val="none" w:sz="0" w:space="0" w:color="auto"/>
                                                    <w:bottom w:val="none" w:sz="0" w:space="0" w:color="auto"/>
                                                    <w:right w:val="none" w:sz="0" w:space="0" w:color="auto"/>
                                                  </w:divBdr>
                                                  <w:divsChild>
                                                    <w:div w:id="17145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3675">
      <w:bodyDiv w:val="1"/>
      <w:marLeft w:val="0"/>
      <w:marRight w:val="0"/>
      <w:marTop w:val="0"/>
      <w:marBottom w:val="0"/>
      <w:divBdr>
        <w:top w:val="none" w:sz="0" w:space="0" w:color="auto"/>
        <w:left w:val="none" w:sz="0" w:space="0" w:color="auto"/>
        <w:bottom w:val="none" w:sz="0" w:space="0" w:color="auto"/>
        <w:right w:val="none" w:sz="0" w:space="0" w:color="auto"/>
      </w:divBdr>
      <w:divsChild>
        <w:div w:id="800072924">
          <w:marLeft w:val="0"/>
          <w:marRight w:val="0"/>
          <w:marTop w:val="0"/>
          <w:marBottom w:val="0"/>
          <w:divBdr>
            <w:top w:val="none" w:sz="0" w:space="0" w:color="auto"/>
            <w:left w:val="none" w:sz="0" w:space="0" w:color="auto"/>
            <w:bottom w:val="none" w:sz="0" w:space="0" w:color="auto"/>
            <w:right w:val="none" w:sz="0" w:space="0" w:color="auto"/>
          </w:divBdr>
          <w:divsChild>
            <w:div w:id="1186672738">
              <w:marLeft w:val="0"/>
              <w:marRight w:val="0"/>
              <w:marTop w:val="0"/>
              <w:marBottom w:val="0"/>
              <w:divBdr>
                <w:top w:val="none" w:sz="0" w:space="0" w:color="auto"/>
                <w:left w:val="none" w:sz="0" w:space="0" w:color="auto"/>
                <w:bottom w:val="none" w:sz="0" w:space="0" w:color="auto"/>
                <w:right w:val="none" w:sz="0" w:space="0" w:color="auto"/>
              </w:divBdr>
              <w:divsChild>
                <w:div w:id="1345785609">
                  <w:marLeft w:val="0"/>
                  <w:marRight w:val="0"/>
                  <w:marTop w:val="0"/>
                  <w:marBottom w:val="0"/>
                  <w:divBdr>
                    <w:top w:val="none" w:sz="0" w:space="0" w:color="auto"/>
                    <w:left w:val="none" w:sz="0" w:space="0" w:color="auto"/>
                    <w:bottom w:val="none" w:sz="0" w:space="0" w:color="auto"/>
                    <w:right w:val="none" w:sz="0" w:space="0" w:color="auto"/>
                  </w:divBdr>
                  <w:divsChild>
                    <w:div w:id="1064447762">
                      <w:marLeft w:val="0"/>
                      <w:marRight w:val="0"/>
                      <w:marTop w:val="0"/>
                      <w:marBottom w:val="0"/>
                      <w:divBdr>
                        <w:top w:val="none" w:sz="0" w:space="0" w:color="auto"/>
                        <w:left w:val="none" w:sz="0" w:space="0" w:color="auto"/>
                        <w:bottom w:val="none" w:sz="0" w:space="0" w:color="auto"/>
                        <w:right w:val="none" w:sz="0" w:space="0" w:color="auto"/>
                      </w:divBdr>
                      <w:divsChild>
                        <w:div w:id="886454327">
                          <w:marLeft w:val="0"/>
                          <w:marRight w:val="0"/>
                          <w:marTop w:val="0"/>
                          <w:marBottom w:val="0"/>
                          <w:divBdr>
                            <w:top w:val="none" w:sz="0" w:space="0" w:color="auto"/>
                            <w:left w:val="none" w:sz="0" w:space="0" w:color="auto"/>
                            <w:bottom w:val="none" w:sz="0" w:space="0" w:color="auto"/>
                            <w:right w:val="none" w:sz="0" w:space="0" w:color="auto"/>
                          </w:divBdr>
                          <w:divsChild>
                            <w:div w:id="1445467519">
                              <w:marLeft w:val="0"/>
                              <w:marRight w:val="0"/>
                              <w:marTop w:val="0"/>
                              <w:marBottom w:val="0"/>
                              <w:divBdr>
                                <w:top w:val="none" w:sz="0" w:space="0" w:color="auto"/>
                                <w:left w:val="none" w:sz="0" w:space="0" w:color="auto"/>
                                <w:bottom w:val="none" w:sz="0" w:space="0" w:color="auto"/>
                                <w:right w:val="none" w:sz="0" w:space="0" w:color="auto"/>
                              </w:divBdr>
                              <w:divsChild>
                                <w:div w:id="843134525">
                                  <w:marLeft w:val="0"/>
                                  <w:marRight w:val="0"/>
                                  <w:marTop w:val="0"/>
                                  <w:marBottom w:val="0"/>
                                  <w:divBdr>
                                    <w:top w:val="none" w:sz="0" w:space="0" w:color="auto"/>
                                    <w:left w:val="none" w:sz="0" w:space="0" w:color="auto"/>
                                    <w:bottom w:val="none" w:sz="0" w:space="0" w:color="auto"/>
                                    <w:right w:val="none" w:sz="0" w:space="0" w:color="auto"/>
                                  </w:divBdr>
                                  <w:divsChild>
                                    <w:div w:id="201211546">
                                      <w:marLeft w:val="0"/>
                                      <w:marRight w:val="0"/>
                                      <w:marTop w:val="0"/>
                                      <w:marBottom w:val="0"/>
                                      <w:divBdr>
                                        <w:top w:val="none" w:sz="0" w:space="0" w:color="auto"/>
                                        <w:left w:val="none" w:sz="0" w:space="0" w:color="auto"/>
                                        <w:bottom w:val="none" w:sz="0" w:space="0" w:color="auto"/>
                                        <w:right w:val="none" w:sz="0" w:space="0" w:color="auto"/>
                                      </w:divBdr>
                                      <w:divsChild>
                                        <w:div w:id="500046116">
                                          <w:marLeft w:val="0"/>
                                          <w:marRight w:val="0"/>
                                          <w:marTop w:val="0"/>
                                          <w:marBottom w:val="0"/>
                                          <w:divBdr>
                                            <w:top w:val="none" w:sz="0" w:space="0" w:color="auto"/>
                                            <w:left w:val="none" w:sz="0" w:space="0" w:color="auto"/>
                                            <w:bottom w:val="none" w:sz="0" w:space="0" w:color="auto"/>
                                            <w:right w:val="none" w:sz="0" w:space="0" w:color="auto"/>
                                          </w:divBdr>
                                          <w:divsChild>
                                            <w:div w:id="511847328">
                                              <w:marLeft w:val="0"/>
                                              <w:marRight w:val="0"/>
                                              <w:marTop w:val="0"/>
                                              <w:marBottom w:val="0"/>
                                              <w:divBdr>
                                                <w:top w:val="none" w:sz="0" w:space="0" w:color="auto"/>
                                                <w:left w:val="none" w:sz="0" w:space="0" w:color="auto"/>
                                                <w:bottom w:val="none" w:sz="0" w:space="0" w:color="auto"/>
                                                <w:right w:val="none" w:sz="0" w:space="0" w:color="auto"/>
                                              </w:divBdr>
                                              <w:divsChild>
                                                <w:div w:id="763501107">
                                                  <w:marLeft w:val="0"/>
                                                  <w:marRight w:val="0"/>
                                                  <w:marTop w:val="0"/>
                                                  <w:marBottom w:val="0"/>
                                                  <w:divBdr>
                                                    <w:top w:val="none" w:sz="0" w:space="0" w:color="auto"/>
                                                    <w:left w:val="none" w:sz="0" w:space="0" w:color="auto"/>
                                                    <w:bottom w:val="none" w:sz="0" w:space="0" w:color="auto"/>
                                                    <w:right w:val="none" w:sz="0" w:space="0" w:color="auto"/>
                                                  </w:divBdr>
                                                  <w:divsChild>
                                                    <w:div w:id="629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735162">
      <w:bodyDiv w:val="1"/>
      <w:marLeft w:val="10"/>
      <w:marRight w:val="10"/>
      <w:marTop w:val="480"/>
      <w:marBottom w:val="480"/>
      <w:divBdr>
        <w:top w:val="none" w:sz="0" w:space="0" w:color="auto"/>
        <w:left w:val="none" w:sz="0" w:space="0" w:color="auto"/>
        <w:bottom w:val="none" w:sz="0" w:space="0" w:color="auto"/>
        <w:right w:val="none" w:sz="0" w:space="0" w:color="auto"/>
      </w:divBdr>
      <w:divsChild>
        <w:div w:id="93747286">
          <w:marLeft w:val="0"/>
          <w:marRight w:val="0"/>
          <w:marTop w:val="480"/>
          <w:marBottom w:val="480"/>
          <w:divBdr>
            <w:top w:val="none" w:sz="0" w:space="0" w:color="auto"/>
            <w:left w:val="none" w:sz="0" w:space="0" w:color="auto"/>
            <w:bottom w:val="none" w:sz="0" w:space="0" w:color="auto"/>
            <w:right w:val="none" w:sz="0" w:space="0" w:color="auto"/>
          </w:divBdr>
          <w:divsChild>
            <w:div w:id="847446660">
              <w:marLeft w:val="0"/>
              <w:marRight w:val="0"/>
              <w:marTop w:val="480"/>
              <w:marBottom w:val="1440"/>
              <w:divBdr>
                <w:top w:val="none" w:sz="0" w:space="0" w:color="auto"/>
                <w:left w:val="none" w:sz="0" w:space="0" w:color="auto"/>
                <w:bottom w:val="none" w:sz="0" w:space="0" w:color="auto"/>
                <w:right w:val="none" w:sz="0" w:space="0" w:color="auto"/>
              </w:divBdr>
              <w:divsChild>
                <w:div w:id="1005323899">
                  <w:marLeft w:val="0"/>
                  <w:marRight w:val="0"/>
                  <w:marTop w:val="1200"/>
                  <w:marBottom w:val="1200"/>
                  <w:divBdr>
                    <w:top w:val="none" w:sz="0" w:space="0" w:color="auto"/>
                    <w:left w:val="none" w:sz="0" w:space="0" w:color="auto"/>
                    <w:bottom w:val="none" w:sz="0" w:space="0" w:color="auto"/>
                    <w:right w:val="none" w:sz="0" w:space="0" w:color="auto"/>
                  </w:divBdr>
                </w:div>
              </w:divsChild>
            </w:div>
          </w:divsChild>
        </w:div>
      </w:divsChild>
    </w:div>
    <w:div w:id="649406962">
      <w:bodyDiv w:val="1"/>
      <w:marLeft w:val="0"/>
      <w:marRight w:val="0"/>
      <w:marTop w:val="0"/>
      <w:marBottom w:val="0"/>
      <w:divBdr>
        <w:top w:val="none" w:sz="0" w:space="0" w:color="auto"/>
        <w:left w:val="none" w:sz="0" w:space="0" w:color="auto"/>
        <w:bottom w:val="none" w:sz="0" w:space="0" w:color="auto"/>
        <w:right w:val="none" w:sz="0" w:space="0" w:color="auto"/>
      </w:divBdr>
      <w:divsChild>
        <w:div w:id="705712335">
          <w:marLeft w:val="0"/>
          <w:marRight w:val="0"/>
          <w:marTop w:val="0"/>
          <w:marBottom w:val="0"/>
          <w:divBdr>
            <w:top w:val="none" w:sz="0" w:space="0" w:color="auto"/>
            <w:left w:val="none" w:sz="0" w:space="0" w:color="auto"/>
            <w:bottom w:val="none" w:sz="0" w:space="0" w:color="auto"/>
            <w:right w:val="none" w:sz="0" w:space="0" w:color="auto"/>
          </w:divBdr>
          <w:divsChild>
            <w:div w:id="315040384">
              <w:marLeft w:val="0"/>
              <w:marRight w:val="0"/>
              <w:marTop w:val="0"/>
              <w:marBottom w:val="0"/>
              <w:divBdr>
                <w:top w:val="none" w:sz="0" w:space="0" w:color="auto"/>
                <w:left w:val="none" w:sz="0" w:space="0" w:color="auto"/>
                <w:bottom w:val="none" w:sz="0" w:space="0" w:color="auto"/>
                <w:right w:val="none" w:sz="0" w:space="0" w:color="auto"/>
              </w:divBdr>
              <w:divsChild>
                <w:div w:id="1233388114">
                  <w:marLeft w:val="0"/>
                  <w:marRight w:val="0"/>
                  <w:marTop w:val="0"/>
                  <w:marBottom w:val="0"/>
                  <w:divBdr>
                    <w:top w:val="none" w:sz="0" w:space="0" w:color="auto"/>
                    <w:left w:val="none" w:sz="0" w:space="0" w:color="auto"/>
                    <w:bottom w:val="none" w:sz="0" w:space="0" w:color="auto"/>
                    <w:right w:val="none" w:sz="0" w:space="0" w:color="auto"/>
                  </w:divBdr>
                  <w:divsChild>
                    <w:div w:id="827289183">
                      <w:marLeft w:val="0"/>
                      <w:marRight w:val="0"/>
                      <w:marTop w:val="0"/>
                      <w:marBottom w:val="0"/>
                      <w:divBdr>
                        <w:top w:val="none" w:sz="0" w:space="0" w:color="auto"/>
                        <w:left w:val="none" w:sz="0" w:space="0" w:color="auto"/>
                        <w:bottom w:val="none" w:sz="0" w:space="0" w:color="auto"/>
                        <w:right w:val="none" w:sz="0" w:space="0" w:color="auto"/>
                      </w:divBdr>
                      <w:divsChild>
                        <w:div w:id="1136146764">
                          <w:marLeft w:val="0"/>
                          <w:marRight w:val="0"/>
                          <w:marTop w:val="0"/>
                          <w:marBottom w:val="0"/>
                          <w:divBdr>
                            <w:top w:val="none" w:sz="0" w:space="0" w:color="auto"/>
                            <w:left w:val="none" w:sz="0" w:space="0" w:color="auto"/>
                            <w:bottom w:val="none" w:sz="0" w:space="0" w:color="auto"/>
                            <w:right w:val="none" w:sz="0" w:space="0" w:color="auto"/>
                          </w:divBdr>
                          <w:divsChild>
                            <w:div w:id="459425332">
                              <w:marLeft w:val="0"/>
                              <w:marRight w:val="0"/>
                              <w:marTop w:val="0"/>
                              <w:marBottom w:val="0"/>
                              <w:divBdr>
                                <w:top w:val="none" w:sz="0" w:space="0" w:color="auto"/>
                                <w:left w:val="none" w:sz="0" w:space="0" w:color="auto"/>
                                <w:bottom w:val="none" w:sz="0" w:space="0" w:color="auto"/>
                                <w:right w:val="none" w:sz="0" w:space="0" w:color="auto"/>
                              </w:divBdr>
                              <w:divsChild>
                                <w:div w:id="1416628979">
                                  <w:marLeft w:val="0"/>
                                  <w:marRight w:val="0"/>
                                  <w:marTop w:val="0"/>
                                  <w:marBottom w:val="0"/>
                                  <w:divBdr>
                                    <w:top w:val="none" w:sz="0" w:space="0" w:color="auto"/>
                                    <w:left w:val="none" w:sz="0" w:space="0" w:color="auto"/>
                                    <w:bottom w:val="none" w:sz="0" w:space="0" w:color="auto"/>
                                    <w:right w:val="none" w:sz="0" w:space="0" w:color="auto"/>
                                  </w:divBdr>
                                  <w:divsChild>
                                    <w:div w:id="23135511">
                                      <w:marLeft w:val="0"/>
                                      <w:marRight w:val="0"/>
                                      <w:marTop w:val="0"/>
                                      <w:marBottom w:val="0"/>
                                      <w:divBdr>
                                        <w:top w:val="none" w:sz="0" w:space="0" w:color="auto"/>
                                        <w:left w:val="none" w:sz="0" w:space="0" w:color="auto"/>
                                        <w:bottom w:val="none" w:sz="0" w:space="0" w:color="auto"/>
                                        <w:right w:val="none" w:sz="0" w:space="0" w:color="auto"/>
                                      </w:divBdr>
                                      <w:divsChild>
                                        <w:div w:id="1057436335">
                                          <w:marLeft w:val="0"/>
                                          <w:marRight w:val="0"/>
                                          <w:marTop w:val="0"/>
                                          <w:marBottom w:val="0"/>
                                          <w:divBdr>
                                            <w:top w:val="none" w:sz="0" w:space="0" w:color="auto"/>
                                            <w:left w:val="none" w:sz="0" w:space="0" w:color="auto"/>
                                            <w:bottom w:val="none" w:sz="0" w:space="0" w:color="auto"/>
                                            <w:right w:val="none" w:sz="0" w:space="0" w:color="auto"/>
                                          </w:divBdr>
                                          <w:divsChild>
                                            <w:div w:id="197621820">
                                              <w:marLeft w:val="0"/>
                                              <w:marRight w:val="0"/>
                                              <w:marTop w:val="0"/>
                                              <w:marBottom w:val="0"/>
                                              <w:divBdr>
                                                <w:top w:val="none" w:sz="0" w:space="0" w:color="auto"/>
                                                <w:left w:val="none" w:sz="0" w:space="0" w:color="auto"/>
                                                <w:bottom w:val="none" w:sz="0" w:space="0" w:color="auto"/>
                                                <w:right w:val="none" w:sz="0" w:space="0" w:color="auto"/>
                                              </w:divBdr>
                                              <w:divsChild>
                                                <w:div w:id="1192262358">
                                                  <w:marLeft w:val="0"/>
                                                  <w:marRight w:val="0"/>
                                                  <w:marTop w:val="0"/>
                                                  <w:marBottom w:val="0"/>
                                                  <w:divBdr>
                                                    <w:top w:val="none" w:sz="0" w:space="0" w:color="auto"/>
                                                    <w:left w:val="none" w:sz="0" w:space="0" w:color="auto"/>
                                                    <w:bottom w:val="none" w:sz="0" w:space="0" w:color="auto"/>
                                                    <w:right w:val="none" w:sz="0" w:space="0" w:color="auto"/>
                                                  </w:divBdr>
                                                  <w:divsChild>
                                                    <w:div w:id="18894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104302">
      <w:bodyDiv w:val="1"/>
      <w:marLeft w:val="0"/>
      <w:marRight w:val="0"/>
      <w:marTop w:val="0"/>
      <w:marBottom w:val="0"/>
      <w:divBdr>
        <w:top w:val="none" w:sz="0" w:space="0" w:color="auto"/>
        <w:left w:val="none" w:sz="0" w:space="0" w:color="auto"/>
        <w:bottom w:val="none" w:sz="0" w:space="0" w:color="auto"/>
        <w:right w:val="none" w:sz="0" w:space="0" w:color="auto"/>
      </w:divBdr>
      <w:divsChild>
        <w:div w:id="1975477593">
          <w:marLeft w:val="0"/>
          <w:marRight w:val="0"/>
          <w:marTop w:val="0"/>
          <w:marBottom w:val="0"/>
          <w:divBdr>
            <w:top w:val="none" w:sz="0" w:space="0" w:color="auto"/>
            <w:left w:val="none" w:sz="0" w:space="0" w:color="auto"/>
            <w:bottom w:val="none" w:sz="0" w:space="0" w:color="auto"/>
            <w:right w:val="none" w:sz="0" w:space="0" w:color="auto"/>
          </w:divBdr>
          <w:divsChild>
            <w:div w:id="1735347862">
              <w:marLeft w:val="0"/>
              <w:marRight w:val="0"/>
              <w:marTop w:val="0"/>
              <w:marBottom w:val="0"/>
              <w:divBdr>
                <w:top w:val="none" w:sz="0" w:space="0" w:color="auto"/>
                <w:left w:val="none" w:sz="0" w:space="0" w:color="auto"/>
                <w:bottom w:val="none" w:sz="0" w:space="0" w:color="auto"/>
                <w:right w:val="none" w:sz="0" w:space="0" w:color="auto"/>
              </w:divBdr>
              <w:divsChild>
                <w:div w:id="1987978198">
                  <w:marLeft w:val="0"/>
                  <w:marRight w:val="0"/>
                  <w:marTop w:val="0"/>
                  <w:marBottom w:val="0"/>
                  <w:divBdr>
                    <w:top w:val="none" w:sz="0" w:space="0" w:color="auto"/>
                    <w:left w:val="none" w:sz="0" w:space="0" w:color="auto"/>
                    <w:bottom w:val="none" w:sz="0" w:space="0" w:color="auto"/>
                    <w:right w:val="none" w:sz="0" w:space="0" w:color="auto"/>
                  </w:divBdr>
                  <w:divsChild>
                    <w:div w:id="1375542761">
                      <w:marLeft w:val="0"/>
                      <w:marRight w:val="0"/>
                      <w:marTop w:val="0"/>
                      <w:marBottom w:val="0"/>
                      <w:divBdr>
                        <w:top w:val="none" w:sz="0" w:space="0" w:color="auto"/>
                        <w:left w:val="none" w:sz="0" w:space="0" w:color="auto"/>
                        <w:bottom w:val="none" w:sz="0" w:space="0" w:color="auto"/>
                        <w:right w:val="none" w:sz="0" w:space="0" w:color="auto"/>
                      </w:divBdr>
                      <w:divsChild>
                        <w:div w:id="605312331">
                          <w:marLeft w:val="0"/>
                          <w:marRight w:val="0"/>
                          <w:marTop w:val="0"/>
                          <w:marBottom w:val="0"/>
                          <w:divBdr>
                            <w:top w:val="none" w:sz="0" w:space="0" w:color="auto"/>
                            <w:left w:val="none" w:sz="0" w:space="0" w:color="auto"/>
                            <w:bottom w:val="none" w:sz="0" w:space="0" w:color="auto"/>
                            <w:right w:val="none" w:sz="0" w:space="0" w:color="auto"/>
                          </w:divBdr>
                          <w:divsChild>
                            <w:div w:id="1868374336">
                              <w:marLeft w:val="0"/>
                              <w:marRight w:val="0"/>
                              <w:marTop w:val="0"/>
                              <w:marBottom w:val="0"/>
                              <w:divBdr>
                                <w:top w:val="none" w:sz="0" w:space="0" w:color="auto"/>
                                <w:left w:val="none" w:sz="0" w:space="0" w:color="auto"/>
                                <w:bottom w:val="none" w:sz="0" w:space="0" w:color="auto"/>
                                <w:right w:val="none" w:sz="0" w:space="0" w:color="auto"/>
                              </w:divBdr>
                              <w:divsChild>
                                <w:div w:id="43720616">
                                  <w:marLeft w:val="0"/>
                                  <w:marRight w:val="0"/>
                                  <w:marTop w:val="0"/>
                                  <w:marBottom w:val="0"/>
                                  <w:divBdr>
                                    <w:top w:val="none" w:sz="0" w:space="0" w:color="auto"/>
                                    <w:left w:val="none" w:sz="0" w:space="0" w:color="auto"/>
                                    <w:bottom w:val="none" w:sz="0" w:space="0" w:color="auto"/>
                                    <w:right w:val="none" w:sz="0" w:space="0" w:color="auto"/>
                                  </w:divBdr>
                                  <w:divsChild>
                                    <w:div w:id="910389513">
                                      <w:marLeft w:val="0"/>
                                      <w:marRight w:val="0"/>
                                      <w:marTop w:val="0"/>
                                      <w:marBottom w:val="0"/>
                                      <w:divBdr>
                                        <w:top w:val="none" w:sz="0" w:space="0" w:color="auto"/>
                                        <w:left w:val="none" w:sz="0" w:space="0" w:color="auto"/>
                                        <w:bottom w:val="none" w:sz="0" w:space="0" w:color="auto"/>
                                        <w:right w:val="none" w:sz="0" w:space="0" w:color="auto"/>
                                      </w:divBdr>
                                      <w:divsChild>
                                        <w:div w:id="683022292">
                                          <w:marLeft w:val="0"/>
                                          <w:marRight w:val="0"/>
                                          <w:marTop w:val="0"/>
                                          <w:marBottom w:val="0"/>
                                          <w:divBdr>
                                            <w:top w:val="none" w:sz="0" w:space="0" w:color="auto"/>
                                            <w:left w:val="none" w:sz="0" w:space="0" w:color="auto"/>
                                            <w:bottom w:val="none" w:sz="0" w:space="0" w:color="auto"/>
                                            <w:right w:val="none" w:sz="0" w:space="0" w:color="auto"/>
                                          </w:divBdr>
                                          <w:divsChild>
                                            <w:div w:id="674654006">
                                              <w:marLeft w:val="0"/>
                                              <w:marRight w:val="0"/>
                                              <w:marTop w:val="0"/>
                                              <w:marBottom w:val="0"/>
                                              <w:divBdr>
                                                <w:top w:val="none" w:sz="0" w:space="0" w:color="auto"/>
                                                <w:left w:val="none" w:sz="0" w:space="0" w:color="auto"/>
                                                <w:bottom w:val="none" w:sz="0" w:space="0" w:color="auto"/>
                                                <w:right w:val="none" w:sz="0" w:space="0" w:color="auto"/>
                                              </w:divBdr>
                                              <w:divsChild>
                                                <w:div w:id="1721779496">
                                                  <w:marLeft w:val="0"/>
                                                  <w:marRight w:val="0"/>
                                                  <w:marTop w:val="0"/>
                                                  <w:marBottom w:val="0"/>
                                                  <w:divBdr>
                                                    <w:top w:val="none" w:sz="0" w:space="0" w:color="auto"/>
                                                    <w:left w:val="none" w:sz="0" w:space="0" w:color="auto"/>
                                                    <w:bottom w:val="none" w:sz="0" w:space="0" w:color="auto"/>
                                                    <w:right w:val="none" w:sz="0" w:space="0" w:color="auto"/>
                                                  </w:divBdr>
                                                  <w:divsChild>
                                                    <w:div w:id="1614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954414">
      <w:bodyDiv w:val="1"/>
      <w:marLeft w:val="10"/>
      <w:marRight w:val="10"/>
      <w:marTop w:val="480"/>
      <w:marBottom w:val="480"/>
      <w:divBdr>
        <w:top w:val="none" w:sz="0" w:space="0" w:color="auto"/>
        <w:left w:val="none" w:sz="0" w:space="0" w:color="auto"/>
        <w:bottom w:val="none" w:sz="0" w:space="0" w:color="auto"/>
        <w:right w:val="none" w:sz="0" w:space="0" w:color="auto"/>
      </w:divBdr>
      <w:divsChild>
        <w:div w:id="1158695682">
          <w:marLeft w:val="0"/>
          <w:marRight w:val="0"/>
          <w:marTop w:val="480"/>
          <w:marBottom w:val="480"/>
          <w:divBdr>
            <w:top w:val="none" w:sz="0" w:space="0" w:color="auto"/>
            <w:left w:val="none" w:sz="0" w:space="0" w:color="auto"/>
            <w:bottom w:val="none" w:sz="0" w:space="0" w:color="auto"/>
            <w:right w:val="none" w:sz="0" w:space="0" w:color="auto"/>
          </w:divBdr>
          <w:divsChild>
            <w:div w:id="2120488106">
              <w:marLeft w:val="0"/>
              <w:marRight w:val="0"/>
              <w:marTop w:val="1440"/>
              <w:marBottom w:val="1440"/>
              <w:divBdr>
                <w:top w:val="none" w:sz="0" w:space="0" w:color="auto"/>
                <w:left w:val="none" w:sz="0" w:space="0" w:color="auto"/>
                <w:bottom w:val="none" w:sz="0" w:space="0" w:color="auto"/>
                <w:right w:val="none" w:sz="0" w:space="0" w:color="auto"/>
              </w:divBdr>
              <w:divsChild>
                <w:div w:id="324431082">
                  <w:marLeft w:val="0"/>
                  <w:marRight w:val="0"/>
                  <w:marTop w:val="1200"/>
                  <w:marBottom w:val="1200"/>
                  <w:divBdr>
                    <w:top w:val="none" w:sz="0" w:space="0" w:color="auto"/>
                    <w:left w:val="none" w:sz="0" w:space="0" w:color="auto"/>
                    <w:bottom w:val="none" w:sz="0" w:space="0" w:color="auto"/>
                    <w:right w:val="none" w:sz="0" w:space="0" w:color="auto"/>
                  </w:divBdr>
                  <w:divsChild>
                    <w:div w:id="114183808">
                      <w:marLeft w:val="0"/>
                      <w:marRight w:val="0"/>
                      <w:marTop w:val="960"/>
                      <w:marBottom w:val="960"/>
                      <w:divBdr>
                        <w:top w:val="none" w:sz="0" w:space="0" w:color="auto"/>
                        <w:left w:val="none" w:sz="0" w:space="0" w:color="auto"/>
                        <w:bottom w:val="none" w:sz="0" w:space="0" w:color="auto"/>
                        <w:right w:val="none" w:sz="0" w:space="0" w:color="auto"/>
                      </w:divBdr>
                      <w:divsChild>
                        <w:div w:id="99763945">
                          <w:marLeft w:val="864"/>
                          <w:marRight w:val="864"/>
                          <w:marTop w:val="432"/>
                          <w:marBottom w:val="432"/>
                          <w:divBdr>
                            <w:top w:val="none" w:sz="0" w:space="0" w:color="auto"/>
                            <w:left w:val="none" w:sz="0" w:space="0" w:color="auto"/>
                            <w:bottom w:val="none" w:sz="0" w:space="0" w:color="auto"/>
                            <w:right w:val="none" w:sz="0" w:space="0" w:color="auto"/>
                          </w:divBdr>
                          <w:divsChild>
                            <w:div w:id="181406741">
                              <w:marLeft w:val="0"/>
                              <w:marRight w:val="0"/>
                              <w:marTop w:val="216"/>
                              <w:marBottom w:val="216"/>
                              <w:divBdr>
                                <w:top w:val="none" w:sz="0" w:space="0" w:color="auto"/>
                                <w:left w:val="none" w:sz="0" w:space="0" w:color="auto"/>
                                <w:bottom w:val="none" w:sz="0" w:space="0" w:color="auto"/>
                                <w:right w:val="none" w:sz="0" w:space="0" w:color="auto"/>
                              </w:divBdr>
                              <w:divsChild>
                                <w:div w:id="1423796465">
                                  <w:marLeft w:val="0"/>
                                  <w:marRight w:val="0"/>
                                  <w:marTop w:val="480"/>
                                  <w:marBottom w:val="480"/>
                                  <w:divBdr>
                                    <w:top w:val="none" w:sz="0" w:space="0" w:color="auto"/>
                                    <w:left w:val="none" w:sz="0" w:space="0" w:color="auto"/>
                                    <w:bottom w:val="none" w:sz="0" w:space="0" w:color="auto"/>
                                    <w:right w:val="none" w:sz="0" w:space="0" w:color="auto"/>
                                  </w:divBdr>
                                </w:div>
                                <w:div w:id="70002849">
                                  <w:marLeft w:val="0"/>
                                  <w:marRight w:val="0"/>
                                  <w:marTop w:val="480"/>
                                  <w:marBottom w:val="480"/>
                                  <w:divBdr>
                                    <w:top w:val="none" w:sz="0" w:space="0" w:color="auto"/>
                                    <w:left w:val="none" w:sz="0" w:space="0" w:color="auto"/>
                                    <w:bottom w:val="none" w:sz="0" w:space="0" w:color="auto"/>
                                    <w:right w:val="none" w:sz="0" w:space="0" w:color="auto"/>
                                  </w:divBdr>
                                </w:div>
                                <w:div w:id="1121148035">
                                  <w:marLeft w:val="0"/>
                                  <w:marRight w:val="0"/>
                                  <w:marTop w:val="480"/>
                                  <w:marBottom w:val="480"/>
                                  <w:divBdr>
                                    <w:top w:val="none" w:sz="0" w:space="0" w:color="auto"/>
                                    <w:left w:val="none" w:sz="0" w:space="0" w:color="auto"/>
                                    <w:bottom w:val="none" w:sz="0" w:space="0" w:color="auto"/>
                                    <w:right w:val="none" w:sz="0" w:space="0" w:color="auto"/>
                                  </w:divBdr>
                                </w:div>
                                <w:div w:id="928926948">
                                  <w:marLeft w:val="0"/>
                                  <w:marRight w:val="0"/>
                                  <w:marTop w:val="480"/>
                                  <w:marBottom w:val="480"/>
                                  <w:divBdr>
                                    <w:top w:val="none" w:sz="0" w:space="0" w:color="auto"/>
                                    <w:left w:val="none" w:sz="0" w:space="0" w:color="auto"/>
                                    <w:bottom w:val="none" w:sz="0" w:space="0" w:color="auto"/>
                                    <w:right w:val="none" w:sz="0" w:space="0" w:color="auto"/>
                                  </w:divBdr>
                                </w:div>
                                <w:div w:id="1410232797">
                                  <w:marLeft w:val="0"/>
                                  <w:marRight w:val="0"/>
                                  <w:marTop w:val="480"/>
                                  <w:marBottom w:val="480"/>
                                  <w:divBdr>
                                    <w:top w:val="none" w:sz="0" w:space="0" w:color="auto"/>
                                    <w:left w:val="none" w:sz="0" w:space="0" w:color="auto"/>
                                    <w:bottom w:val="none" w:sz="0" w:space="0" w:color="auto"/>
                                    <w:right w:val="none" w:sz="0" w:space="0" w:color="auto"/>
                                  </w:divBdr>
                                </w:div>
                                <w:div w:id="1542395886">
                                  <w:marLeft w:val="0"/>
                                  <w:marRight w:val="0"/>
                                  <w:marTop w:val="480"/>
                                  <w:marBottom w:val="480"/>
                                  <w:divBdr>
                                    <w:top w:val="none" w:sz="0" w:space="0" w:color="auto"/>
                                    <w:left w:val="none" w:sz="0" w:space="0" w:color="auto"/>
                                    <w:bottom w:val="none" w:sz="0" w:space="0" w:color="auto"/>
                                    <w:right w:val="none" w:sz="0" w:space="0" w:color="auto"/>
                                  </w:divBdr>
                                </w:div>
                                <w:div w:id="8075934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95849">
      <w:bodyDiv w:val="1"/>
      <w:marLeft w:val="0"/>
      <w:marRight w:val="0"/>
      <w:marTop w:val="0"/>
      <w:marBottom w:val="0"/>
      <w:divBdr>
        <w:top w:val="none" w:sz="0" w:space="0" w:color="auto"/>
        <w:left w:val="none" w:sz="0" w:space="0" w:color="auto"/>
        <w:bottom w:val="none" w:sz="0" w:space="0" w:color="auto"/>
        <w:right w:val="none" w:sz="0" w:space="0" w:color="auto"/>
      </w:divBdr>
      <w:divsChild>
        <w:div w:id="1763722413">
          <w:marLeft w:val="0"/>
          <w:marRight w:val="0"/>
          <w:marTop w:val="0"/>
          <w:marBottom w:val="0"/>
          <w:divBdr>
            <w:top w:val="none" w:sz="0" w:space="0" w:color="auto"/>
            <w:left w:val="none" w:sz="0" w:space="0" w:color="auto"/>
            <w:bottom w:val="none" w:sz="0" w:space="0" w:color="auto"/>
            <w:right w:val="none" w:sz="0" w:space="0" w:color="auto"/>
          </w:divBdr>
          <w:divsChild>
            <w:div w:id="1852644523">
              <w:marLeft w:val="0"/>
              <w:marRight w:val="0"/>
              <w:marTop w:val="0"/>
              <w:marBottom w:val="0"/>
              <w:divBdr>
                <w:top w:val="none" w:sz="0" w:space="0" w:color="auto"/>
                <w:left w:val="none" w:sz="0" w:space="0" w:color="auto"/>
                <w:bottom w:val="none" w:sz="0" w:space="0" w:color="auto"/>
                <w:right w:val="none" w:sz="0" w:space="0" w:color="auto"/>
              </w:divBdr>
              <w:divsChild>
                <w:div w:id="608974327">
                  <w:marLeft w:val="0"/>
                  <w:marRight w:val="0"/>
                  <w:marTop w:val="0"/>
                  <w:marBottom w:val="0"/>
                  <w:divBdr>
                    <w:top w:val="none" w:sz="0" w:space="0" w:color="auto"/>
                    <w:left w:val="none" w:sz="0" w:space="0" w:color="auto"/>
                    <w:bottom w:val="none" w:sz="0" w:space="0" w:color="auto"/>
                    <w:right w:val="none" w:sz="0" w:space="0" w:color="auto"/>
                  </w:divBdr>
                  <w:divsChild>
                    <w:div w:id="876965316">
                      <w:marLeft w:val="0"/>
                      <w:marRight w:val="0"/>
                      <w:marTop w:val="0"/>
                      <w:marBottom w:val="0"/>
                      <w:divBdr>
                        <w:top w:val="none" w:sz="0" w:space="0" w:color="auto"/>
                        <w:left w:val="none" w:sz="0" w:space="0" w:color="auto"/>
                        <w:bottom w:val="none" w:sz="0" w:space="0" w:color="auto"/>
                        <w:right w:val="none" w:sz="0" w:space="0" w:color="auto"/>
                      </w:divBdr>
                      <w:divsChild>
                        <w:div w:id="1062943092">
                          <w:marLeft w:val="0"/>
                          <w:marRight w:val="0"/>
                          <w:marTop w:val="0"/>
                          <w:marBottom w:val="0"/>
                          <w:divBdr>
                            <w:top w:val="none" w:sz="0" w:space="0" w:color="auto"/>
                            <w:left w:val="none" w:sz="0" w:space="0" w:color="auto"/>
                            <w:bottom w:val="none" w:sz="0" w:space="0" w:color="auto"/>
                            <w:right w:val="none" w:sz="0" w:space="0" w:color="auto"/>
                          </w:divBdr>
                          <w:divsChild>
                            <w:div w:id="128482194">
                              <w:marLeft w:val="0"/>
                              <w:marRight w:val="0"/>
                              <w:marTop w:val="0"/>
                              <w:marBottom w:val="0"/>
                              <w:divBdr>
                                <w:top w:val="none" w:sz="0" w:space="0" w:color="auto"/>
                                <w:left w:val="none" w:sz="0" w:space="0" w:color="auto"/>
                                <w:bottom w:val="none" w:sz="0" w:space="0" w:color="auto"/>
                                <w:right w:val="none" w:sz="0" w:space="0" w:color="auto"/>
                              </w:divBdr>
                              <w:divsChild>
                                <w:div w:id="877662910">
                                  <w:marLeft w:val="0"/>
                                  <w:marRight w:val="0"/>
                                  <w:marTop w:val="0"/>
                                  <w:marBottom w:val="0"/>
                                  <w:divBdr>
                                    <w:top w:val="none" w:sz="0" w:space="0" w:color="auto"/>
                                    <w:left w:val="none" w:sz="0" w:space="0" w:color="auto"/>
                                    <w:bottom w:val="none" w:sz="0" w:space="0" w:color="auto"/>
                                    <w:right w:val="none" w:sz="0" w:space="0" w:color="auto"/>
                                  </w:divBdr>
                                  <w:divsChild>
                                    <w:div w:id="1881818965">
                                      <w:marLeft w:val="0"/>
                                      <w:marRight w:val="0"/>
                                      <w:marTop w:val="0"/>
                                      <w:marBottom w:val="0"/>
                                      <w:divBdr>
                                        <w:top w:val="none" w:sz="0" w:space="0" w:color="auto"/>
                                        <w:left w:val="none" w:sz="0" w:space="0" w:color="auto"/>
                                        <w:bottom w:val="none" w:sz="0" w:space="0" w:color="auto"/>
                                        <w:right w:val="none" w:sz="0" w:space="0" w:color="auto"/>
                                      </w:divBdr>
                                      <w:divsChild>
                                        <w:div w:id="1485388543">
                                          <w:marLeft w:val="0"/>
                                          <w:marRight w:val="0"/>
                                          <w:marTop w:val="0"/>
                                          <w:marBottom w:val="0"/>
                                          <w:divBdr>
                                            <w:top w:val="none" w:sz="0" w:space="0" w:color="auto"/>
                                            <w:left w:val="none" w:sz="0" w:space="0" w:color="auto"/>
                                            <w:bottom w:val="none" w:sz="0" w:space="0" w:color="auto"/>
                                            <w:right w:val="none" w:sz="0" w:space="0" w:color="auto"/>
                                          </w:divBdr>
                                          <w:divsChild>
                                            <w:div w:id="918445909">
                                              <w:marLeft w:val="0"/>
                                              <w:marRight w:val="0"/>
                                              <w:marTop w:val="0"/>
                                              <w:marBottom w:val="0"/>
                                              <w:divBdr>
                                                <w:top w:val="none" w:sz="0" w:space="0" w:color="auto"/>
                                                <w:left w:val="none" w:sz="0" w:space="0" w:color="auto"/>
                                                <w:bottom w:val="none" w:sz="0" w:space="0" w:color="auto"/>
                                                <w:right w:val="none" w:sz="0" w:space="0" w:color="auto"/>
                                              </w:divBdr>
                                              <w:divsChild>
                                                <w:div w:id="1474521961">
                                                  <w:marLeft w:val="0"/>
                                                  <w:marRight w:val="0"/>
                                                  <w:marTop w:val="0"/>
                                                  <w:marBottom w:val="0"/>
                                                  <w:divBdr>
                                                    <w:top w:val="none" w:sz="0" w:space="0" w:color="auto"/>
                                                    <w:left w:val="none" w:sz="0" w:space="0" w:color="auto"/>
                                                    <w:bottom w:val="none" w:sz="0" w:space="0" w:color="auto"/>
                                                    <w:right w:val="none" w:sz="0" w:space="0" w:color="auto"/>
                                                  </w:divBdr>
                                                  <w:divsChild>
                                                    <w:div w:id="9213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575175">
      <w:bodyDiv w:val="1"/>
      <w:marLeft w:val="0"/>
      <w:marRight w:val="0"/>
      <w:marTop w:val="0"/>
      <w:marBottom w:val="0"/>
      <w:divBdr>
        <w:top w:val="none" w:sz="0" w:space="0" w:color="auto"/>
        <w:left w:val="none" w:sz="0" w:space="0" w:color="auto"/>
        <w:bottom w:val="none" w:sz="0" w:space="0" w:color="auto"/>
        <w:right w:val="none" w:sz="0" w:space="0" w:color="auto"/>
      </w:divBdr>
      <w:divsChild>
        <w:div w:id="1795782883">
          <w:marLeft w:val="0"/>
          <w:marRight w:val="0"/>
          <w:marTop w:val="0"/>
          <w:marBottom w:val="0"/>
          <w:divBdr>
            <w:top w:val="none" w:sz="0" w:space="0" w:color="auto"/>
            <w:left w:val="none" w:sz="0" w:space="0" w:color="auto"/>
            <w:bottom w:val="none" w:sz="0" w:space="0" w:color="auto"/>
            <w:right w:val="none" w:sz="0" w:space="0" w:color="auto"/>
          </w:divBdr>
          <w:divsChild>
            <w:div w:id="1220364996">
              <w:marLeft w:val="0"/>
              <w:marRight w:val="0"/>
              <w:marTop w:val="0"/>
              <w:marBottom w:val="0"/>
              <w:divBdr>
                <w:top w:val="none" w:sz="0" w:space="0" w:color="auto"/>
                <w:left w:val="none" w:sz="0" w:space="0" w:color="auto"/>
                <w:bottom w:val="none" w:sz="0" w:space="0" w:color="auto"/>
                <w:right w:val="none" w:sz="0" w:space="0" w:color="auto"/>
              </w:divBdr>
              <w:divsChild>
                <w:div w:id="1386875723">
                  <w:marLeft w:val="0"/>
                  <w:marRight w:val="0"/>
                  <w:marTop w:val="0"/>
                  <w:marBottom w:val="0"/>
                  <w:divBdr>
                    <w:top w:val="none" w:sz="0" w:space="0" w:color="auto"/>
                    <w:left w:val="none" w:sz="0" w:space="0" w:color="auto"/>
                    <w:bottom w:val="none" w:sz="0" w:space="0" w:color="auto"/>
                    <w:right w:val="none" w:sz="0" w:space="0" w:color="auto"/>
                  </w:divBdr>
                  <w:divsChild>
                    <w:div w:id="1061051744">
                      <w:marLeft w:val="0"/>
                      <w:marRight w:val="0"/>
                      <w:marTop w:val="0"/>
                      <w:marBottom w:val="0"/>
                      <w:divBdr>
                        <w:top w:val="none" w:sz="0" w:space="0" w:color="auto"/>
                        <w:left w:val="none" w:sz="0" w:space="0" w:color="auto"/>
                        <w:bottom w:val="none" w:sz="0" w:space="0" w:color="auto"/>
                        <w:right w:val="none" w:sz="0" w:space="0" w:color="auto"/>
                      </w:divBdr>
                      <w:divsChild>
                        <w:div w:id="72245867">
                          <w:marLeft w:val="0"/>
                          <w:marRight w:val="0"/>
                          <w:marTop w:val="0"/>
                          <w:marBottom w:val="0"/>
                          <w:divBdr>
                            <w:top w:val="none" w:sz="0" w:space="0" w:color="auto"/>
                            <w:left w:val="none" w:sz="0" w:space="0" w:color="auto"/>
                            <w:bottom w:val="none" w:sz="0" w:space="0" w:color="auto"/>
                            <w:right w:val="none" w:sz="0" w:space="0" w:color="auto"/>
                          </w:divBdr>
                          <w:divsChild>
                            <w:div w:id="452133294">
                              <w:marLeft w:val="0"/>
                              <w:marRight w:val="0"/>
                              <w:marTop w:val="0"/>
                              <w:marBottom w:val="0"/>
                              <w:divBdr>
                                <w:top w:val="none" w:sz="0" w:space="0" w:color="auto"/>
                                <w:left w:val="none" w:sz="0" w:space="0" w:color="auto"/>
                                <w:bottom w:val="none" w:sz="0" w:space="0" w:color="auto"/>
                                <w:right w:val="none" w:sz="0" w:space="0" w:color="auto"/>
                              </w:divBdr>
                              <w:divsChild>
                                <w:div w:id="1002006526">
                                  <w:marLeft w:val="0"/>
                                  <w:marRight w:val="0"/>
                                  <w:marTop w:val="0"/>
                                  <w:marBottom w:val="0"/>
                                  <w:divBdr>
                                    <w:top w:val="none" w:sz="0" w:space="0" w:color="auto"/>
                                    <w:left w:val="none" w:sz="0" w:space="0" w:color="auto"/>
                                    <w:bottom w:val="none" w:sz="0" w:space="0" w:color="auto"/>
                                    <w:right w:val="none" w:sz="0" w:space="0" w:color="auto"/>
                                  </w:divBdr>
                                  <w:divsChild>
                                    <w:div w:id="1497108870">
                                      <w:marLeft w:val="0"/>
                                      <w:marRight w:val="0"/>
                                      <w:marTop w:val="0"/>
                                      <w:marBottom w:val="0"/>
                                      <w:divBdr>
                                        <w:top w:val="none" w:sz="0" w:space="0" w:color="auto"/>
                                        <w:left w:val="none" w:sz="0" w:space="0" w:color="auto"/>
                                        <w:bottom w:val="none" w:sz="0" w:space="0" w:color="auto"/>
                                        <w:right w:val="none" w:sz="0" w:space="0" w:color="auto"/>
                                      </w:divBdr>
                                      <w:divsChild>
                                        <w:div w:id="1273974642">
                                          <w:marLeft w:val="0"/>
                                          <w:marRight w:val="0"/>
                                          <w:marTop w:val="0"/>
                                          <w:marBottom w:val="0"/>
                                          <w:divBdr>
                                            <w:top w:val="none" w:sz="0" w:space="0" w:color="auto"/>
                                            <w:left w:val="none" w:sz="0" w:space="0" w:color="auto"/>
                                            <w:bottom w:val="none" w:sz="0" w:space="0" w:color="auto"/>
                                            <w:right w:val="none" w:sz="0" w:space="0" w:color="auto"/>
                                          </w:divBdr>
                                          <w:divsChild>
                                            <w:div w:id="1837918454">
                                              <w:marLeft w:val="0"/>
                                              <w:marRight w:val="0"/>
                                              <w:marTop w:val="0"/>
                                              <w:marBottom w:val="0"/>
                                              <w:divBdr>
                                                <w:top w:val="none" w:sz="0" w:space="0" w:color="auto"/>
                                                <w:left w:val="none" w:sz="0" w:space="0" w:color="auto"/>
                                                <w:bottom w:val="none" w:sz="0" w:space="0" w:color="auto"/>
                                                <w:right w:val="none" w:sz="0" w:space="0" w:color="auto"/>
                                              </w:divBdr>
                                              <w:divsChild>
                                                <w:div w:id="794560685">
                                                  <w:marLeft w:val="0"/>
                                                  <w:marRight w:val="0"/>
                                                  <w:marTop w:val="0"/>
                                                  <w:marBottom w:val="0"/>
                                                  <w:divBdr>
                                                    <w:top w:val="none" w:sz="0" w:space="0" w:color="auto"/>
                                                    <w:left w:val="none" w:sz="0" w:space="0" w:color="auto"/>
                                                    <w:bottom w:val="none" w:sz="0" w:space="0" w:color="auto"/>
                                                    <w:right w:val="none" w:sz="0" w:space="0" w:color="auto"/>
                                                  </w:divBdr>
                                                  <w:divsChild>
                                                    <w:div w:id="1101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972032">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53801">
      <w:bodyDiv w:val="1"/>
      <w:marLeft w:val="0"/>
      <w:marRight w:val="0"/>
      <w:marTop w:val="0"/>
      <w:marBottom w:val="0"/>
      <w:divBdr>
        <w:top w:val="none" w:sz="0" w:space="0" w:color="auto"/>
        <w:left w:val="none" w:sz="0" w:space="0" w:color="auto"/>
        <w:bottom w:val="none" w:sz="0" w:space="0" w:color="auto"/>
        <w:right w:val="none" w:sz="0" w:space="0" w:color="auto"/>
      </w:divBdr>
      <w:divsChild>
        <w:div w:id="90661394">
          <w:marLeft w:val="0"/>
          <w:marRight w:val="0"/>
          <w:marTop w:val="0"/>
          <w:marBottom w:val="0"/>
          <w:divBdr>
            <w:top w:val="none" w:sz="0" w:space="0" w:color="auto"/>
            <w:left w:val="none" w:sz="0" w:space="0" w:color="auto"/>
            <w:bottom w:val="none" w:sz="0" w:space="0" w:color="auto"/>
            <w:right w:val="none" w:sz="0" w:space="0" w:color="auto"/>
          </w:divBdr>
          <w:divsChild>
            <w:div w:id="326904948">
              <w:marLeft w:val="0"/>
              <w:marRight w:val="0"/>
              <w:marTop w:val="0"/>
              <w:marBottom w:val="0"/>
              <w:divBdr>
                <w:top w:val="none" w:sz="0" w:space="0" w:color="auto"/>
                <w:left w:val="none" w:sz="0" w:space="0" w:color="auto"/>
                <w:bottom w:val="none" w:sz="0" w:space="0" w:color="auto"/>
                <w:right w:val="none" w:sz="0" w:space="0" w:color="auto"/>
              </w:divBdr>
              <w:divsChild>
                <w:div w:id="2064788220">
                  <w:marLeft w:val="0"/>
                  <w:marRight w:val="0"/>
                  <w:marTop w:val="0"/>
                  <w:marBottom w:val="0"/>
                  <w:divBdr>
                    <w:top w:val="none" w:sz="0" w:space="0" w:color="auto"/>
                    <w:left w:val="none" w:sz="0" w:space="0" w:color="auto"/>
                    <w:bottom w:val="none" w:sz="0" w:space="0" w:color="auto"/>
                    <w:right w:val="none" w:sz="0" w:space="0" w:color="auto"/>
                  </w:divBdr>
                  <w:divsChild>
                    <w:div w:id="168981195">
                      <w:marLeft w:val="0"/>
                      <w:marRight w:val="0"/>
                      <w:marTop w:val="0"/>
                      <w:marBottom w:val="0"/>
                      <w:divBdr>
                        <w:top w:val="none" w:sz="0" w:space="0" w:color="auto"/>
                        <w:left w:val="none" w:sz="0" w:space="0" w:color="auto"/>
                        <w:bottom w:val="none" w:sz="0" w:space="0" w:color="auto"/>
                        <w:right w:val="none" w:sz="0" w:space="0" w:color="auto"/>
                      </w:divBdr>
                      <w:divsChild>
                        <w:div w:id="1511986077">
                          <w:marLeft w:val="0"/>
                          <w:marRight w:val="0"/>
                          <w:marTop w:val="0"/>
                          <w:marBottom w:val="0"/>
                          <w:divBdr>
                            <w:top w:val="none" w:sz="0" w:space="0" w:color="auto"/>
                            <w:left w:val="none" w:sz="0" w:space="0" w:color="auto"/>
                            <w:bottom w:val="none" w:sz="0" w:space="0" w:color="auto"/>
                            <w:right w:val="none" w:sz="0" w:space="0" w:color="auto"/>
                          </w:divBdr>
                          <w:divsChild>
                            <w:div w:id="541792587">
                              <w:marLeft w:val="0"/>
                              <w:marRight w:val="0"/>
                              <w:marTop w:val="0"/>
                              <w:marBottom w:val="0"/>
                              <w:divBdr>
                                <w:top w:val="none" w:sz="0" w:space="0" w:color="auto"/>
                                <w:left w:val="none" w:sz="0" w:space="0" w:color="auto"/>
                                <w:bottom w:val="none" w:sz="0" w:space="0" w:color="auto"/>
                                <w:right w:val="none" w:sz="0" w:space="0" w:color="auto"/>
                              </w:divBdr>
                              <w:divsChild>
                                <w:div w:id="2080982208">
                                  <w:marLeft w:val="0"/>
                                  <w:marRight w:val="0"/>
                                  <w:marTop w:val="0"/>
                                  <w:marBottom w:val="0"/>
                                  <w:divBdr>
                                    <w:top w:val="none" w:sz="0" w:space="0" w:color="auto"/>
                                    <w:left w:val="none" w:sz="0" w:space="0" w:color="auto"/>
                                    <w:bottom w:val="none" w:sz="0" w:space="0" w:color="auto"/>
                                    <w:right w:val="none" w:sz="0" w:space="0" w:color="auto"/>
                                  </w:divBdr>
                                  <w:divsChild>
                                    <w:div w:id="266812190">
                                      <w:marLeft w:val="0"/>
                                      <w:marRight w:val="0"/>
                                      <w:marTop w:val="0"/>
                                      <w:marBottom w:val="0"/>
                                      <w:divBdr>
                                        <w:top w:val="none" w:sz="0" w:space="0" w:color="auto"/>
                                        <w:left w:val="none" w:sz="0" w:space="0" w:color="auto"/>
                                        <w:bottom w:val="none" w:sz="0" w:space="0" w:color="auto"/>
                                        <w:right w:val="none" w:sz="0" w:space="0" w:color="auto"/>
                                      </w:divBdr>
                                      <w:divsChild>
                                        <w:div w:id="1554537802">
                                          <w:marLeft w:val="0"/>
                                          <w:marRight w:val="0"/>
                                          <w:marTop w:val="0"/>
                                          <w:marBottom w:val="0"/>
                                          <w:divBdr>
                                            <w:top w:val="none" w:sz="0" w:space="0" w:color="auto"/>
                                            <w:left w:val="none" w:sz="0" w:space="0" w:color="auto"/>
                                            <w:bottom w:val="none" w:sz="0" w:space="0" w:color="auto"/>
                                            <w:right w:val="none" w:sz="0" w:space="0" w:color="auto"/>
                                          </w:divBdr>
                                          <w:divsChild>
                                            <w:div w:id="655568661">
                                              <w:marLeft w:val="0"/>
                                              <w:marRight w:val="0"/>
                                              <w:marTop w:val="0"/>
                                              <w:marBottom w:val="0"/>
                                              <w:divBdr>
                                                <w:top w:val="none" w:sz="0" w:space="0" w:color="auto"/>
                                                <w:left w:val="none" w:sz="0" w:space="0" w:color="auto"/>
                                                <w:bottom w:val="none" w:sz="0" w:space="0" w:color="auto"/>
                                                <w:right w:val="none" w:sz="0" w:space="0" w:color="auto"/>
                                              </w:divBdr>
                                              <w:divsChild>
                                                <w:div w:id="649333541">
                                                  <w:marLeft w:val="0"/>
                                                  <w:marRight w:val="0"/>
                                                  <w:marTop w:val="0"/>
                                                  <w:marBottom w:val="0"/>
                                                  <w:divBdr>
                                                    <w:top w:val="none" w:sz="0" w:space="0" w:color="auto"/>
                                                    <w:left w:val="none" w:sz="0" w:space="0" w:color="auto"/>
                                                    <w:bottom w:val="none" w:sz="0" w:space="0" w:color="auto"/>
                                                    <w:right w:val="none" w:sz="0" w:space="0" w:color="auto"/>
                                                  </w:divBdr>
                                                  <w:divsChild>
                                                    <w:div w:id="889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221889">
      <w:bodyDiv w:val="1"/>
      <w:marLeft w:val="0"/>
      <w:marRight w:val="0"/>
      <w:marTop w:val="0"/>
      <w:marBottom w:val="0"/>
      <w:divBdr>
        <w:top w:val="none" w:sz="0" w:space="0" w:color="auto"/>
        <w:left w:val="none" w:sz="0" w:space="0" w:color="auto"/>
        <w:bottom w:val="none" w:sz="0" w:space="0" w:color="auto"/>
        <w:right w:val="none" w:sz="0" w:space="0" w:color="auto"/>
      </w:divBdr>
      <w:divsChild>
        <w:div w:id="2003578633">
          <w:marLeft w:val="0"/>
          <w:marRight w:val="0"/>
          <w:marTop w:val="0"/>
          <w:marBottom w:val="0"/>
          <w:divBdr>
            <w:top w:val="none" w:sz="0" w:space="0" w:color="auto"/>
            <w:left w:val="none" w:sz="0" w:space="0" w:color="auto"/>
            <w:bottom w:val="none" w:sz="0" w:space="0" w:color="auto"/>
            <w:right w:val="none" w:sz="0" w:space="0" w:color="auto"/>
          </w:divBdr>
          <w:divsChild>
            <w:div w:id="334112834">
              <w:marLeft w:val="0"/>
              <w:marRight w:val="0"/>
              <w:marTop w:val="0"/>
              <w:marBottom w:val="0"/>
              <w:divBdr>
                <w:top w:val="none" w:sz="0" w:space="0" w:color="auto"/>
                <w:left w:val="none" w:sz="0" w:space="0" w:color="auto"/>
                <w:bottom w:val="none" w:sz="0" w:space="0" w:color="auto"/>
                <w:right w:val="none" w:sz="0" w:space="0" w:color="auto"/>
              </w:divBdr>
              <w:divsChild>
                <w:div w:id="1702121324">
                  <w:marLeft w:val="0"/>
                  <w:marRight w:val="0"/>
                  <w:marTop w:val="0"/>
                  <w:marBottom w:val="0"/>
                  <w:divBdr>
                    <w:top w:val="none" w:sz="0" w:space="0" w:color="auto"/>
                    <w:left w:val="none" w:sz="0" w:space="0" w:color="auto"/>
                    <w:bottom w:val="none" w:sz="0" w:space="0" w:color="auto"/>
                    <w:right w:val="none" w:sz="0" w:space="0" w:color="auto"/>
                  </w:divBdr>
                  <w:divsChild>
                    <w:div w:id="1545408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96303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3021799">
      <w:bodyDiv w:val="1"/>
      <w:marLeft w:val="0"/>
      <w:marRight w:val="0"/>
      <w:marTop w:val="0"/>
      <w:marBottom w:val="0"/>
      <w:divBdr>
        <w:top w:val="none" w:sz="0" w:space="0" w:color="auto"/>
        <w:left w:val="none" w:sz="0" w:space="0" w:color="auto"/>
        <w:bottom w:val="none" w:sz="0" w:space="0" w:color="auto"/>
        <w:right w:val="none" w:sz="0" w:space="0" w:color="auto"/>
      </w:divBdr>
      <w:divsChild>
        <w:div w:id="896278003">
          <w:marLeft w:val="0"/>
          <w:marRight w:val="0"/>
          <w:marTop w:val="0"/>
          <w:marBottom w:val="0"/>
          <w:divBdr>
            <w:top w:val="none" w:sz="0" w:space="0" w:color="auto"/>
            <w:left w:val="none" w:sz="0" w:space="0" w:color="auto"/>
            <w:bottom w:val="none" w:sz="0" w:space="0" w:color="auto"/>
            <w:right w:val="none" w:sz="0" w:space="0" w:color="auto"/>
          </w:divBdr>
          <w:divsChild>
            <w:div w:id="1020862804">
              <w:marLeft w:val="0"/>
              <w:marRight w:val="0"/>
              <w:marTop w:val="0"/>
              <w:marBottom w:val="0"/>
              <w:divBdr>
                <w:top w:val="none" w:sz="0" w:space="0" w:color="auto"/>
                <w:left w:val="none" w:sz="0" w:space="0" w:color="auto"/>
                <w:bottom w:val="none" w:sz="0" w:space="0" w:color="auto"/>
                <w:right w:val="none" w:sz="0" w:space="0" w:color="auto"/>
              </w:divBdr>
              <w:divsChild>
                <w:div w:id="1630164856">
                  <w:marLeft w:val="0"/>
                  <w:marRight w:val="0"/>
                  <w:marTop w:val="0"/>
                  <w:marBottom w:val="0"/>
                  <w:divBdr>
                    <w:top w:val="none" w:sz="0" w:space="0" w:color="auto"/>
                    <w:left w:val="none" w:sz="0" w:space="0" w:color="auto"/>
                    <w:bottom w:val="none" w:sz="0" w:space="0" w:color="auto"/>
                    <w:right w:val="none" w:sz="0" w:space="0" w:color="auto"/>
                  </w:divBdr>
                  <w:divsChild>
                    <w:div w:id="1136948835">
                      <w:marLeft w:val="0"/>
                      <w:marRight w:val="0"/>
                      <w:marTop w:val="0"/>
                      <w:marBottom w:val="0"/>
                      <w:divBdr>
                        <w:top w:val="none" w:sz="0" w:space="0" w:color="auto"/>
                        <w:left w:val="none" w:sz="0" w:space="0" w:color="auto"/>
                        <w:bottom w:val="none" w:sz="0" w:space="0" w:color="auto"/>
                        <w:right w:val="none" w:sz="0" w:space="0" w:color="auto"/>
                      </w:divBdr>
                      <w:divsChild>
                        <w:div w:id="806049019">
                          <w:marLeft w:val="0"/>
                          <w:marRight w:val="0"/>
                          <w:marTop w:val="0"/>
                          <w:marBottom w:val="0"/>
                          <w:divBdr>
                            <w:top w:val="none" w:sz="0" w:space="0" w:color="auto"/>
                            <w:left w:val="none" w:sz="0" w:space="0" w:color="auto"/>
                            <w:bottom w:val="none" w:sz="0" w:space="0" w:color="auto"/>
                            <w:right w:val="none" w:sz="0" w:space="0" w:color="auto"/>
                          </w:divBdr>
                          <w:divsChild>
                            <w:div w:id="1575242645">
                              <w:marLeft w:val="0"/>
                              <w:marRight w:val="0"/>
                              <w:marTop w:val="0"/>
                              <w:marBottom w:val="0"/>
                              <w:divBdr>
                                <w:top w:val="none" w:sz="0" w:space="0" w:color="auto"/>
                                <w:left w:val="none" w:sz="0" w:space="0" w:color="auto"/>
                                <w:bottom w:val="none" w:sz="0" w:space="0" w:color="auto"/>
                                <w:right w:val="none" w:sz="0" w:space="0" w:color="auto"/>
                              </w:divBdr>
                              <w:divsChild>
                                <w:div w:id="1618021035">
                                  <w:marLeft w:val="0"/>
                                  <w:marRight w:val="0"/>
                                  <w:marTop w:val="0"/>
                                  <w:marBottom w:val="0"/>
                                  <w:divBdr>
                                    <w:top w:val="none" w:sz="0" w:space="0" w:color="auto"/>
                                    <w:left w:val="none" w:sz="0" w:space="0" w:color="auto"/>
                                    <w:bottom w:val="none" w:sz="0" w:space="0" w:color="auto"/>
                                    <w:right w:val="none" w:sz="0" w:space="0" w:color="auto"/>
                                  </w:divBdr>
                                  <w:divsChild>
                                    <w:div w:id="1840997088">
                                      <w:marLeft w:val="0"/>
                                      <w:marRight w:val="0"/>
                                      <w:marTop w:val="0"/>
                                      <w:marBottom w:val="0"/>
                                      <w:divBdr>
                                        <w:top w:val="none" w:sz="0" w:space="0" w:color="auto"/>
                                        <w:left w:val="none" w:sz="0" w:space="0" w:color="auto"/>
                                        <w:bottom w:val="none" w:sz="0" w:space="0" w:color="auto"/>
                                        <w:right w:val="none" w:sz="0" w:space="0" w:color="auto"/>
                                      </w:divBdr>
                                      <w:divsChild>
                                        <w:div w:id="1614046755">
                                          <w:marLeft w:val="0"/>
                                          <w:marRight w:val="0"/>
                                          <w:marTop w:val="0"/>
                                          <w:marBottom w:val="0"/>
                                          <w:divBdr>
                                            <w:top w:val="none" w:sz="0" w:space="0" w:color="auto"/>
                                            <w:left w:val="none" w:sz="0" w:space="0" w:color="auto"/>
                                            <w:bottom w:val="none" w:sz="0" w:space="0" w:color="auto"/>
                                            <w:right w:val="none" w:sz="0" w:space="0" w:color="auto"/>
                                          </w:divBdr>
                                          <w:divsChild>
                                            <w:div w:id="108353254">
                                              <w:marLeft w:val="0"/>
                                              <w:marRight w:val="0"/>
                                              <w:marTop w:val="0"/>
                                              <w:marBottom w:val="0"/>
                                              <w:divBdr>
                                                <w:top w:val="none" w:sz="0" w:space="0" w:color="auto"/>
                                                <w:left w:val="none" w:sz="0" w:space="0" w:color="auto"/>
                                                <w:bottom w:val="none" w:sz="0" w:space="0" w:color="auto"/>
                                                <w:right w:val="none" w:sz="0" w:space="0" w:color="auto"/>
                                              </w:divBdr>
                                              <w:divsChild>
                                                <w:div w:id="117769039">
                                                  <w:marLeft w:val="0"/>
                                                  <w:marRight w:val="0"/>
                                                  <w:marTop w:val="0"/>
                                                  <w:marBottom w:val="0"/>
                                                  <w:divBdr>
                                                    <w:top w:val="none" w:sz="0" w:space="0" w:color="auto"/>
                                                    <w:left w:val="none" w:sz="0" w:space="0" w:color="auto"/>
                                                    <w:bottom w:val="none" w:sz="0" w:space="0" w:color="auto"/>
                                                    <w:right w:val="none" w:sz="0" w:space="0" w:color="auto"/>
                                                  </w:divBdr>
                                                  <w:divsChild>
                                                    <w:div w:id="10205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EAB7-46BF-4466-B58D-359413E8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12</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26</cp:revision>
  <cp:lastPrinted>2013-08-16T15:09:00Z</cp:lastPrinted>
  <dcterms:created xsi:type="dcterms:W3CDTF">2013-09-03T22:03:00Z</dcterms:created>
  <dcterms:modified xsi:type="dcterms:W3CDTF">2018-12-11T23:11:00Z</dcterms:modified>
</cp:coreProperties>
</file>