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162901" w:rsidRPr="00162901" w:rsidRDefault="00162901" w:rsidP="00162901">
      <w:pPr>
        <w:tabs>
          <w:tab w:val="left" w:pos="1080"/>
        </w:tabs>
      </w:pPr>
      <w:bookmarkStart w:id="0" w:name="OLE_LINK3"/>
      <w:r w:rsidRPr="00162901">
        <w:rPr>
          <w:rFonts w:cs="Times New Roman"/>
        </w:rPr>
        <w:t>†</w:t>
      </w:r>
      <w:r w:rsidR="00636493">
        <w:rPr>
          <w:rFonts w:cs="Times New Roman"/>
        </w:rPr>
        <w:t xml:space="preserve"> </w:t>
      </w:r>
      <w:r w:rsidRPr="00162901">
        <w:t>Blessed</w:t>
      </w:r>
      <w:r w:rsidR="00636493">
        <w:t xml:space="preserve"> </w:t>
      </w:r>
      <w:r w:rsidRPr="00162901">
        <w:t>is</w:t>
      </w:r>
      <w:r w:rsidR="00636493">
        <w:t xml:space="preserve"> </w:t>
      </w:r>
      <w:r w:rsidRPr="00162901">
        <w:t>our</w:t>
      </w:r>
      <w:r w:rsidR="00636493">
        <w:t xml:space="preserve"> </w:t>
      </w:r>
      <w:r w:rsidRPr="00162901">
        <w:t>God</w:t>
      </w:r>
      <w:r w:rsidR="00636493">
        <w:t xml:space="preserve"> </w:t>
      </w:r>
      <w:r w:rsidRPr="00162901">
        <w:t>always,</w:t>
      </w:r>
      <w:r w:rsidR="00636493">
        <w:t xml:space="preserve"> </w:t>
      </w:r>
      <w:r w:rsidRPr="00162901">
        <w:t>as</w:t>
      </w:r>
      <w:r w:rsidR="00636493">
        <w:t xml:space="preserve"> </w:t>
      </w:r>
      <w:r w:rsidRPr="00162901">
        <w:t>it</w:t>
      </w:r>
      <w:r w:rsidR="00636493">
        <w:t xml:space="preserve"> </w:t>
      </w:r>
      <w:r w:rsidRPr="00162901">
        <w:t>is</w:t>
      </w:r>
      <w:r w:rsidR="00636493">
        <w:t xml:space="preserve"> </w:t>
      </w:r>
      <w:r w:rsidRPr="00162901">
        <w:t>now,</w:t>
      </w:r>
      <w:r w:rsidR="00636493">
        <w:t xml:space="preserve"> </w:t>
      </w:r>
      <w:r w:rsidRPr="00162901">
        <w:t>was</w:t>
      </w:r>
      <w:r w:rsidR="00636493">
        <w:t xml:space="preserve"> </w:t>
      </w:r>
      <w:r w:rsidRPr="00162901">
        <w:t>in</w:t>
      </w:r>
      <w:r w:rsidR="00636493">
        <w:t xml:space="preserve"> </w:t>
      </w:r>
      <w:r w:rsidRPr="00162901">
        <w:t>the</w:t>
      </w:r>
      <w:r w:rsidR="00636493">
        <w:t xml:space="preserve"> </w:t>
      </w:r>
      <w:r w:rsidRPr="00162901">
        <w:t>beginning,</w:t>
      </w:r>
      <w:r w:rsidR="00636493">
        <w:t xml:space="preserve"> </w:t>
      </w:r>
      <w:r w:rsidRPr="00162901">
        <w:t>and</w:t>
      </w:r>
      <w:r w:rsidR="00636493">
        <w:t xml:space="preserve"> </w:t>
      </w:r>
      <w:r w:rsidRPr="00162901">
        <w:t>ever</w:t>
      </w:r>
      <w:r w:rsidR="00636493">
        <w:t xml:space="preserve"> </w:t>
      </w:r>
      <w:r w:rsidRPr="00162901">
        <w:t>shall</w:t>
      </w:r>
      <w:r w:rsidR="00636493">
        <w:t xml:space="preserve"> </w:t>
      </w:r>
      <w:r w:rsidRPr="00162901">
        <w:t>be,</w:t>
      </w:r>
      <w:r w:rsidR="00636493">
        <w:t xml:space="preserve"> </w:t>
      </w:r>
      <w:r w:rsidRPr="00162901">
        <w:t>world</w:t>
      </w:r>
      <w:r w:rsidR="00636493">
        <w:t xml:space="preserve"> </w:t>
      </w:r>
      <w:r w:rsidRPr="00162901">
        <w:t>without</w:t>
      </w:r>
      <w:r w:rsidR="00636493">
        <w:t xml:space="preserve"> </w:t>
      </w:r>
      <w:r w:rsidRPr="00162901">
        <w:t>end</w:t>
      </w:r>
      <w:r w:rsidR="00245FB0">
        <w:t>.</w:t>
      </w:r>
      <w:r w:rsidR="00636493">
        <w:t xml:space="preserve">  </w:t>
      </w:r>
      <w:r w:rsidRPr="00162901">
        <w:t>Amen</w:t>
      </w:r>
      <w:r w:rsidR="00245FB0">
        <w:t>.</w:t>
      </w:r>
      <w:r w:rsidR="00636493">
        <w:t xml:space="preserve">  </w:t>
      </w:r>
      <w:r w:rsidRPr="00162901">
        <w:t>..</w:t>
      </w:r>
      <w:r w:rsidR="00245FB0">
        <w:t>.</w:t>
      </w:r>
      <w:r w:rsidR="00636493">
        <w:t xml:space="preserve">  </w:t>
      </w:r>
      <w:r w:rsidRPr="00162901">
        <w:t>in</w:t>
      </w:r>
      <w:r w:rsidR="00636493">
        <w:t xml:space="preserve"> </w:t>
      </w:r>
      <w:r w:rsidRPr="00162901">
        <w:t>the</w:t>
      </w:r>
      <w:r w:rsidR="00636493">
        <w:t xml:space="preserve"> </w:t>
      </w:r>
      <w:r w:rsidRPr="00162901">
        <w:t>name</w:t>
      </w:r>
      <w:r w:rsidR="00636493">
        <w:t xml:space="preserve"> </w:t>
      </w:r>
      <w:r w:rsidRPr="00162901">
        <w:t>of</w:t>
      </w:r>
      <w:r w:rsidR="00636493">
        <w:t xml:space="preserve"> </w:t>
      </w:r>
      <w:r w:rsidRPr="00162901">
        <w:t>the</w:t>
      </w:r>
      <w:r w:rsidR="00636493">
        <w:t xml:space="preserve"> </w:t>
      </w:r>
      <w:r w:rsidRPr="00162901">
        <w:t>Father,</w:t>
      </w:r>
      <w:r w:rsidR="00636493">
        <w:t xml:space="preserve"> </w:t>
      </w:r>
      <w:r w:rsidRPr="00162901">
        <w:t>and</w:t>
      </w:r>
      <w:r w:rsidR="00636493">
        <w:t xml:space="preserve"> </w:t>
      </w:r>
      <w:r w:rsidRPr="00162901">
        <w:t>of</w:t>
      </w:r>
      <w:r w:rsidR="00636493">
        <w:t xml:space="preserve"> </w:t>
      </w:r>
      <w:r w:rsidRPr="00162901">
        <w:t>the</w:t>
      </w:r>
      <w:r w:rsidR="00636493">
        <w:t xml:space="preserve"> </w:t>
      </w:r>
      <w:r w:rsidRPr="00162901">
        <w:t>Son,</w:t>
      </w:r>
      <w:r w:rsidR="00636493">
        <w:t xml:space="preserve"> </w:t>
      </w:r>
      <w:r w:rsidRPr="00162901">
        <w:t>and</w:t>
      </w:r>
      <w:r w:rsidR="00636493">
        <w:t xml:space="preserve"> </w:t>
      </w:r>
      <w:r w:rsidRPr="00162901">
        <w:t>of</w:t>
      </w:r>
      <w:r w:rsidR="00636493">
        <w:t xml:space="preserve"> </w:t>
      </w:r>
      <w:r w:rsidRPr="00162901">
        <w:t>the</w:t>
      </w:r>
      <w:r w:rsidR="00636493">
        <w:t xml:space="preserve"> </w:t>
      </w:r>
      <w:r w:rsidRPr="00162901">
        <w:t>Holy</w:t>
      </w:r>
      <w:r w:rsidR="00636493">
        <w:t xml:space="preserve"> </w:t>
      </w:r>
      <w:r w:rsidR="002228D8">
        <w:t>Spirit</w:t>
      </w:r>
      <w:r w:rsidR="00245FB0">
        <w:t>.</w:t>
      </w:r>
      <w:r w:rsidR="00636493">
        <w:t xml:space="preserve">  </w:t>
      </w:r>
      <w:r w:rsidRPr="00162901">
        <w:t>Amen</w:t>
      </w:r>
      <w:r w:rsidR="00245FB0">
        <w:t>.</w:t>
      </w:r>
      <w:r w:rsidR="00636493">
        <w:t xml:space="preserve">  </w:t>
      </w:r>
      <w:r w:rsidRPr="00162901">
        <w:t>Through</w:t>
      </w:r>
      <w:r w:rsidR="00636493">
        <w:t xml:space="preserve"> </w:t>
      </w:r>
      <w:r w:rsidRPr="00162901">
        <w:t>the</w:t>
      </w:r>
      <w:r w:rsidR="00636493">
        <w:t xml:space="preserve"> </w:t>
      </w:r>
      <w:r w:rsidRPr="00162901">
        <w:t>prayers</w:t>
      </w:r>
      <w:r w:rsidR="00636493">
        <w:t xml:space="preserve"> </w:t>
      </w:r>
      <w:r w:rsidRPr="00162901">
        <w:t>of</w:t>
      </w:r>
      <w:r w:rsidR="00636493">
        <w:t xml:space="preserve"> </w:t>
      </w:r>
      <w:r w:rsidRPr="00162901">
        <w:t>our</w:t>
      </w:r>
      <w:r w:rsidR="00636493">
        <w:t xml:space="preserve"> </w:t>
      </w:r>
      <w:r w:rsidRPr="00162901">
        <w:t>holy</w:t>
      </w:r>
      <w:r w:rsidR="00636493">
        <w:t xml:space="preserve"> </w:t>
      </w:r>
      <w:r w:rsidRPr="00162901">
        <w:t>Fathers</w:t>
      </w:r>
      <w:r w:rsidR="00636493">
        <w:t xml:space="preserve"> </w:t>
      </w:r>
      <w:r w:rsidRPr="00162901">
        <w:t>and</w:t>
      </w:r>
      <w:r w:rsidR="00636493">
        <w:t xml:space="preserve"> </w:t>
      </w:r>
      <w:r w:rsidRPr="00162901">
        <w:t>Mothers,</w:t>
      </w:r>
      <w:r w:rsidR="00636493">
        <w:t xml:space="preserve"> </w:t>
      </w:r>
      <w:r w:rsidRPr="00162901">
        <w:t>Lord</w:t>
      </w:r>
      <w:r w:rsidR="00636493">
        <w:t xml:space="preserve"> </w:t>
      </w:r>
      <w:r w:rsidRPr="00162901">
        <w:t>Jesus</w:t>
      </w:r>
      <w:r w:rsidR="00636493">
        <w:t xml:space="preserve"> </w:t>
      </w:r>
      <w:r w:rsidRPr="00162901">
        <w:t>Christ</w:t>
      </w:r>
      <w:r w:rsidR="00636493">
        <w:t xml:space="preserve"> </w:t>
      </w:r>
      <w:r w:rsidRPr="00162901">
        <w:t>our</w:t>
      </w:r>
      <w:r w:rsidR="00636493">
        <w:t xml:space="preserve"> </w:t>
      </w:r>
      <w:r w:rsidRPr="00162901">
        <w:t>God,</w:t>
      </w:r>
      <w:r w:rsidR="00636493">
        <w:t xml:space="preserve"> </w:t>
      </w:r>
      <w:r w:rsidRPr="00162901">
        <w:t>have</w:t>
      </w:r>
      <w:r w:rsidR="00636493">
        <w:t xml:space="preserve"> </w:t>
      </w:r>
      <w:r w:rsidRPr="00162901">
        <w:t>mercy</w:t>
      </w:r>
      <w:r w:rsidR="00636493">
        <w:t xml:space="preserve"> </w:t>
      </w:r>
      <w:r w:rsidRPr="00162901">
        <w:t>on</w:t>
      </w:r>
      <w:r w:rsidR="00636493">
        <w:t xml:space="preserve"> </w:t>
      </w:r>
      <w:r w:rsidRPr="00162901">
        <w:t>us</w:t>
      </w:r>
      <w:r w:rsidR="00636493">
        <w:t xml:space="preserve"> </w:t>
      </w:r>
      <w:r w:rsidRPr="00162901">
        <w:t>and</w:t>
      </w:r>
      <w:r w:rsidR="00636493">
        <w:t xml:space="preserve"> </w:t>
      </w:r>
      <w:r w:rsidRPr="00162901">
        <w:t>save</w:t>
      </w:r>
      <w:r w:rsidR="00636493">
        <w:t xml:space="preserve"> </w:t>
      </w:r>
      <w:r w:rsidRPr="00162901">
        <w:t>us</w:t>
      </w:r>
      <w:r w:rsidR="00245FB0">
        <w:t>.</w:t>
      </w:r>
      <w:r w:rsidR="00636493">
        <w:t xml:space="preserve">  </w:t>
      </w:r>
      <w:r w:rsidRPr="00162901">
        <w:t>Amen</w:t>
      </w:r>
      <w:r w:rsidR="00245FB0">
        <w:t>.</w:t>
      </w:r>
      <w:r w:rsidR="00636493">
        <w:t xml:space="preserve">  </w:t>
      </w:r>
      <w:r w:rsidRPr="00162901">
        <w:t>Glory</w:t>
      </w:r>
      <w:r w:rsidR="00636493">
        <w:t xml:space="preserve"> </w:t>
      </w:r>
      <w:r w:rsidRPr="00162901">
        <w:t>to</w:t>
      </w:r>
      <w:r w:rsidR="00636493">
        <w:t xml:space="preserve"> </w:t>
      </w:r>
      <w:r w:rsidRPr="00162901">
        <w:t>You,</w:t>
      </w:r>
      <w:r w:rsidR="00636493">
        <w:t xml:space="preserve"> </w:t>
      </w:r>
      <w:r w:rsidRPr="00162901">
        <w:t>our</w:t>
      </w:r>
      <w:r w:rsidR="00636493">
        <w:t xml:space="preserve"> </w:t>
      </w:r>
      <w:r w:rsidRPr="00162901">
        <w:t>God,</w:t>
      </w:r>
      <w:r w:rsidR="00636493">
        <w:t xml:space="preserve"> </w:t>
      </w:r>
      <w:r w:rsidRPr="00162901">
        <w:t>glory</w:t>
      </w:r>
      <w:r w:rsidR="00636493">
        <w:t xml:space="preserve"> </w:t>
      </w:r>
      <w:r w:rsidRPr="00162901">
        <w:t>to</w:t>
      </w:r>
      <w:r w:rsidR="00636493">
        <w:t xml:space="preserve"> </w:t>
      </w:r>
      <w:r w:rsidRPr="00162901">
        <w:t>You.</w:t>
      </w:r>
    </w:p>
    <w:p w:rsidR="00587D57" w:rsidRDefault="00587D57" w:rsidP="00587D57">
      <w:pPr>
        <w:tabs>
          <w:tab w:val="left" w:pos="1080"/>
        </w:tabs>
      </w:pPr>
      <w:r w:rsidRPr="008218CC">
        <w:t>O</w:t>
      </w:r>
      <w:r w:rsidR="00636493">
        <w:t xml:space="preserve"> </w:t>
      </w:r>
      <w:r w:rsidRPr="008218CC">
        <w:t>Heavenly</w:t>
      </w:r>
      <w:r w:rsidR="00636493">
        <w:t xml:space="preserve"> </w:t>
      </w:r>
      <w:r w:rsidRPr="008218CC">
        <w:t>King,</w:t>
      </w:r>
      <w:r w:rsidR="00636493">
        <w:t xml:space="preserve"> </w:t>
      </w:r>
      <w:r w:rsidRPr="008218CC">
        <w:t>the</w:t>
      </w:r>
      <w:r w:rsidR="00636493">
        <w:t xml:space="preserve"> </w:t>
      </w:r>
      <w:r w:rsidRPr="008218CC">
        <w:t>Comforter,</w:t>
      </w:r>
      <w:r w:rsidR="00636493">
        <w:t xml:space="preserve"> </w:t>
      </w:r>
      <w:r w:rsidRPr="008218CC">
        <w:t>the</w:t>
      </w:r>
      <w:r w:rsidR="00636493">
        <w:t xml:space="preserve"> </w:t>
      </w:r>
      <w:r w:rsidRPr="008218CC">
        <w:t>Spirit</w:t>
      </w:r>
      <w:r w:rsidR="00636493">
        <w:t xml:space="preserve"> </w:t>
      </w:r>
      <w:r w:rsidRPr="008218CC">
        <w:t>of</w:t>
      </w:r>
      <w:r w:rsidR="00636493">
        <w:t xml:space="preserve"> </w:t>
      </w:r>
      <w:r w:rsidRPr="008218CC">
        <w:t>truth,</w:t>
      </w:r>
      <w:r w:rsidR="00636493">
        <w:t xml:space="preserve"> </w:t>
      </w:r>
      <w:r w:rsidRPr="008218CC">
        <w:t>You</w:t>
      </w:r>
      <w:r w:rsidR="00636493">
        <w:t xml:space="preserve"> </w:t>
      </w:r>
      <w:r w:rsidRPr="008218CC">
        <w:t>are</w:t>
      </w:r>
      <w:r w:rsidR="00636493">
        <w:t xml:space="preserve"> </w:t>
      </w:r>
      <w:r w:rsidRPr="008218CC">
        <w:t>everywhere</w:t>
      </w:r>
      <w:r w:rsidR="00636493">
        <w:t xml:space="preserve"> </w:t>
      </w:r>
      <w:r w:rsidRPr="008218CC">
        <w:t>and</w:t>
      </w:r>
      <w:r w:rsidR="00636493">
        <w:t xml:space="preserve"> </w:t>
      </w:r>
      <w:r w:rsidRPr="008218CC">
        <w:t>fill</w:t>
      </w:r>
      <w:r w:rsidR="00636493">
        <w:t xml:space="preserve"> </w:t>
      </w:r>
      <w:r w:rsidRPr="008218CC">
        <w:t>all</w:t>
      </w:r>
      <w:r w:rsidR="00636493">
        <w:t xml:space="preserve"> </w:t>
      </w:r>
      <w:r w:rsidRPr="008218CC">
        <w:t>things,</w:t>
      </w:r>
      <w:r w:rsidR="00636493">
        <w:t xml:space="preserve"> </w:t>
      </w:r>
      <w:r w:rsidRPr="008218CC">
        <w:t>Treasury</w:t>
      </w:r>
      <w:r w:rsidR="00636493">
        <w:t xml:space="preserve"> </w:t>
      </w:r>
      <w:r w:rsidRPr="008218CC">
        <w:t>of</w:t>
      </w:r>
      <w:r w:rsidR="00636493">
        <w:t xml:space="preserve"> </w:t>
      </w:r>
      <w:r w:rsidRPr="008218CC">
        <w:t>blessings,</w:t>
      </w:r>
      <w:r w:rsidR="00636493">
        <w:t xml:space="preserve"> </w:t>
      </w:r>
      <w:r w:rsidRPr="008218CC">
        <w:t>and</w:t>
      </w:r>
      <w:r w:rsidR="00636493">
        <w:t xml:space="preserve"> </w:t>
      </w:r>
      <w:r w:rsidRPr="008218CC">
        <w:t>Giver</w:t>
      </w:r>
      <w:r w:rsidR="00636493">
        <w:t xml:space="preserve"> </w:t>
      </w:r>
      <w:r w:rsidRPr="008218CC">
        <w:t>of</w:t>
      </w:r>
      <w:r w:rsidR="00636493">
        <w:t xml:space="preserve"> </w:t>
      </w:r>
      <w:r w:rsidRPr="008218CC">
        <w:t>life:</w:t>
      </w:r>
      <w:r w:rsidR="00636493">
        <w:t xml:space="preserve"> </w:t>
      </w:r>
      <w:r w:rsidRPr="008218CC">
        <w:t>come</w:t>
      </w:r>
      <w:r w:rsidR="00636493">
        <w:t xml:space="preserve"> </w:t>
      </w:r>
      <w:r w:rsidRPr="008218CC">
        <w:t>and</w:t>
      </w:r>
      <w:r w:rsidR="00636493">
        <w:t xml:space="preserve"> </w:t>
      </w:r>
      <w:r w:rsidRPr="008218CC">
        <w:t>abide</w:t>
      </w:r>
      <w:r w:rsidR="00636493">
        <w:t xml:space="preserve"> </w:t>
      </w:r>
      <w:r w:rsidRPr="008218CC">
        <w:t>in</w:t>
      </w:r>
      <w:r w:rsidR="00636493">
        <w:t xml:space="preserve"> </w:t>
      </w:r>
      <w:r w:rsidRPr="008218CC">
        <w:t>us,</w:t>
      </w:r>
      <w:r w:rsidR="00636493">
        <w:t xml:space="preserve"> </w:t>
      </w:r>
      <w:r w:rsidRPr="008218CC">
        <w:t>and</w:t>
      </w:r>
      <w:r w:rsidR="00636493">
        <w:t xml:space="preserve"> </w:t>
      </w:r>
      <w:r w:rsidRPr="008218CC">
        <w:t>cleanse</w:t>
      </w:r>
      <w:r w:rsidR="00636493">
        <w:t xml:space="preserve"> </w:t>
      </w:r>
      <w:r w:rsidRPr="008218CC">
        <w:t>us</w:t>
      </w:r>
      <w:r w:rsidR="00636493">
        <w:t xml:space="preserve"> </w:t>
      </w:r>
      <w:r w:rsidRPr="008218CC">
        <w:t>from</w:t>
      </w:r>
      <w:r w:rsidR="00636493">
        <w:t xml:space="preserve"> </w:t>
      </w:r>
      <w:r w:rsidRPr="008218CC">
        <w:t>every</w:t>
      </w:r>
      <w:r w:rsidR="00636493">
        <w:t xml:space="preserve"> </w:t>
      </w:r>
      <w:r w:rsidRPr="008218CC">
        <w:t>impurity,</w:t>
      </w:r>
      <w:r w:rsidR="00636493">
        <w:t xml:space="preserve"> </w:t>
      </w:r>
      <w:r w:rsidRPr="008218CC">
        <w:t>and</w:t>
      </w:r>
      <w:r w:rsidR="00636493">
        <w:t xml:space="preserve"> </w:t>
      </w:r>
      <w:r w:rsidRPr="008218CC">
        <w:t>save</w:t>
      </w:r>
      <w:r w:rsidR="00636493">
        <w:t xml:space="preserve"> </w:t>
      </w:r>
      <w:r w:rsidRPr="008218CC">
        <w:t>our</w:t>
      </w:r>
      <w:r w:rsidR="00636493">
        <w:t xml:space="preserve"> </w:t>
      </w:r>
      <w:r w:rsidRPr="008218CC">
        <w:t>souls,</w:t>
      </w:r>
      <w:r w:rsidR="00636493">
        <w:t xml:space="preserve"> </w:t>
      </w:r>
      <w:r w:rsidRPr="008218CC">
        <w:t>O</w:t>
      </w:r>
      <w:r w:rsidR="00636493">
        <w:t xml:space="preserve"> </w:t>
      </w:r>
      <w:r w:rsidRPr="008218CC">
        <w:t>Good</w:t>
      </w:r>
      <w:r w:rsidR="00636493">
        <w:t xml:space="preserve"> </w:t>
      </w:r>
      <w:r w:rsidRPr="008218CC">
        <w:t>One.</w:t>
      </w:r>
      <w:bookmarkEnd w:id="0"/>
    </w:p>
    <w:p w:rsidR="00587D57" w:rsidRPr="00BD1623" w:rsidRDefault="005D696F" w:rsidP="00587D57">
      <w:pPr>
        <w:widowControl w:val="0"/>
        <w:rPr>
          <w:szCs w:val="28"/>
        </w:rPr>
      </w:pPr>
      <w:r w:rsidRPr="00162901">
        <w:rPr>
          <w:rFonts w:cs="Times New Roman"/>
        </w:rPr>
        <w:t>†</w:t>
      </w:r>
      <w:r w:rsidR="00636493">
        <w:rPr>
          <w:rFonts w:cs="Times New Roman"/>
        </w:rPr>
        <w:t xml:space="preserve"> </w:t>
      </w:r>
      <w:r w:rsidR="00587D57" w:rsidRPr="008218CC">
        <w:t>Holy</w:t>
      </w:r>
      <w:r w:rsidR="00636493">
        <w:t xml:space="preserve"> </w:t>
      </w:r>
      <w:r w:rsidR="00587D57" w:rsidRPr="008218CC">
        <w:t>God,</w:t>
      </w:r>
      <w:r w:rsidR="00636493">
        <w:t xml:space="preserve"> </w:t>
      </w:r>
      <w:r w:rsidR="00587D57">
        <w:t>Holy</w:t>
      </w:r>
      <w:r w:rsidR="00636493">
        <w:t xml:space="preserve"> </w:t>
      </w:r>
      <w:r w:rsidR="00587D57">
        <w:t>Mighty,</w:t>
      </w:r>
      <w:r w:rsidR="00636493">
        <w:t xml:space="preserve"> </w:t>
      </w:r>
      <w:r w:rsidR="00587D57" w:rsidRPr="008218CC">
        <w:t>Holy</w:t>
      </w:r>
      <w:r w:rsidR="00636493">
        <w:t xml:space="preserve"> </w:t>
      </w:r>
      <w:r w:rsidR="00587D57" w:rsidRPr="008218CC">
        <w:t>Immortal,</w:t>
      </w:r>
      <w:r w:rsidR="00636493">
        <w:t xml:space="preserve"> </w:t>
      </w:r>
      <w:r w:rsidR="00587D57" w:rsidRPr="008218CC">
        <w:t>have</w:t>
      </w:r>
      <w:r w:rsidR="00636493">
        <w:t xml:space="preserve"> </w:t>
      </w:r>
      <w:r w:rsidR="00587D57" w:rsidRPr="008218CC">
        <w:t>mercy</w:t>
      </w:r>
      <w:r w:rsidR="00636493">
        <w:t xml:space="preserve"> </w:t>
      </w:r>
      <w:r w:rsidR="00587D57" w:rsidRPr="008218CC">
        <w:t>on</w:t>
      </w:r>
      <w:r w:rsidR="00636493">
        <w:t xml:space="preserve"> </w:t>
      </w:r>
      <w:r w:rsidR="00587D57" w:rsidRPr="008218CC">
        <w:t>us</w:t>
      </w:r>
      <w:r w:rsidR="00636493">
        <w:t xml:space="preserve"> </w:t>
      </w:r>
      <w:r w:rsidR="00587D57" w:rsidRPr="00A50992">
        <w:rPr>
          <w:color w:val="C00000"/>
        </w:rPr>
        <w:t>(three</w:t>
      </w:r>
      <w:r w:rsidR="00636493">
        <w:rPr>
          <w:color w:val="C00000"/>
        </w:rPr>
        <w:t xml:space="preserve"> </w:t>
      </w:r>
      <w:r w:rsidR="00587D57" w:rsidRPr="00A50992">
        <w:rPr>
          <w:color w:val="C00000"/>
        </w:rPr>
        <w:t>times)</w:t>
      </w:r>
      <w:r w:rsidR="00587D57" w:rsidRPr="008218CC">
        <w:t>.</w:t>
      </w:r>
    </w:p>
    <w:p w:rsidR="00587D57" w:rsidRPr="00BD1623" w:rsidRDefault="005D696F" w:rsidP="00C625C6">
      <w:pPr>
        <w:rPr>
          <w:szCs w:val="28"/>
        </w:rPr>
      </w:pPr>
      <w:r w:rsidRPr="00162901">
        <w:rPr>
          <w:rFonts w:cs="Times New Roman"/>
        </w:rPr>
        <w:t>†</w:t>
      </w:r>
      <w:r w:rsidR="00636493">
        <w:rPr>
          <w:rFonts w:cs="Times New Roman"/>
        </w:rPr>
        <w:t xml:space="preserve"> </w:t>
      </w:r>
      <w:r w:rsidR="00587D57">
        <w:rPr>
          <w:szCs w:val="28"/>
        </w:rPr>
        <w:t>Glory</w:t>
      </w:r>
      <w:r w:rsidR="00636493">
        <w:rPr>
          <w:szCs w:val="28"/>
        </w:rPr>
        <w:t xml:space="preserve"> </w:t>
      </w:r>
      <w:r w:rsidR="00587D57" w:rsidRPr="00D11B4A">
        <w:rPr>
          <w:szCs w:val="28"/>
        </w:rPr>
        <w:t>be</w:t>
      </w:r>
      <w:r w:rsidR="00636493">
        <w:rPr>
          <w:szCs w:val="28"/>
        </w:rPr>
        <w:t xml:space="preserve"> </w:t>
      </w:r>
      <w:r w:rsidR="00587D57">
        <w:rPr>
          <w:szCs w:val="28"/>
        </w:rPr>
        <w:t>to</w:t>
      </w:r>
      <w:r w:rsidR="00636493">
        <w:rPr>
          <w:szCs w:val="28"/>
        </w:rPr>
        <w:t xml:space="preserve"> </w:t>
      </w:r>
      <w:r w:rsidR="00587D57">
        <w:rPr>
          <w:szCs w:val="28"/>
        </w:rPr>
        <w:t>the</w:t>
      </w:r>
      <w:r w:rsidR="00636493">
        <w:rPr>
          <w:szCs w:val="28"/>
        </w:rPr>
        <w:t xml:space="preserve"> </w:t>
      </w:r>
      <w:r w:rsidR="00587D57">
        <w:rPr>
          <w:szCs w:val="28"/>
        </w:rPr>
        <w:t>Father,</w:t>
      </w:r>
      <w:r w:rsidR="00636493">
        <w:rPr>
          <w:szCs w:val="28"/>
        </w:rPr>
        <w:t xml:space="preserve"> </w:t>
      </w:r>
      <w:r w:rsidR="00587D57">
        <w:rPr>
          <w:szCs w:val="28"/>
        </w:rPr>
        <w:t>and</w:t>
      </w:r>
      <w:r w:rsidR="00636493">
        <w:rPr>
          <w:szCs w:val="28"/>
        </w:rPr>
        <w:t xml:space="preserve"> </w:t>
      </w:r>
      <w:r w:rsidR="00587D57">
        <w:rPr>
          <w:szCs w:val="28"/>
        </w:rPr>
        <w:t>to</w:t>
      </w:r>
      <w:r w:rsidR="00636493">
        <w:rPr>
          <w:szCs w:val="28"/>
        </w:rPr>
        <w:t xml:space="preserve"> </w:t>
      </w:r>
      <w:r w:rsidR="00587D57">
        <w:rPr>
          <w:szCs w:val="28"/>
        </w:rPr>
        <w:t>the</w:t>
      </w:r>
      <w:r w:rsidR="00636493">
        <w:rPr>
          <w:szCs w:val="28"/>
        </w:rPr>
        <w:t xml:space="preserve"> </w:t>
      </w:r>
      <w:r w:rsidR="00587D57">
        <w:rPr>
          <w:szCs w:val="28"/>
        </w:rPr>
        <w:t>Son,</w:t>
      </w:r>
      <w:r w:rsidR="00636493">
        <w:rPr>
          <w:szCs w:val="28"/>
        </w:rPr>
        <w:t xml:space="preserve"> </w:t>
      </w:r>
      <w:r w:rsidR="00587D57">
        <w:rPr>
          <w:szCs w:val="28"/>
        </w:rPr>
        <w:t>and</w:t>
      </w:r>
      <w:r w:rsidR="00636493">
        <w:rPr>
          <w:szCs w:val="28"/>
        </w:rPr>
        <w:t xml:space="preserve"> </w:t>
      </w:r>
      <w:r w:rsidR="00587D57">
        <w:rPr>
          <w:szCs w:val="28"/>
        </w:rPr>
        <w:t>to</w:t>
      </w:r>
      <w:r w:rsidR="00636493">
        <w:rPr>
          <w:szCs w:val="28"/>
        </w:rPr>
        <w:t xml:space="preserve"> </w:t>
      </w:r>
      <w:r w:rsidR="00587D57">
        <w:rPr>
          <w:szCs w:val="28"/>
        </w:rPr>
        <w:t>the</w:t>
      </w:r>
      <w:r w:rsidR="00636493">
        <w:rPr>
          <w:szCs w:val="28"/>
        </w:rPr>
        <w:t xml:space="preserve"> </w:t>
      </w:r>
      <w:r w:rsidR="00587D57">
        <w:rPr>
          <w:szCs w:val="28"/>
        </w:rPr>
        <w:t>Holy</w:t>
      </w:r>
      <w:r w:rsidR="00636493">
        <w:rPr>
          <w:szCs w:val="28"/>
        </w:rPr>
        <w:t xml:space="preserve"> </w:t>
      </w:r>
      <w:r w:rsidR="002228D8">
        <w:rPr>
          <w:szCs w:val="28"/>
        </w:rPr>
        <w:t>Spirit</w:t>
      </w:r>
      <w:r w:rsidR="00587D57">
        <w:rPr>
          <w:szCs w:val="28"/>
        </w:rPr>
        <w:t>,</w:t>
      </w:r>
      <w:r w:rsidR="00636493">
        <w:rPr>
          <w:szCs w:val="28"/>
        </w:rPr>
        <w:t xml:space="preserve"> </w:t>
      </w:r>
      <w:r w:rsidR="00587D57">
        <w:rPr>
          <w:szCs w:val="28"/>
        </w:rPr>
        <w:t>as</w:t>
      </w:r>
      <w:r w:rsidR="00636493">
        <w:rPr>
          <w:szCs w:val="28"/>
        </w:rPr>
        <w:t xml:space="preserve"> </w:t>
      </w:r>
      <w:r w:rsidR="00587D57">
        <w:rPr>
          <w:szCs w:val="28"/>
        </w:rPr>
        <w:t>it</w:t>
      </w:r>
      <w:r w:rsidR="00636493">
        <w:rPr>
          <w:szCs w:val="28"/>
        </w:rPr>
        <w:t xml:space="preserve"> </w:t>
      </w:r>
      <w:r w:rsidR="00587D57">
        <w:rPr>
          <w:szCs w:val="28"/>
        </w:rPr>
        <w:t>is</w:t>
      </w:r>
      <w:r w:rsidR="00636493">
        <w:rPr>
          <w:szCs w:val="28"/>
        </w:rPr>
        <w:t xml:space="preserve"> </w:t>
      </w:r>
      <w:r w:rsidR="00587D57">
        <w:rPr>
          <w:szCs w:val="28"/>
        </w:rPr>
        <w:t>now,</w:t>
      </w:r>
      <w:r w:rsidR="00636493">
        <w:rPr>
          <w:szCs w:val="28"/>
        </w:rPr>
        <w:t xml:space="preserve"> </w:t>
      </w:r>
      <w:r w:rsidR="00587D57">
        <w:rPr>
          <w:szCs w:val="28"/>
        </w:rPr>
        <w:t>was</w:t>
      </w:r>
      <w:r w:rsidR="00636493">
        <w:rPr>
          <w:szCs w:val="28"/>
        </w:rPr>
        <w:t xml:space="preserve"> </w:t>
      </w:r>
      <w:r w:rsidR="00587D57">
        <w:rPr>
          <w:szCs w:val="28"/>
        </w:rPr>
        <w:t>in</w:t>
      </w:r>
      <w:r w:rsidR="00636493">
        <w:rPr>
          <w:szCs w:val="28"/>
        </w:rPr>
        <w:t xml:space="preserve"> </w:t>
      </w:r>
      <w:r w:rsidR="00587D57">
        <w:rPr>
          <w:szCs w:val="28"/>
        </w:rPr>
        <w:t>the</w:t>
      </w:r>
      <w:r w:rsidR="00636493">
        <w:rPr>
          <w:szCs w:val="28"/>
        </w:rPr>
        <w:t xml:space="preserve"> </w:t>
      </w:r>
      <w:r w:rsidR="00587D57">
        <w:rPr>
          <w:szCs w:val="28"/>
        </w:rPr>
        <w:t>beginning,</w:t>
      </w:r>
      <w:r w:rsidR="00636493">
        <w:rPr>
          <w:szCs w:val="28"/>
        </w:rPr>
        <w:t xml:space="preserve"> </w:t>
      </w:r>
      <w:r w:rsidR="00587D57">
        <w:rPr>
          <w:szCs w:val="28"/>
        </w:rPr>
        <w:t>and</w:t>
      </w:r>
      <w:r w:rsidR="00636493">
        <w:rPr>
          <w:szCs w:val="28"/>
        </w:rPr>
        <w:t xml:space="preserve"> </w:t>
      </w:r>
      <w:r w:rsidR="00587D57">
        <w:rPr>
          <w:szCs w:val="28"/>
        </w:rPr>
        <w:t>ever</w:t>
      </w:r>
      <w:r w:rsidR="00636493">
        <w:rPr>
          <w:szCs w:val="28"/>
        </w:rPr>
        <w:t xml:space="preserve"> </w:t>
      </w:r>
      <w:r w:rsidR="00587D57">
        <w:rPr>
          <w:szCs w:val="28"/>
        </w:rPr>
        <w:t>shall</w:t>
      </w:r>
      <w:r w:rsidR="00636493">
        <w:rPr>
          <w:szCs w:val="28"/>
        </w:rPr>
        <w:t xml:space="preserve"> </w:t>
      </w:r>
      <w:r w:rsidR="00587D57">
        <w:rPr>
          <w:szCs w:val="28"/>
        </w:rPr>
        <w:t>be,</w:t>
      </w:r>
      <w:r w:rsidR="00636493">
        <w:rPr>
          <w:szCs w:val="28"/>
        </w:rPr>
        <w:t xml:space="preserve"> </w:t>
      </w:r>
      <w:r w:rsidR="00587D57">
        <w:rPr>
          <w:szCs w:val="28"/>
        </w:rPr>
        <w:t>world</w:t>
      </w:r>
      <w:r w:rsidR="00636493">
        <w:rPr>
          <w:szCs w:val="28"/>
        </w:rPr>
        <w:t xml:space="preserve"> </w:t>
      </w:r>
      <w:r w:rsidR="00587D57">
        <w:rPr>
          <w:szCs w:val="28"/>
        </w:rPr>
        <w:t>without</w:t>
      </w:r>
      <w:r w:rsidR="00636493">
        <w:rPr>
          <w:szCs w:val="28"/>
        </w:rPr>
        <w:t xml:space="preserve"> </w:t>
      </w:r>
      <w:r w:rsidR="00587D57">
        <w:rPr>
          <w:szCs w:val="28"/>
        </w:rPr>
        <w:t>end</w:t>
      </w:r>
      <w:r w:rsidR="00245FB0">
        <w:rPr>
          <w:szCs w:val="28"/>
        </w:rPr>
        <w:t>.</w:t>
      </w:r>
      <w:r w:rsidR="00636493">
        <w:rPr>
          <w:szCs w:val="28"/>
        </w:rPr>
        <w:t xml:space="preserve">  </w:t>
      </w:r>
      <w:r w:rsidR="00587D57">
        <w:rPr>
          <w:szCs w:val="28"/>
        </w:rPr>
        <w:t>Amen.</w:t>
      </w:r>
    </w:p>
    <w:p w:rsidR="00AA186C" w:rsidRPr="003C04E0" w:rsidRDefault="00AA186C" w:rsidP="00AA186C">
      <w:pPr>
        <w:pStyle w:val="Subtitle"/>
        <w:rPr>
          <w:sz w:val="40"/>
          <w:szCs w:val="40"/>
        </w:rPr>
      </w:pPr>
      <w:r w:rsidRPr="003C04E0">
        <w:rPr>
          <w:sz w:val="40"/>
          <w:szCs w:val="40"/>
        </w:rPr>
        <w:t>A</w:t>
      </w:r>
      <w:r w:rsidR="00636493">
        <w:rPr>
          <w:sz w:val="40"/>
          <w:szCs w:val="40"/>
        </w:rPr>
        <w:t xml:space="preserve"> </w:t>
      </w:r>
      <w:r w:rsidRPr="003C04E0">
        <w:rPr>
          <w:sz w:val="40"/>
          <w:szCs w:val="40"/>
        </w:rPr>
        <w:t>Re</w:t>
      </w:r>
      <w:r w:rsidR="003D2F39">
        <w:rPr>
          <w:sz w:val="40"/>
          <w:szCs w:val="40"/>
        </w:rPr>
        <w:t>f</w:t>
      </w:r>
      <w:r w:rsidRPr="003C04E0">
        <w:rPr>
          <w:sz w:val="40"/>
          <w:szCs w:val="40"/>
        </w:rPr>
        <w:t>ut</w:t>
      </w:r>
      <w:r w:rsidR="003D2F39">
        <w:rPr>
          <w:sz w:val="40"/>
          <w:szCs w:val="40"/>
        </w:rPr>
        <w:t>a</w:t>
      </w:r>
      <w:r w:rsidRPr="003C04E0">
        <w:rPr>
          <w:sz w:val="40"/>
          <w:szCs w:val="40"/>
        </w:rPr>
        <w:t>t</w:t>
      </w:r>
      <w:r w:rsidR="003D2F39">
        <w:rPr>
          <w:sz w:val="40"/>
          <w:szCs w:val="40"/>
        </w:rPr>
        <w:t>ion</w:t>
      </w:r>
      <w:r w:rsidR="00636493">
        <w:rPr>
          <w:sz w:val="40"/>
          <w:szCs w:val="40"/>
        </w:rPr>
        <w:t xml:space="preserve"> </w:t>
      </w:r>
      <w:r>
        <w:rPr>
          <w:sz w:val="40"/>
          <w:szCs w:val="40"/>
        </w:rPr>
        <w:t>of</w:t>
      </w:r>
      <w:r w:rsidR="00636493">
        <w:rPr>
          <w:sz w:val="40"/>
          <w:szCs w:val="40"/>
        </w:rPr>
        <w:t xml:space="preserve"> </w:t>
      </w:r>
      <w:r w:rsidRPr="003C04E0">
        <w:rPr>
          <w:sz w:val="40"/>
          <w:szCs w:val="40"/>
        </w:rPr>
        <w:t>The</w:t>
      </w:r>
      <w:r w:rsidR="00636493">
        <w:rPr>
          <w:sz w:val="40"/>
          <w:szCs w:val="40"/>
        </w:rPr>
        <w:t xml:space="preserve"> </w:t>
      </w:r>
      <w:r w:rsidRPr="003C04E0">
        <w:rPr>
          <w:sz w:val="40"/>
          <w:szCs w:val="40"/>
        </w:rPr>
        <w:t>Chicago</w:t>
      </w:r>
      <w:r w:rsidR="00636493">
        <w:rPr>
          <w:sz w:val="40"/>
          <w:szCs w:val="40"/>
        </w:rPr>
        <w:t xml:space="preserve"> </w:t>
      </w:r>
      <w:r w:rsidRPr="003C04E0">
        <w:rPr>
          <w:sz w:val="40"/>
          <w:szCs w:val="40"/>
        </w:rPr>
        <w:t>Statement</w:t>
      </w:r>
      <w:r w:rsidR="00636493">
        <w:rPr>
          <w:sz w:val="40"/>
          <w:szCs w:val="40"/>
        </w:rPr>
        <w:t xml:space="preserve"> </w:t>
      </w:r>
      <w:r>
        <w:rPr>
          <w:sz w:val="40"/>
          <w:szCs w:val="40"/>
        </w:rPr>
        <w:br/>
      </w:r>
      <w:r w:rsidRPr="003C04E0">
        <w:rPr>
          <w:sz w:val="40"/>
          <w:szCs w:val="40"/>
        </w:rPr>
        <w:t>on</w:t>
      </w:r>
      <w:r w:rsidR="00636493">
        <w:rPr>
          <w:sz w:val="40"/>
          <w:szCs w:val="40"/>
        </w:rPr>
        <w:t xml:space="preserve"> </w:t>
      </w:r>
      <w:r w:rsidRPr="003C04E0">
        <w:rPr>
          <w:sz w:val="40"/>
          <w:szCs w:val="40"/>
        </w:rPr>
        <w:t>Biblical</w:t>
      </w:r>
      <w:r w:rsidR="00636493">
        <w:rPr>
          <w:sz w:val="40"/>
          <w:szCs w:val="40"/>
        </w:rPr>
        <w:t xml:space="preserve"> </w:t>
      </w:r>
      <w:r w:rsidRPr="003C04E0">
        <w:rPr>
          <w:sz w:val="40"/>
          <w:szCs w:val="40"/>
        </w:rPr>
        <w:t>Inerrancy</w:t>
      </w:r>
      <w:r w:rsidR="00636493">
        <w:rPr>
          <w:sz w:val="40"/>
          <w:szCs w:val="40"/>
        </w:rPr>
        <w:t xml:space="preserve"> </w:t>
      </w:r>
      <w:r>
        <w:rPr>
          <w:sz w:val="40"/>
          <w:szCs w:val="40"/>
        </w:rPr>
        <w:br/>
        <w:t>The</w:t>
      </w:r>
      <w:r w:rsidR="00636493">
        <w:rPr>
          <w:sz w:val="40"/>
          <w:szCs w:val="40"/>
        </w:rPr>
        <w:t xml:space="preserve"> </w:t>
      </w:r>
      <w:r>
        <w:rPr>
          <w:sz w:val="40"/>
          <w:szCs w:val="40"/>
        </w:rPr>
        <w:t>Rol</w:t>
      </w:r>
      <w:r w:rsidR="007212EE">
        <w:rPr>
          <w:sz w:val="40"/>
          <w:szCs w:val="40"/>
        </w:rPr>
        <w:t>e</w:t>
      </w:r>
      <w:r w:rsidR="00636493">
        <w:rPr>
          <w:sz w:val="40"/>
          <w:szCs w:val="40"/>
        </w:rPr>
        <w:t xml:space="preserve"> </w:t>
      </w:r>
      <w:r>
        <w:rPr>
          <w:sz w:val="40"/>
          <w:szCs w:val="40"/>
        </w:rPr>
        <w:t>of</w:t>
      </w:r>
      <w:r w:rsidR="00636493">
        <w:rPr>
          <w:sz w:val="40"/>
          <w:szCs w:val="40"/>
        </w:rPr>
        <w:t xml:space="preserve"> </w:t>
      </w:r>
      <w:r w:rsidR="003D2F39">
        <w:rPr>
          <w:sz w:val="40"/>
          <w:szCs w:val="40"/>
        </w:rPr>
        <w:t>T</w:t>
      </w:r>
      <w:r>
        <w:rPr>
          <w:sz w:val="40"/>
          <w:szCs w:val="40"/>
        </w:rPr>
        <w:t>he</w:t>
      </w:r>
      <w:r w:rsidR="00636493">
        <w:rPr>
          <w:sz w:val="40"/>
          <w:szCs w:val="40"/>
        </w:rPr>
        <w:t xml:space="preserve"> </w:t>
      </w:r>
      <w:r w:rsidR="003D2F39">
        <w:rPr>
          <w:sz w:val="40"/>
          <w:szCs w:val="40"/>
        </w:rPr>
        <w:t>Church</w:t>
      </w:r>
    </w:p>
    <w:p w:rsidR="00817769" w:rsidRDefault="00817769" w:rsidP="00817769">
      <w:pPr>
        <w:tabs>
          <w:tab w:val="left" w:pos="1080"/>
        </w:tabs>
      </w:pPr>
      <w:r>
        <w:t>So</w:t>
      </w:r>
      <w:r w:rsidR="00636493">
        <w:t xml:space="preserve"> </w:t>
      </w:r>
      <w:r>
        <w:t>the</w:t>
      </w:r>
      <w:r w:rsidR="00636493">
        <w:t xml:space="preserve"> </w:t>
      </w:r>
      <w:r>
        <w:t>process</w:t>
      </w:r>
      <w:r w:rsidR="00636493">
        <w:t xml:space="preserve"> </w:t>
      </w:r>
      <w:r>
        <w:t>is</w:t>
      </w:r>
      <w:r w:rsidR="00636493">
        <w:t xml:space="preserve"> </w:t>
      </w:r>
      <w:r>
        <w:t>not</w:t>
      </w:r>
      <w:r w:rsidR="00636493">
        <w:t xml:space="preserve"> </w:t>
      </w:r>
      <w:r>
        <w:t>a</w:t>
      </w:r>
      <w:r w:rsidR="00636493">
        <w:t xml:space="preserve"> </w:t>
      </w:r>
      <w:r>
        <w:t>process</w:t>
      </w:r>
      <w:r w:rsidR="00636493">
        <w:t xml:space="preserve"> </w:t>
      </w:r>
      <w:r>
        <w:t>of</w:t>
      </w:r>
      <w:r w:rsidR="00636493">
        <w:t xml:space="preserve"> </w:t>
      </w:r>
      <w:r>
        <w:t>ascertaining</w:t>
      </w:r>
      <w:r w:rsidR="00636493">
        <w:t xml:space="preserve"> </w:t>
      </w:r>
      <w:r>
        <w:t>inerrancy</w:t>
      </w:r>
      <w:r w:rsidR="00245FB0">
        <w:t>.</w:t>
      </w:r>
      <w:r w:rsidR="00636493">
        <w:t xml:space="preserve">  </w:t>
      </w:r>
      <w:r>
        <w:t>It</w:t>
      </w:r>
      <w:r w:rsidR="00636493">
        <w:t xml:space="preserve"> </w:t>
      </w:r>
      <w:r>
        <w:t>is</w:t>
      </w:r>
      <w:r w:rsidR="00636493">
        <w:t xml:space="preserve"> </w:t>
      </w:r>
      <w:r>
        <w:t>a</w:t>
      </w:r>
      <w:r w:rsidR="00636493">
        <w:t xml:space="preserve"> </w:t>
      </w:r>
      <w:r>
        <w:t>process</w:t>
      </w:r>
      <w:r w:rsidR="00636493">
        <w:t xml:space="preserve"> </w:t>
      </w:r>
      <w:r>
        <w:t>of</w:t>
      </w:r>
      <w:r w:rsidR="00636493">
        <w:t xml:space="preserve"> </w:t>
      </w:r>
      <w:r>
        <w:t>assimilating</w:t>
      </w:r>
      <w:r w:rsidR="00636493">
        <w:t xml:space="preserve"> </w:t>
      </w:r>
      <w:r>
        <w:t>Truth</w:t>
      </w:r>
      <w:r w:rsidR="00636493">
        <w:t xml:space="preserve"> </w:t>
      </w:r>
      <w:r>
        <w:t>and</w:t>
      </w:r>
      <w:r w:rsidR="00636493">
        <w:t xml:space="preserve"> </w:t>
      </w:r>
      <w:r>
        <w:t>custodianship</w:t>
      </w:r>
      <w:r w:rsidR="00636493">
        <w:t xml:space="preserve"> </w:t>
      </w:r>
      <w:r>
        <w:t>of</w:t>
      </w:r>
      <w:r w:rsidR="00636493">
        <w:t xml:space="preserve"> </w:t>
      </w:r>
      <w:r>
        <w:t>Truth,</w:t>
      </w:r>
      <w:r w:rsidR="00636493">
        <w:t xml:space="preserve"> </w:t>
      </w:r>
      <w:r>
        <w:t>as</w:t>
      </w:r>
      <w:r w:rsidR="00636493">
        <w:t xml:space="preserve"> </w:t>
      </w:r>
      <w:r>
        <w:t>Scripture</w:t>
      </w:r>
      <w:r w:rsidR="00636493">
        <w:t xml:space="preserve"> </w:t>
      </w:r>
      <w:r>
        <w:t>is</w:t>
      </w:r>
      <w:r w:rsidR="00636493">
        <w:t xml:space="preserve"> </w:t>
      </w:r>
      <w:r>
        <w:t>handed</w:t>
      </w:r>
      <w:r w:rsidR="00636493">
        <w:t xml:space="preserve"> </w:t>
      </w:r>
      <w:r>
        <w:t>from</w:t>
      </w:r>
      <w:r w:rsidR="00636493">
        <w:t xml:space="preserve"> </w:t>
      </w:r>
      <w:r>
        <w:t>the</w:t>
      </w:r>
      <w:r w:rsidR="00636493">
        <w:t xml:space="preserve"> </w:t>
      </w:r>
      <w:r>
        <w:t>Father</w:t>
      </w:r>
      <w:r w:rsidR="00636493">
        <w:t xml:space="preserve"> </w:t>
      </w:r>
      <w:r>
        <w:t>to</w:t>
      </w:r>
      <w:r w:rsidR="00636493">
        <w:t xml:space="preserve"> </w:t>
      </w:r>
      <w:r>
        <w:t>the</w:t>
      </w:r>
      <w:r w:rsidR="00636493">
        <w:t xml:space="preserve"> </w:t>
      </w:r>
      <w:r>
        <w:t>Son</w:t>
      </w:r>
      <w:r w:rsidR="00636493">
        <w:t xml:space="preserve"> </w:t>
      </w:r>
      <w:r>
        <w:t>to</w:t>
      </w:r>
      <w:r w:rsidR="00636493">
        <w:t xml:space="preserve"> </w:t>
      </w:r>
      <w:r>
        <w:t>John</w:t>
      </w:r>
      <w:r w:rsidR="00636493">
        <w:t xml:space="preserve"> </w:t>
      </w:r>
      <w:r>
        <w:t>to</w:t>
      </w:r>
      <w:r w:rsidR="00636493">
        <w:t xml:space="preserve"> </w:t>
      </w:r>
      <w:r>
        <w:t>The</w:t>
      </w:r>
      <w:r w:rsidR="00636493">
        <w:t xml:space="preserve"> </w:t>
      </w:r>
      <w:r>
        <w:t>Church.</w:t>
      </w:r>
    </w:p>
    <w:p w:rsidR="00817769" w:rsidRDefault="00817769" w:rsidP="00817769">
      <w:pPr>
        <w:tabs>
          <w:tab w:val="left" w:pos="1080"/>
        </w:tabs>
        <w:ind w:left="720" w:right="720"/>
      </w:pPr>
      <w:r>
        <w:t>“T</w:t>
      </w:r>
      <w:r w:rsidRPr="0065033D">
        <w:t>he</w:t>
      </w:r>
      <w:r w:rsidR="00636493">
        <w:t xml:space="preserve"> </w:t>
      </w:r>
      <w:r w:rsidRPr="0065033D">
        <w:t>things</w:t>
      </w:r>
      <w:r w:rsidR="00636493">
        <w:t xml:space="preserve"> </w:t>
      </w:r>
      <w:r>
        <w:t>which</w:t>
      </w:r>
      <w:r w:rsidR="00636493">
        <w:t xml:space="preserve"> </w:t>
      </w:r>
      <w:r>
        <w:t>y</w:t>
      </w:r>
      <w:r w:rsidRPr="0065033D">
        <w:t>ou</w:t>
      </w:r>
      <w:r w:rsidR="00636493">
        <w:t xml:space="preserve"> </w:t>
      </w:r>
      <w:r w:rsidRPr="0065033D">
        <w:t>ha</w:t>
      </w:r>
      <w:r>
        <w:t>ve</w:t>
      </w:r>
      <w:r w:rsidR="00636493">
        <w:t xml:space="preserve"> </w:t>
      </w:r>
      <w:r w:rsidRPr="0065033D">
        <w:t>heard</w:t>
      </w:r>
      <w:r w:rsidR="00636493">
        <w:t xml:space="preserve"> </w:t>
      </w:r>
      <w:r w:rsidRPr="0065033D">
        <w:t>f</w:t>
      </w:r>
      <w:r>
        <w:t>rom</w:t>
      </w:r>
      <w:r w:rsidR="00636493">
        <w:t xml:space="preserve"> </w:t>
      </w:r>
      <w:r>
        <w:t>me</w:t>
      </w:r>
      <w:r w:rsidR="00636493">
        <w:t xml:space="preserve"> </w:t>
      </w:r>
      <w:r>
        <w:t>among</w:t>
      </w:r>
      <w:r w:rsidR="00636493">
        <w:t xml:space="preserve"> </w:t>
      </w:r>
      <w:r>
        <w:t>many</w:t>
      </w:r>
      <w:r w:rsidR="00636493">
        <w:t xml:space="preserve"> </w:t>
      </w:r>
      <w:r>
        <w:t>witnesses;</w:t>
      </w:r>
      <w:r w:rsidR="00636493">
        <w:t xml:space="preserve"> </w:t>
      </w:r>
      <w:r w:rsidRPr="0065033D">
        <w:t>commit</w:t>
      </w:r>
      <w:r w:rsidR="00636493">
        <w:t xml:space="preserve"> </w:t>
      </w:r>
      <w:r w:rsidRPr="0065033D">
        <w:t>th</w:t>
      </w:r>
      <w:r>
        <w:t>ese</w:t>
      </w:r>
      <w:r w:rsidR="00636493">
        <w:t xml:space="preserve"> </w:t>
      </w:r>
      <w:r w:rsidRPr="0065033D">
        <w:t>same</w:t>
      </w:r>
      <w:r w:rsidR="00636493">
        <w:t xml:space="preserve"> </w:t>
      </w:r>
      <w:r>
        <w:t>things</w:t>
      </w:r>
      <w:r w:rsidR="00636493">
        <w:t xml:space="preserve"> </w:t>
      </w:r>
      <w:r w:rsidRPr="0065033D">
        <w:t>to</w:t>
      </w:r>
      <w:r w:rsidR="00636493">
        <w:t xml:space="preserve"> </w:t>
      </w:r>
      <w:r w:rsidRPr="0065033D">
        <w:t>faithful</w:t>
      </w:r>
      <w:r w:rsidR="00636493">
        <w:t xml:space="preserve"> </w:t>
      </w:r>
      <w:r>
        <w:t>people</w:t>
      </w:r>
      <w:r w:rsidRPr="0065033D">
        <w:t>,</w:t>
      </w:r>
      <w:r w:rsidR="00636493">
        <w:t xml:space="preserve"> </w:t>
      </w:r>
      <w:r w:rsidRPr="0065033D">
        <w:t>who</w:t>
      </w:r>
      <w:r w:rsidR="00636493">
        <w:t xml:space="preserve"> </w:t>
      </w:r>
      <w:r>
        <w:t>are</w:t>
      </w:r>
      <w:r w:rsidR="00636493">
        <w:t xml:space="preserve"> </w:t>
      </w:r>
      <w:r w:rsidRPr="0065033D">
        <w:t>able</w:t>
      </w:r>
      <w:r w:rsidR="00636493">
        <w:t xml:space="preserve"> </w:t>
      </w:r>
      <w:r w:rsidRPr="0065033D">
        <w:t>to</w:t>
      </w:r>
      <w:r w:rsidR="00636493">
        <w:t xml:space="preserve"> </w:t>
      </w:r>
      <w:r w:rsidRPr="0065033D">
        <w:t>teach</w:t>
      </w:r>
      <w:r w:rsidR="00636493">
        <w:t xml:space="preserve"> </w:t>
      </w:r>
      <w:r w:rsidRPr="0065033D">
        <w:t>others</w:t>
      </w:r>
      <w:r w:rsidR="00636493">
        <w:t xml:space="preserve"> </w:t>
      </w:r>
      <w:r w:rsidRPr="0065033D">
        <w:t>as</w:t>
      </w:r>
      <w:r w:rsidR="00636493">
        <w:t xml:space="preserve"> </w:t>
      </w:r>
      <w:r>
        <w:t>well</w:t>
      </w:r>
      <w:r w:rsidRPr="0065033D">
        <w:t>.</w:t>
      </w:r>
      <w:r>
        <w:t>”</w:t>
      </w:r>
      <w:r w:rsidR="00636493">
        <w:t xml:space="preserve"> </w:t>
      </w:r>
      <w:r>
        <w:t>—</w:t>
      </w:r>
      <w:r w:rsidR="00636493">
        <w:t xml:space="preserve"> </w:t>
      </w:r>
      <w:r>
        <w:t>2</w:t>
      </w:r>
      <w:r w:rsidR="00636493">
        <w:t xml:space="preserve"> </w:t>
      </w:r>
      <w:r>
        <w:t>Timothy</w:t>
      </w:r>
      <w:r w:rsidR="00636493">
        <w:t xml:space="preserve"> </w:t>
      </w:r>
      <w:r>
        <w:t>2:2</w:t>
      </w:r>
    </w:p>
    <w:p w:rsidR="00F54952" w:rsidRDefault="00F54952" w:rsidP="00F54952">
      <w:pPr>
        <w:spacing w:before="120"/>
        <w:jc w:val="both"/>
        <w:rPr>
          <w:rFonts w:ascii="Segoe UI" w:hAnsi="Segoe UI" w:cs="Segoe UI"/>
          <w:i/>
          <w:iCs/>
          <w:sz w:val="36"/>
          <w:szCs w:val="36"/>
          <w:lang w:bidi="en-US"/>
        </w:rPr>
      </w:pPr>
      <w:r>
        <w:rPr>
          <w:rFonts w:ascii="Segoe UI" w:hAnsi="Segoe UI" w:cs="Segoe UI"/>
          <w:i/>
          <w:iCs/>
          <w:sz w:val="36"/>
          <w:szCs w:val="36"/>
          <w:lang w:bidi="en-US"/>
        </w:rPr>
        <w:t>Light</w:t>
      </w:r>
      <w:r w:rsidR="00636493">
        <w:rPr>
          <w:rFonts w:ascii="Segoe UI" w:hAnsi="Segoe UI" w:cs="Segoe UI"/>
          <w:i/>
          <w:iCs/>
          <w:sz w:val="36"/>
          <w:szCs w:val="36"/>
          <w:lang w:bidi="en-US"/>
        </w:rPr>
        <w:t xml:space="preserve"> </w:t>
      </w:r>
      <w:r>
        <w:rPr>
          <w:rFonts w:ascii="Segoe UI" w:hAnsi="Segoe UI" w:cs="Segoe UI"/>
          <w:i/>
          <w:iCs/>
          <w:sz w:val="36"/>
          <w:szCs w:val="36"/>
          <w:lang w:bidi="en-US"/>
        </w:rPr>
        <w:t>of</w:t>
      </w:r>
      <w:r w:rsidR="00636493">
        <w:rPr>
          <w:rFonts w:ascii="Segoe UI" w:hAnsi="Segoe UI" w:cs="Segoe UI"/>
          <w:i/>
          <w:iCs/>
          <w:sz w:val="36"/>
          <w:szCs w:val="36"/>
          <w:lang w:bidi="en-US"/>
        </w:rPr>
        <w:t xml:space="preserve"> </w:t>
      </w:r>
      <w:r>
        <w:rPr>
          <w:rFonts w:ascii="Segoe UI" w:hAnsi="Segoe UI" w:cs="Segoe UI"/>
          <w:i/>
          <w:iCs/>
          <w:sz w:val="36"/>
          <w:szCs w:val="36"/>
          <w:lang w:bidi="en-US"/>
        </w:rPr>
        <w:t>the</w:t>
      </w:r>
      <w:r w:rsidR="00636493">
        <w:rPr>
          <w:rFonts w:ascii="Segoe UI" w:hAnsi="Segoe UI" w:cs="Segoe UI"/>
          <w:i/>
          <w:iCs/>
          <w:sz w:val="36"/>
          <w:szCs w:val="36"/>
          <w:lang w:bidi="en-US"/>
        </w:rPr>
        <w:t xml:space="preserve"> </w:t>
      </w:r>
      <w:r>
        <w:rPr>
          <w:rFonts w:ascii="Segoe UI" w:hAnsi="Segoe UI" w:cs="Segoe UI"/>
          <w:i/>
          <w:iCs/>
          <w:sz w:val="36"/>
          <w:szCs w:val="36"/>
          <w:lang w:bidi="en-US"/>
        </w:rPr>
        <w:t>World</w:t>
      </w:r>
    </w:p>
    <w:p w:rsidR="003D2F39" w:rsidRPr="003D2F39" w:rsidRDefault="003D2F39" w:rsidP="003D2F39">
      <w:pPr>
        <w:tabs>
          <w:tab w:val="left" w:pos="1080"/>
        </w:tabs>
      </w:pPr>
      <w:r>
        <w:t>The</w:t>
      </w:r>
      <w:r w:rsidR="00636493">
        <w:t xml:space="preserve"> </w:t>
      </w:r>
      <w:r>
        <w:t>Bible</w:t>
      </w:r>
      <w:r w:rsidR="00636493">
        <w:t xml:space="preserve"> </w:t>
      </w:r>
      <w:r>
        <w:t>is</w:t>
      </w:r>
      <w:r w:rsidR="00636493">
        <w:t xml:space="preserve"> </w:t>
      </w:r>
      <w:r>
        <w:t>not</w:t>
      </w:r>
      <w:r w:rsidR="00636493">
        <w:t xml:space="preserve"> </w:t>
      </w:r>
      <w:r>
        <w:t>the</w:t>
      </w:r>
      <w:r w:rsidR="00636493">
        <w:t xml:space="preserve"> </w:t>
      </w:r>
      <w:r>
        <w:t>Light</w:t>
      </w:r>
      <w:r w:rsidR="00636493">
        <w:t xml:space="preserve"> </w:t>
      </w:r>
      <w:r>
        <w:t>of</w:t>
      </w:r>
      <w:r w:rsidR="00636493">
        <w:t xml:space="preserve"> </w:t>
      </w:r>
      <w:r>
        <w:t>the</w:t>
      </w:r>
      <w:r w:rsidR="00636493">
        <w:t xml:space="preserve"> </w:t>
      </w:r>
      <w:r>
        <w:t>World</w:t>
      </w:r>
      <w:r w:rsidR="00245FB0">
        <w:t>.</w:t>
      </w:r>
      <w:r w:rsidR="00636493">
        <w:t xml:space="preserve">  </w:t>
      </w:r>
      <w:r>
        <w:t>Jesus</w:t>
      </w:r>
      <w:r w:rsidR="00636493">
        <w:t xml:space="preserve"> </w:t>
      </w:r>
      <w:r>
        <w:t>an</w:t>
      </w:r>
      <w:r w:rsidR="001636FC">
        <w:t>d</w:t>
      </w:r>
      <w:r w:rsidR="00636493">
        <w:t xml:space="preserve"> </w:t>
      </w:r>
      <w:r>
        <w:t>His</w:t>
      </w:r>
      <w:r w:rsidR="00636493">
        <w:t xml:space="preserve"> </w:t>
      </w:r>
      <w:r>
        <w:t>Church</w:t>
      </w:r>
      <w:r w:rsidR="00636493">
        <w:t xml:space="preserve"> </w:t>
      </w:r>
      <w:r>
        <w:t>are</w:t>
      </w:r>
      <w:r w:rsidR="00636493">
        <w:t xml:space="preserve"> </w:t>
      </w:r>
      <w:r>
        <w:t>the</w:t>
      </w:r>
      <w:r w:rsidR="00636493">
        <w:t xml:space="preserve"> </w:t>
      </w:r>
      <w:r>
        <w:t>light</w:t>
      </w:r>
      <w:r w:rsidR="00636493">
        <w:t xml:space="preserve"> </w:t>
      </w:r>
      <w:r>
        <w:t>of</w:t>
      </w:r>
      <w:r w:rsidR="00636493">
        <w:t xml:space="preserve"> </w:t>
      </w:r>
      <w:r>
        <w:t>the</w:t>
      </w:r>
      <w:r w:rsidR="00636493">
        <w:t xml:space="preserve"> </w:t>
      </w:r>
      <w:r>
        <w:t>world</w:t>
      </w:r>
      <w:r w:rsidR="00245FB0">
        <w:t>.</w:t>
      </w:r>
      <w:r w:rsidR="00304DF0">
        <w:rPr>
          <w:rStyle w:val="EndnoteReference"/>
        </w:rPr>
        <w:endnoteReference w:id="1"/>
      </w:r>
      <w:r w:rsidR="00636493">
        <w:t xml:space="preserve">  </w:t>
      </w:r>
      <w:r>
        <w:t>The</w:t>
      </w:r>
      <w:r w:rsidR="00636493">
        <w:t xml:space="preserve"> </w:t>
      </w:r>
      <w:r>
        <w:t>Bible</w:t>
      </w:r>
      <w:r w:rsidR="00636493">
        <w:t xml:space="preserve"> </w:t>
      </w:r>
      <w:r>
        <w:t>is</w:t>
      </w:r>
      <w:r w:rsidR="00636493">
        <w:t xml:space="preserve"> </w:t>
      </w:r>
      <w:r>
        <w:t>merely</w:t>
      </w:r>
      <w:r w:rsidR="00636493">
        <w:t xml:space="preserve"> </w:t>
      </w:r>
      <w:r>
        <w:t>a</w:t>
      </w:r>
      <w:r w:rsidR="00636493">
        <w:t xml:space="preserve"> </w:t>
      </w:r>
      <w:r w:rsidR="00304DF0">
        <w:t xml:space="preserve">good and true, yet imperfect, </w:t>
      </w:r>
      <w:r>
        <w:t>record</w:t>
      </w:r>
      <w:r w:rsidR="00636493">
        <w:t xml:space="preserve"> </w:t>
      </w:r>
      <w:r>
        <w:t>of</w:t>
      </w:r>
      <w:r w:rsidR="00636493">
        <w:t xml:space="preserve"> </w:t>
      </w:r>
      <w:r>
        <w:t>their</w:t>
      </w:r>
      <w:r w:rsidR="00636493">
        <w:t xml:space="preserve"> </w:t>
      </w:r>
      <w:r>
        <w:t>work,</w:t>
      </w:r>
      <w:r w:rsidR="00636493">
        <w:t xml:space="preserve"> </w:t>
      </w:r>
      <w:r w:rsidR="000E1E15">
        <w:t>an</w:t>
      </w:r>
      <w:r w:rsidR="00636493">
        <w:t xml:space="preserve"> </w:t>
      </w:r>
      <w:r>
        <w:t>instrument</w:t>
      </w:r>
      <w:r w:rsidR="000E1E15">
        <w:t>,</w:t>
      </w:r>
      <w:r w:rsidR="00636493">
        <w:t xml:space="preserve"> </w:t>
      </w:r>
      <w:r w:rsidR="000E1E15">
        <w:t>a</w:t>
      </w:r>
      <w:r w:rsidR="00636493">
        <w:t xml:space="preserve"> </w:t>
      </w:r>
      <w:r>
        <w:t>guide</w:t>
      </w:r>
      <w:r w:rsidR="00636493">
        <w:t xml:space="preserve"> </w:t>
      </w:r>
      <w:r>
        <w:t>for</w:t>
      </w:r>
      <w:r w:rsidR="00636493">
        <w:t xml:space="preserve"> </w:t>
      </w:r>
      <w:r>
        <w:t>future</w:t>
      </w:r>
      <w:r w:rsidR="00636493">
        <w:t xml:space="preserve"> </w:t>
      </w:r>
      <w:r>
        <w:t>application</w:t>
      </w:r>
      <w:r w:rsidR="00245FB0">
        <w:t>.</w:t>
      </w:r>
      <w:r w:rsidR="00636493">
        <w:t xml:space="preserve">  </w:t>
      </w:r>
      <w:r>
        <w:t>Moreover,</w:t>
      </w:r>
      <w:r w:rsidR="00636493">
        <w:t xml:space="preserve"> </w:t>
      </w:r>
      <w:r>
        <w:t>we</w:t>
      </w:r>
      <w:r w:rsidR="00636493">
        <w:t xml:space="preserve"> </w:t>
      </w:r>
      <w:r>
        <w:t>have</w:t>
      </w:r>
      <w:r w:rsidR="00636493">
        <w:t xml:space="preserve"> </w:t>
      </w:r>
      <w:r>
        <w:t>just</w:t>
      </w:r>
      <w:r w:rsidR="00636493">
        <w:t xml:space="preserve"> </w:t>
      </w:r>
      <w:r>
        <w:t>learned</w:t>
      </w:r>
      <w:r w:rsidR="00636493">
        <w:t xml:space="preserve"> </w:t>
      </w:r>
      <w:r>
        <w:t>that</w:t>
      </w:r>
      <w:r w:rsidR="00636493">
        <w:t xml:space="preserve"> </w:t>
      </w:r>
      <w:r>
        <w:t>the</w:t>
      </w:r>
      <w:r w:rsidR="00636493">
        <w:t xml:space="preserve"> </w:t>
      </w:r>
      <w:r>
        <w:t>Bible</w:t>
      </w:r>
      <w:r w:rsidR="00636493">
        <w:t xml:space="preserve"> </w:t>
      </w:r>
      <w:r>
        <w:t>is</w:t>
      </w:r>
      <w:r w:rsidR="00636493">
        <w:t xml:space="preserve"> </w:t>
      </w:r>
      <w:r>
        <w:t>of</w:t>
      </w:r>
      <w:r w:rsidR="00636493">
        <w:t xml:space="preserve"> </w:t>
      </w:r>
      <w:r>
        <w:t>little</w:t>
      </w:r>
      <w:r w:rsidR="00636493">
        <w:t xml:space="preserve"> </w:t>
      </w:r>
      <w:r>
        <w:t>use</w:t>
      </w:r>
      <w:r w:rsidR="00636493">
        <w:t xml:space="preserve"> </w:t>
      </w:r>
      <w:r>
        <w:t>unless</w:t>
      </w:r>
      <w:r w:rsidR="00636493">
        <w:t xml:space="preserve"> </w:t>
      </w:r>
      <w:r>
        <w:t>the</w:t>
      </w:r>
      <w:r w:rsidR="00636493">
        <w:t xml:space="preserve"> </w:t>
      </w:r>
      <w:r>
        <w:t>Spirit</w:t>
      </w:r>
      <w:r w:rsidR="00636493">
        <w:t xml:space="preserve"> </w:t>
      </w:r>
      <w:r>
        <w:t>teaches</w:t>
      </w:r>
      <w:r w:rsidR="00636493">
        <w:t xml:space="preserve"> </w:t>
      </w:r>
      <w:r>
        <w:t>it</w:t>
      </w:r>
      <w:r w:rsidR="00636493">
        <w:t xml:space="preserve"> </w:t>
      </w:r>
      <w:r>
        <w:t>to</w:t>
      </w:r>
      <w:r w:rsidR="00636493">
        <w:t xml:space="preserve"> </w:t>
      </w:r>
      <w:r>
        <w:t>us.</w:t>
      </w:r>
    </w:p>
    <w:p w:rsidR="005533BB" w:rsidRDefault="004A2CDC" w:rsidP="00245FB0">
      <w:pPr>
        <w:tabs>
          <w:tab w:val="left" w:pos="1080"/>
        </w:tabs>
        <w:ind w:left="720" w:right="720"/>
      </w:pPr>
      <w:r>
        <w:t>“You</w:t>
      </w:r>
      <w:r w:rsidR="00636493">
        <w:t xml:space="preserve"> </w:t>
      </w:r>
      <w:r w:rsidRPr="004A2CDC">
        <w:t>are</w:t>
      </w:r>
      <w:r w:rsidR="00636493">
        <w:t xml:space="preserve"> </w:t>
      </w:r>
      <w:r w:rsidRPr="004A2CDC">
        <w:t>the</w:t>
      </w:r>
      <w:r w:rsidR="00636493">
        <w:t xml:space="preserve"> </w:t>
      </w:r>
      <w:r w:rsidRPr="004A2CDC">
        <w:t>salt</w:t>
      </w:r>
      <w:r w:rsidR="00636493">
        <w:t xml:space="preserve"> </w:t>
      </w:r>
      <w:r w:rsidRPr="004A2CDC">
        <w:t>of</w:t>
      </w:r>
      <w:r w:rsidR="00636493">
        <w:t xml:space="preserve"> </w:t>
      </w:r>
      <w:r w:rsidRPr="004A2CDC">
        <w:t>the</w:t>
      </w:r>
      <w:r w:rsidR="00636493">
        <w:t xml:space="preserve"> </w:t>
      </w:r>
      <w:r w:rsidRPr="004A2CDC">
        <w:t>earth:</w:t>
      </w:r>
      <w:r w:rsidR="00636493">
        <w:t xml:space="preserve"> </w:t>
      </w:r>
      <w:r>
        <w:t>yet</w:t>
      </w:r>
      <w:r w:rsidR="00636493">
        <w:t xml:space="preserve"> </w:t>
      </w:r>
      <w:r w:rsidR="00245FB0">
        <w:t>if</w:t>
      </w:r>
      <w:r w:rsidR="00636493">
        <w:t xml:space="preserve"> </w:t>
      </w:r>
      <w:r w:rsidR="00245FB0">
        <w:t>the</w:t>
      </w:r>
      <w:r w:rsidR="00636493">
        <w:t xml:space="preserve"> </w:t>
      </w:r>
      <w:r w:rsidR="00245FB0">
        <w:t>salt</w:t>
      </w:r>
      <w:r w:rsidR="00636493">
        <w:t xml:space="preserve"> </w:t>
      </w:r>
      <w:r w:rsidR="00245FB0">
        <w:t>has</w:t>
      </w:r>
      <w:r w:rsidR="00636493">
        <w:t xml:space="preserve"> </w:t>
      </w:r>
      <w:r w:rsidR="00245FB0">
        <w:t>lost</w:t>
      </w:r>
      <w:r w:rsidR="00636493">
        <w:t xml:space="preserve"> </w:t>
      </w:r>
      <w:r w:rsidR="00245FB0">
        <w:t>His</w:t>
      </w:r>
      <w:r w:rsidR="00245FB0">
        <w:rPr>
          <w:rStyle w:val="EndnoteReference"/>
        </w:rPr>
        <w:endnoteReference w:id="2"/>
      </w:r>
      <w:r w:rsidR="00636493">
        <w:t xml:space="preserve"> </w:t>
      </w:r>
      <w:r w:rsidR="00245FB0">
        <w:t>savo</w:t>
      </w:r>
      <w:r w:rsidRPr="004A2CDC">
        <w:t>r,</w:t>
      </w:r>
      <w:r w:rsidR="00636493">
        <w:t xml:space="preserve"> </w:t>
      </w:r>
      <w:r w:rsidRPr="004A2CDC">
        <w:t>with</w:t>
      </w:r>
      <w:r w:rsidR="00636493">
        <w:t xml:space="preserve"> </w:t>
      </w:r>
      <w:r w:rsidR="00245FB0">
        <w:t>what</w:t>
      </w:r>
      <w:r w:rsidR="00636493">
        <w:t xml:space="preserve"> </w:t>
      </w:r>
      <w:r w:rsidR="00245FB0">
        <w:t>wi</w:t>
      </w:r>
      <w:r w:rsidRPr="004A2CDC">
        <w:t>ll</w:t>
      </w:r>
      <w:r w:rsidR="00636493">
        <w:t xml:space="preserve"> </w:t>
      </w:r>
      <w:r w:rsidRPr="004A2CDC">
        <w:t>it</w:t>
      </w:r>
      <w:r w:rsidR="00636493">
        <w:t xml:space="preserve"> </w:t>
      </w:r>
      <w:r w:rsidRPr="004A2CDC">
        <w:t>be</w:t>
      </w:r>
      <w:r w:rsidR="00636493">
        <w:t xml:space="preserve"> </w:t>
      </w:r>
      <w:r w:rsidRPr="004A2CDC">
        <w:t>salted</w:t>
      </w:r>
      <w:r w:rsidR="00245FB0">
        <w:t>?</w:t>
      </w:r>
      <w:r w:rsidR="00636493">
        <w:t xml:space="preserve">  </w:t>
      </w:r>
      <w:r w:rsidR="00245FB0">
        <w:t>I</w:t>
      </w:r>
      <w:r w:rsidRPr="004A2CDC">
        <w:t>t</w:t>
      </w:r>
      <w:r w:rsidR="00636493">
        <w:t xml:space="preserve"> </w:t>
      </w:r>
      <w:r w:rsidRPr="004A2CDC">
        <w:t>is</w:t>
      </w:r>
      <w:r w:rsidR="00636493">
        <w:t xml:space="preserve"> </w:t>
      </w:r>
      <w:r w:rsidR="00245FB0">
        <w:t>consequently</w:t>
      </w:r>
      <w:r w:rsidR="00636493">
        <w:t xml:space="preserve"> </w:t>
      </w:r>
      <w:r w:rsidRPr="004A2CDC">
        <w:t>good</w:t>
      </w:r>
      <w:r w:rsidR="00636493">
        <w:t xml:space="preserve"> </w:t>
      </w:r>
      <w:r w:rsidRPr="004A2CDC">
        <w:t>for</w:t>
      </w:r>
      <w:r w:rsidR="00636493">
        <w:t xml:space="preserve"> </w:t>
      </w:r>
      <w:r w:rsidRPr="004A2CDC">
        <w:lastRenderedPageBreak/>
        <w:t>nothing,</w:t>
      </w:r>
      <w:r w:rsidR="00636493">
        <w:t xml:space="preserve"> </w:t>
      </w:r>
      <w:r w:rsidR="00245FB0">
        <w:t>except</w:t>
      </w:r>
      <w:r w:rsidR="00636493">
        <w:t xml:space="preserve"> </w:t>
      </w:r>
      <w:r w:rsidRPr="004A2CDC">
        <w:t>to</w:t>
      </w:r>
      <w:r w:rsidR="00636493">
        <w:t xml:space="preserve"> </w:t>
      </w:r>
      <w:r w:rsidRPr="004A2CDC">
        <w:t>be</w:t>
      </w:r>
      <w:r w:rsidR="00636493">
        <w:t xml:space="preserve"> </w:t>
      </w:r>
      <w:r w:rsidR="00245FB0">
        <w:t>thrown</w:t>
      </w:r>
      <w:r w:rsidR="00636493">
        <w:t xml:space="preserve"> </w:t>
      </w:r>
      <w:r w:rsidRPr="004A2CDC">
        <w:t>out,</w:t>
      </w:r>
      <w:r w:rsidR="00636493">
        <w:t xml:space="preserve"> </w:t>
      </w:r>
      <w:r w:rsidRPr="004A2CDC">
        <w:t>and</w:t>
      </w:r>
      <w:r w:rsidR="00636493">
        <w:t xml:space="preserve"> </w:t>
      </w:r>
      <w:r w:rsidRPr="004A2CDC">
        <w:t>to</w:t>
      </w:r>
      <w:r w:rsidR="00636493">
        <w:t xml:space="preserve"> </w:t>
      </w:r>
      <w:r w:rsidRPr="004A2CDC">
        <w:t>be</w:t>
      </w:r>
      <w:r w:rsidR="00636493">
        <w:t xml:space="preserve"> </w:t>
      </w:r>
      <w:r w:rsidR="00245FB0">
        <w:t>trampled</w:t>
      </w:r>
      <w:r w:rsidR="00636493">
        <w:t xml:space="preserve"> </w:t>
      </w:r>
      <w:r w:rsidRPr="004A2CDC">
        <w:t>under</w:t>
      </w:r>
      <w:r w:rsidR="00636493">
        <w:t xml:space="preserve"> </w:t>
      </w:r>
      <w:r w:rsidR="00245FB0" w:rsidRPr="004A2CDC">
        <w:t>men</w:t>
      </w:r>
      <w:r w:rsidR="00245FB0">
        <w:t>’s</w:t>
      </w:r>
      <w:r w:rsidR="00636493">
        <w:t xml:space="preserve"> </w:t>
      </w:r>
      <w:r w:rsidRPr="004A2CDC">
        <w:t>f</w:t>
      </w:r>
      <w:r w:rsidR="00245FB0">
        <w:t>ee</w:t>
      </w:r>
      <w:r w:rsidRPr="004A2CDC">
        <w:t>t.</w:t>
      </w:r>
    </w:p>
    <w:p w:rsidR="004A2CDC" w:rsidRPr="004A2CDC" w:rsidRDefault="005533BB" w:rsidP="005533BB">
      <w:pPr>
        <w:tabs>
          <w:tab w:val="left" w:pos="1080"/>
        </w:tabs>
        <w:ind w:left="720" w:right="720"/>
      </w:pPr>
      <w:r>
        <w:t>“</w:t>
      </w:r>
      <w:r w:rsidR="004A2CDC">
        <w:t>You</w:t>
      </w:r>
      <w:r w:rsidR="00636493">
        <w:t xml:space="preserve"> </w:t>
      </w:r>
      <w:r w:rsidR="004A2CDC" w:rsidRPr="004A2CDC">
        <w:t>are</w:t>
      </w:r>
      <w:r w:rsidR="00636493">
        <w:t xml:space="preserve"> </w:t>
      </w:r>
      <w:r w:rsidR="004A2CDC" w:rsidRPr="004A2CDC">
        <w:t>the</w:t>
      </w:r>
      <w:r w:rsidR="00636493">
        <w:t xml:space="preserve"> </w:t>
      </w:r>
      <w:r w:rsidR="004A2CDC" w:rsidRPr="004A2CDC">
        <w:t>light</w:t>
      </w:r>
      <w:r w:rsidR="00636493">
        <w:t xml:space="preserve"> </w:t>
      </w:r>
      <w:r w:rsidR="004A2CDC" w:rsidRPr="004A2CDC">
        <w:t>of</w:t>
      </w:r>
      <w:r w:rsidR="00636493">
        <w:t xml:space="preserve"> </w:t>
      </w:r>
      <w:r w:rsidR="004A2CDC" w:rsidRPr="004A2CDC">
        <w:t>the</w:t>
      </w:r>
      <w:r w:rsidR="00636493">
        <w:t xml:space="preserve"> </w:t>
      </w:r>
      <w:r w:rsidR="004A2CDC" w:rsidRPr="004A2CDC">
        <w:t>world</w:t>
      </w:r>
      <w:r w:rsidR="00245FB0">
        <w:t>.</w:t>
      </w:r>
      <w:r w:rsidR="00636493">
        <w:t xml:space="preserve">  </w:t>
      </w:r>
      <w:r w:rsidR="004A2CDC" w:rsidRPr="004A2CDC">
        <w:t>A</w:t>
      </w:r>
      <w:r w:rsidR="00636493">
        <w:t xml:space="preserve"> </w:t>
      </w:r>
      <w:r w:rsidR="004A2CDC" w:rsidRPr="004A2CDC">
        <w:t>city</w:t>
      </w:r>
      <w:r w:rsidR="00636493">
        <w:t xml:space="preserve"> </w:t>
      </w:r>
      <w:r w:rsidR="004A2CDC" w:rsidRPr="004A2CDC">
        <w:t>that</w:t>
      </w:r>
      <w:r w:rsidR="00636493">
        <w:t xml:space="preserve"> </w:t>
      </w:r>
      <w:r w:rsidR="004A2CDC" w:rsidRPr="004A2CDC">
        <w:t>is</w:t>
      </w:r>
      <w:r w:rsidR="00636493">
        <w:t xml:space="preserve"> </w:t>
      </w:r>
      <w:r w:rsidR="004A2CDC" w:rsidRPr="004A2CDC">
        <w:t>set</w:t>
      </w:r>
      <w:r w:rsidR="00636493">
        <w:t xml:space="preserve"> </w:t>
      </w:r>
      <w:r w:rsidR="004A2CDC" w:rsidRPr="004A2CDC">
        <w:t>on</w:t>
      </w:r>
      <w:r w:rsidR="00636493">
        <w:t xml:space="preserve"> </w:t>
      </w:r>
      <w:r w:rsidR="004A2CDC" w:rsidRPr="004A2CDC">
        <w:t>an</w:t>
      </w:r>
      <w:r w:rsidR="00636493">
        <w:t xml:space="preserve"> </w:t>
      </w:r>
      <w:r w:rsidR="004A2CDC" w:rsidRPr="004A2CDC">
        <w:t>hill</w:t>
      </w:r>
      <w:r w:rsidR="00636493">
        <w:t xml:space="preserve"> </w:t>
      </w:r>
      <w:r w:rsidR="004A2CDC" w:rsidRPr="004A2CDC">
        <w:t>cannot</w:t>
      </w:r>
      <w:r w:rsidR="00636493">
        <w:t xml:space="preserve"> </w:t>
      </w:r>
      <w:r w:rsidR="004A2CDC" w:rsidRPr="004A2CDC">
        <w:t>be</w:t>
      </w:r>
      <w:r w:rsidR="00636493">
        <w:t xml:space="preserve"> </w:t>
      </w:r>
      <w:r w:rsidR="004A2CDC" w:rsidRPr="004A2CDC">
        <w:t>hid.</w:t>
      </w:r>
      <w:r w:rsidR="00636493">
        <w:t xml:space="preserve">  </w:t>
      </w:r>
      <w:r w:rsidR="004A2CDC" w:rsidRPr="004A2CDC">
        <w:t>Neither</w:t>
      </w:r>
      <w:r w:rsidR="00636493">
        <w:t xml:space="preserve"> </w:t>
      </w:r>
      <w:r w:rsidR="004A2CDC" w:rsidRPr="004A2CDC">
        <w:t>do</w:t>
      </w:r>
      <w:r w:rsidR="00636493">
        <w:t xml:space="preserve"> </w:t>
      </w:r>
      <w:r w:rsidR="004A2CDC" w:rsidRPr="004A2CDC">
        <w:t>men</w:t>
      </w:r>
      <w:r w:rsidR="00636493">
        <w:t xml:space="preserve"> </w:t>
      </w:r>
      <w:r w:rsidR="004A2CDC" w:rsidRPr="004A2CDC">
        <w:t>light</w:t>
      </w:r>
      <w:r w:rsidR="00636493">
        <w:t xml:space="preserve"> </w:t>
      </w:r>
      <w:r w:rsidR="004A2CDC" w:rsidRPr="004A2CDC">
        <w:t>a</w:t>
      </w:r>
      <w:r w:rsidR="00636493">
        <w:t xml:space="preserve"> </w:t>
      </w:r>
      <w:r w:rsidR="004A2CDC" w:rsidRPr="004A2CDC">
        <w:t>candle,</w:t>
      </w:r>
      <w:r w:rsidR="00636493">
        <w:t xml:space="preserve"> </w:t>
      </w:r>
      <w:r w:rsidR="004A2CDC" w:rsidRPr="004A2CDC">
        <w:t>and</w:t>
      </w:r>
      <w:r w:rsidR="00636493">
        <w:t xml:space="preserve"> </w:t>
      </w:r>
      <w:r w:rsidR="00245FB0">
        <w:t>hide</w:t>
      </w:r>
      <w:r w:rsidR="00636493">
        <w:t xml:space="preserve"> </w:t>
      </w:r>
      <w:r w:rsidR="004A2CDC" w:rsidRPr="004A2CDC">
        <w:t>it</w:t>
      </w:r>
      <w:r w:rsidR="00636493">
        <w:t xml:space="preserve"> </w:t>
      </w:r>
      <w:r w:rsidR="004A2CDC" w:rsidRPr="004A2CDC">
        <w:t>under</w:t>
      </w:r>
      <w:r w:rsidR="00636493">
        <w:t xml:space="preserve"> </w:t>
      </w:r>
      <w:r w:rsidR="004A2CDC" w:rsidRPr="004A2CDC">
        <w:t>a</w:t>
      </w:r>
      <w:r w:rsidR="00636493">
        <w:t xml:space="preserve"> </w:t>
      </w:r>
      <w:r w:rsidR="00245FB0">
        <w:t>basket;</w:t>
      </w:r>
      <w:r w:rsidR="00636493">
        <w:t xml:space="preserve"> </w:t>
      </w:r>
      <w:r w:rsidR="00245FB0">
        <w:t>rather,</w:t>
      </w:r>
      <w:r w:rsidR="00636493">
        <w:t xml:space="preserve"> </w:t>
      </w:r>
      <w:r>
        <w:t>[they</w:t>
      </w:r>
      <w:r w:rsidR="00636493">
        <w:t xml:space="preserve"> </w:t>
      </w:r>
      <w:r>
        <w:t>lift</w:t>
      </w:r>
      <w:r w:rsidR="00636493">
        <w:t xml:space="preserve"> </w:t>
      </w:r>
      <w:r>
        <w:t>it</w:t>
      </w:r>
      <w:r w:rsidR="00636493">
        <w:t xml:space="preserve"> </w:t>
      </w:r>
      <w:r>
        <w:t>up]</w:t>
      </w:r>
      <w:r w:rsidR="00636493">
        <w:t xml:space="preserve"> </w:t>
      </w:r>
      <w:r>
        <w:t>on</w:t>
      </w:r>
      <w:r w:rsidR="00636493">
        <w:t xml:space="preserve"> </w:t>
      </w:r>
      <w:r>
        <w:t>a</w:t>
      </w:r>
      <w:r w:rsidR="00636493">
        <w:t xml:space="preserve"> </w:t>
      </w:r>
      <w:r>
        <w:t>candlestick,</w:t>
      </w:r>
      <w:r w:rsidR="00636493">
        <w:t xml:space="preserve"> </w:t>
      </w:r>
      <w:r>
        <w:t>so</w:t>
      </w:r>
      <w:r w:rsidR="00636493">
        <w:t xml:space="preserve"> </w:t>
      </w:r>
      <w:r>
        <w:t>that</w:t>
      </w:r>
      <w:r w:rsidR="00636493">
        <w:t xml:space="preserve"> </w:t>
      </w:r>
      <w:r>
        <w:t>it</w:t>
      </w:r>
      <w:r w:rsidR="00636493">
        <w:t xml:space="preserve"> </w:t>
      </w:r>
      <w:r>
        <w:t>gives</w:t>
      </w:r>
      <w:r w:rsidR="00636493">
        <w:t xml:space="preserve"> </w:t>
      </w:r>
      <w:r w:rsidR="004A2CDC" w:rsidRPr="004A2CDC">
        <w:t>light</w:t>
      </w:r>
      <w:r w:rsidR="00636493">
        <w:t xml:space="preserve"> </w:t>
      </w:r>
      <w:r w:rsidR="004A2CDC" w:rsidRPr="004A2CDC">
        <w:t>to</w:t>
      </w:r>
      <w:r w:rsidR="00636493">
        <w:t xml:space="preserve"> </w:t>
      </w:r>
      <w:r>
        <w:t>everyone</w:t>
      </w:r>
      <w:r w:rsidR="00636493">
        <w:t xml:space="preserve"> </w:t>
      </w:r>
      <w:r w:rsidR="004A2CDC" w:rsidRPr="004A2CDC">
        <w:t>in</w:t>
      </w:r>
      <w:r w:rsidR="00636493">
        <w:t xml:space="preserve"> </w:t>
      </w:r>
      <w:r w:rsidR="004A2CDC" w:rsidRPr="004A2CDC">
        <w:t>the</w:t>
      </w:r>
      <w:r w:rsidR="00636493">
        <w:t xml:space="preserve"> </w:t>
      </w:r>
      <w:r w:rsidR="004A2CDC" w:rsidRPr="004A2CDC">
        <w:t>house.</w:t>
      </w:r>
      <w:r w:rsidR="00636493">
        <w:t xml:space="preserve">  </w:t>
      </w:r>
      <w:r w:rsidR="004A2CDC" w:rsidRPr="004A2CDC">
        <w:t>Let</w:t>
      </w:r>
      <w:r w:rsidR="00636493">
        <w:t xml:space="preserve"> </w:t>
      </w:r>
      <w:r w:rsidR="004A2CDC" w:rsidRPr="004A2CDC">
        <w:t>your</w:t>
      </w:r>
      <w:r w:rsidR="00636493">
        <w:t xml:space="preserve"> </w:t>
      </w:r>
      <w:r w:rsidR="004A2CDC" w:rsidRPr="004A2CDC">
        <w:t>light</w:t>
      </w:r>
      <w:r w:rsidR="00636493">
        <w:t xml:space="preserve"> </w:t>
      </w:r>
      <w:r w:rsidR="004A2CDC" w:rsidRPr="004A2CDC">
        <w:t>so</w:t>
      </w:r>
      <w:r w:rsidR="00636493">
        <w:t xml:space="preserve"> </w:t>
      </w:r>
      <w:r w:rsidR="004A2CDC" w:rsidRPr="004A2CDC">
        <w:t>shine</w:t>
      </w:r>
      <w:r w:rsidR="00636493">
        <w:t xml:space="preserve"> </w:t>
      </w:r>
      <w:r w:rsidR="004A2CDC" w:rsidRPr="004A2CDC">
        <w:t>before</w:t>
      </w:r>
      <w:r w:rsidR="00636493">
        <w:t xml:space="preserve"> </w:t>
      </w:r>
      <w:r w:rsidR="004A2CDC" w:rsidRPr="004A2CDC">
        <w:t>men,</w:t>
      </w:r>
      <w:r w:rsidR="00636493">
        <w:t xml:space="preserve"> </w:t>
      </w:r>
      <w:r w:rsidR="004A2CDC" w:rsidRPr="004A2CDC">
        <w:t>that</w:t>
      </w:r>
      <w:r w:rsidR="00636493">
        <w:t xml:space="preserve"> </w:t>
      </w:r>
      <w:r w:rsidR="004A2CDC" w:rsidRPr="004A2CDC">
        <w:t>they</w:t>
      </w:r>
      <w:r w:rsidR="00636493">
        <w:t xml:space="preserve"> </w:t>
      </w:r>
      <w:r w:rsidR="004A2CDC" w:rsidRPr="004A2CDC">
        <w:t>may</w:t>
      </w:r>
      <w:r w:rsidR="00636493">
        <w:t xml:space="preserve"> </w:t>
      </w:r>
      <w:r w:rsidR="004A2CDC" w:rsidRPr="004A2CDC">
        <w:t>see</w:t>
      </w:r>
      <w:r w:rsidR="00636493">
        <w:t xml:space="preserve"> </w:t>
      </w:r>
      <w:r w:rsidR="004A2CDC" w:rsidRPr="004A2CDC">
        <w:t>your</w:t>
      </w:r>
      <w:r w:rsidR="00636493">
        <w:t xml:space="preserve"> </w:t>
      </w:r>
      <w:r w:rsidR="004A2CDC" w:rsidRPr="004A2CDC">
        <w:t>good</w:t>
      </w:r>
      <w:r w:rsidR="00636493">
        <w:t xml:space="preserve"> </w:t>
      </w:r>
      <w:r w:rsidR="004A2CDC" w:rsidRPr="004A2CDC">
        <w:t>works,</w:t>
      </w:r>
      <w:r w:rsidR="00636493">
        <w:t xml:space="preserve"> </w:t>
      </w:r>
      <w:r w:rsidR="004A2CDC" w:rsidRPr="004A2CDC">
        <w:t>and</w:t>
      </w:r>
      <w:r w:rsidR="00636493">
        <w:t xml:space="preserve"> </w:t>
      </w:r>
      <w:r w:rsidR="004A2CDC" w:rsidRPr="004A2CDC">
        <w:t>glorify</w:t>
      </w:r>
      <w:r w:rsidR="00636493">
        <w:t xml:space="preserve"> </w:t>
      </w:r>
      <w:r w:rsidR="004A2CDC" w:rsidRPr="004A2CDC">
        <w:t>your</w:t>
      </w:r>
      <w:r w:rsidR="00636493">
        <w:t xml:space="preserve"> </w:t>
      </w:r>
      <w:r w:rsidR="004A2CDC" w:rsidRPr="004A2CDC">
        <w:t>Father</w:t>
      </w:r>
      <w:r w:rsidR="00636493">
        <w:t xml:space="preserve"> </w:t>
      </w:r>
      <w:r>
        <w:t>W</w:t>
      </w:r>
      <w:r w:rsidR="004A2CDC" w:rsidRPr="004A2CDC">
        <w:t>h</w:t>
      </w:r>
      <w:r>
        <w:t>o</w:t>
      </w:r>
      <w:r w:rsidR="00636493">
        <w:t xml:space="preserve"> </w:t>
      </w:r>
      <w:r w:rsidR="004A2CDC" w:rsidRPr="004A2CDC">
        <w:t>is</w:t>
      </w:r>
      <w:r w:rsidR="00636493">
        <w:t xml:space="preserve"> </w:t>
      </w:r>
      <w:r w:rsidR="004A2CDC" w:rsidRPr="004A2CDC">
        <w:t>in</w:t>
      </w:r>
      <w:r w:rsidR="00636493">
        <w:t xml:space="preserve"> </w:t>
      </w:r>
      <w:r w:rsidR="004A2CDC" w:rsidRPr="004A2CDC">
        <w:t>heaven.</w:t>
      </w:r>
    </w:p>
    <w:p w:rsidR="00232E36" w:rsidRDefault="005533BB" w:rsidP="001001D2">
      <w:pPr>
        <w:tabs>
          <w:tab w:val="left" w:pos="1080"/>
        </w:tabs>
        <w:ind w:left="720" w:right="720"/>
      </w:pPr>
      <w:r>
        <w:t>“Do</w:t>
      </w:r>
      <w:r w:rsidR="00636493">
        <w:t xml:space="preserve"> </w:t>
      </w:r>
      <w:r>
        <w:t>not</w:t>
      </w:r>
      <w:r w:rsidR="00636493">
        <w:t xml:space="preserve"> </w:t>
      </w:r>
      <w:r>
        <w:t>suppose</w:t>
      </w:r>
      <w:r w:rsidR="00636493">
        <w:t xml:space="preserve"> </w:t>
      </w:r>
      <w:r w:rsidR="004A2CDC" w:rsidRPr="004A2CDC">
        <w:t>that</w:t>
      </w:r>
      <w:r w:rsidR="00636493">
        <w:t xml:space="preserve"> </w:t>
      </w:r>
      <w:r w:rsidR="004A2CDC" w:rsidRPr="004A2CDC">
        <w:t>I</w:t>
      </w:r>
      <w:r w:rsidR="00636493">
        <w:t xml:space="preserve"> </w:t>
      </w:r>
      <w:r>
        <w:t>have</w:t>
      </w:r>
      <w:r w:rsidR="00636493">
        <w:t xml:space="preserve"> </w:t>
      </w:r>
      <w:r w:rsidR="004A2CDC" w:rsidRPr="004A2CDC">
        <w:t>come</w:t>
      </w:r>
      <w:r w:rsidR="00636493">
        <w:t xml:space="preserve"> </w:t>
      </w:r>
      <w:r w:rsidR="004A2CDC" w:rsidRPr="004A2CDC">
        <w:t>to</w:t>
      </w:r>
      <w:r w:rsidR="00636493">
        <w:t xml:space="preserve"> </w:t>
      </w:r>
      <w:r w:rsidR="004A2CDC" w:rsidRPr="004A2CDC">
        <w:t>d</w:t>
      </w:r>
      <w:r>
        <w:t>estroy</w:t>
      </w:r>
      <w:r w:rsidR="00636493">
        <w:t xml:space="preserve"> </w:t>
      </w:r>
      <w:r>
        <w:t>the</w:t>
      </w:r>
      <w:r w:rsidR="00636493">
        <w:t xml:space="preserve"> </w:t>
      </w:r>
      <w:r>
        <w:t>law,</w:t>
      </w:r>
      <w:r w:rsidR="00636493">
        <w:t xml:space="preserve"> </w:t>
      </w:r>
      <w:r>
        <w:t>or</w:t>
      </w:r>
      <w:r w:rsidR="00636493">
        <w:t xml:space="preserve"> </w:t>
      </w:r>
      <w:r>
        <w:t>the</w:t>
      </w:r>
      <w:r w:rsidR="00636493">
        <w:t xml:space="preserve"> </w:t>
      </w:r>
      <w:r>
        <w:t>prophets.</w:t>
      </w:r>
      <w:r w:rsidR="00636493">
        <w:t xml:space="preserve">  </w:t>
      </w:r>
      <w:r w:rsidR="004A2CDC" w:rsidRPr="004A2CDC">
        <w:t>I</w:t>
      </w:r>
      <w:r w:rsidR="00636493">
        <w:t xml:space="preserve"> </w:t>
      </w:r>
      <w:r>
        <w:t>have</w:t>
      </w:r>
      <w:r w:rsidR="00636493">
        <w:t xml:space="preserve"> </w:t>
      </w:r>
      <w:r w:rsidR="004A2CDC" w:rsidRPr="004A2CDC">
        <w:t>not</w:t>
      </w:r>
      <w:r w:rsidR="00636493">
        <w:t xml:space="preserve"> </w:t>
      </w:r>
      <w:r w:rsidR="004A2CDC" w:rsidRPr="004A2CDC">
        <w:t>come</w:t>
      </w:r>
      <w:r w:rsidR="00636493">
        <w:t xml:space="preserve"> </w:t>
      </w:r>
      <w:r w:rsidR="004A2CDC" w:rsidRPr="004A2CDC">
        <w:t>to</w:t>
      </w:r>
      <w:r w:rsidR="00636493">
        <w:t xml:space="preserve"> </w:t>
      </w:r>
      <w:r w:rsidR="004A2CDC" w:rsidRPr="004A2CDC">
        <w:t>destroy,</w:t>
      </w:r>
      <w:r w:rsidR="00636493">
        <w:t xml:space="preserve"> </w:t>
      </w:r>
      <w:r w:rsidR="004A2CDC">
        <w:t>yet</w:t>
      </w:r>
      <w:r w:rsidR="00636493">
        <w:t xml:space="preserve"> </w:t>
      </w:r>
      <w:r>
        <w:t>rather</w:t>
      </w:r>
      <w:r w:rsidR="00636493">
        <w:t xml:space="preserve"> </w:t>
      </w:r>
      <w:r>
        <w:t>to</w:t>
      </w:r>
      <w:r w:rsidR="00636493">
        <w:t xml:space="preserve"> </w:t>
      </w:r>
      <w:r>
        <w:t>fulfil:</w:t>
      </w:r>
      <w:r w:rsidR="00636493">
        <w:t xml:space="preserve"> </w:t>
      </w:r>
      <w:r>
        <w:t>f</w:t>
      </w:r>
      <w:r w:rsidR="004A2CDC" w:rsidRPr="004A2CDC">
        <w:t>or</w:t>
      </w:r>
      <w:r w:rsidR="00636493">
        <w:t xml:space="preserve"> </w:t>
      </w:r>
      <w:r w:rsidR="004A2CDC" w:rsidRPr="004A2CDC">
        <w:t>I</w:t>
      </w:r>
      <w:r w:rsidR="00636493">
        <w:t xml:space="preserve"> </w:t>
      </w:r>
      <w:r w:rsidR="004A2CDC" w:rsidRPr="004A2CDC">
        <w:t>say</w:t>
      </w:r>
      <w:r w:rsidR="00636493">
        <w:t xml:space="preserve"> </w:t>
      </w:r>
      <w:r w:rsidR="004A2CDC" w:rsidRPr="004A2CDC">
        <w:t>to</w:t>
      </w:r>
      <w:r w:rsidR="00636493">
        <w:t xml:space="preserve"> </w:t>
      </w:r>
      <w:r w:rsidR="004A2CDC" w:rsidRPr="004A2CDC">
        <w:t>you</w:t>
      </w:r>
      <w:r w:rsidR="00636493">
        <w:t xml:space="preserve"> </w:t>
      </w:r>
      <w:r>
        <w:t>in</w:t>
      </w:r>
      <w:r w:rsidR="00636493">
        <w:t xml:space="preserve"> </w:t>
      </w:r>
      <w:r>
        <w:t>all</w:t>
      </w:r>
      <w:r w:rsidR="00636493">
        <w:t xml:space="preserve"> </w:t>
      </w:r>
      <w:r>
        <w:t>reality</w:t>
      </w:r>
      <w:r w:rsidR="004A2CDC" w:rsidRPr="004A2CDC">
        <w:t>,</w:t>
      </w:r>
      <w:r w:rsidR="00636493">
        <w:t xml:space="preserve"> </w:t>
      </w:r>
      <w:r>
        <w:t>Unt</w:t>
      </w:r>
      <w:r w:rsidR="004A2CDC" w:rsidRPr="004A2CDC">
        <w:t>il</w:t>
      </w:r>
      <w:r w:rsidR="00636493">
        <w:t xml:space="preserve"> </w:t>
      </w:r>
      <w:r w:rsidR="004A2CDC" w:rsidRPr="004A2CDC">
        <w:t>heaven</w:t>
      </w:r>
      <w:r w:rsidR="00636493">
        <w:t xml:space="preserve"> </w:t>
      </w:r>
      <w:r w:rsidR="004A2CDC" w:rsidRPr="004A2CDC">
        <w:t>and</w:t>
      </w:r>
      <w:r w:rsidR="00636493">
        <w:t xml:space="preserve"> </w:t>
      </w:r>
      <w:r w:rsidR="004A2CDC" w:rsidRPr="004A2CDC">
        <w:t>earth</w:t>
      </w:r>
      <w:r w:rsidR="00636493">
        <w:t xml:space="preserve"> </w:t>
      </w:r>
      <w:r w:rsidR="004A2CDC" w:rsidRPr="004A2CDC">
        <w:t>pass,</w:t>
      </w:r>
      <w:r w:rsidR="00636493">
        <w:t xml:space="preserve"> </w:t>
      </w:r>
      <w:r>
        <w:t>neither</w:t>
      </w:r>
      <w:r w:rsidR="00636493">
        <w:t xml:space="preserve"> </w:t>
      </w:r>
      <w:r w:rsidR="004A2CDC" w:rsidRPr="004A2CDC">
        <w:t>one</w:t>
      </w:r>
      <w:r w:rsidR="00636493">
        <w:t xml:space="preserve"> </w:t>
      </w:r>
      <w:r>
        <w:t>iota</w:t>
      </w:r>
      <w:r w:rsidR="00636493">
        <w:t xml:space="preserve"> </w:t>
      </w:r>
      <w:r>
        <w:t>n</w:t>
      </w:r>
      <w:r w:rsidR="004A2CDC" w:rsidRPr="004A2CDC">
        <w:t>or</w:t>
      </w:r>
      <w:r w:rsidR="00636493">
        <w:t xml:space="preserve"> </w:t>
      </w:r>
      <w:r w:rsidR="004A2CDC" w:rsidRPr="004A2CDC">
        <w:t>one</w:t>
      </w:r>
      <w:r w:rsidR="00636493">
        <w:t xml:space="preserve"> </w:t>
      </w:r>
      <w:r>
        <w:t>whisker</w:t>
      </w:r>
      <w:r w:rsidR="00636493">
        <w:t xml:space="preserve"> </w:t>
      </w:r>
      <w:r w:rsidR="004A2CDC" w:rsidRPr="004A2CDC">
        <w:t>shall</w:t>
      </w:r>
      <w:r w:rsidR="00636493">
        <w:t xml:space="preserve"> </w:t>
      </w:r>
      <w:r w:rsidR="004A2CDC" w:rsidRPr="004A2CDC">
        <w:t>in</w:t>
      </w:r>
      <w:r w:rsidR="00636493">
        <w:t xml:space="preserve"> </w:t>
      </w:r>
      <w:r>
        <w:t>any</w:t>
      </w:r>
      <w:r w:rsidR="004A2CDC" w:rsidRPr="004A2CDC">
        <w:t>w</w:t>
      </w:r>
      <w:r>
        <w:t>ay</w:t>
      </w:r>
      <w:r w:rsidR="00636493">
        <w:t xml:space="preserve"> </w:t>
      </w:r>
      <w:r w:rsidR="004A2CDC" w:rsidRPr="004A2CDC">
        <w:t>pass</w:t>
      </w:r>
      <w:r w:rsidR="00636493">
        <w:t xml:space="preserve"> </w:t>
      </w:r>
      <w:r w:rsidR="004A2CDC" w:rsidRPr="004A2CDC">
        <w:t>from</w:t>
      </w:r>
      <w:r w:rsidR="00636493">
        <w:t xml:space="preserve"> </w:t>
      </w:r>
      <w:r w:rsidR="004A2CDC" w:rsidRPr="004A2CDC">
        <w:t>the</w:t>
      </w:r>
      <w:r w:rsidR="00636493">
        <w:t xml:space="preserve"> </w:t>
      </w:r>
      <w:r w:rsidR="004A2CDC" w:rsidRPr="004A2CDC">
        <w:t>law,</w:t>
      </w:r>
      <w:r w:rsidR="00636493">
        <w:t xml:space="preserve"> </w:t>
      </w:r>
      <w:r>
        <w:t>un</w:t>
      </w:r>
      <w:r w:rsidR="004A2CDC" w:rsidRPr="004A2CDC">
        <w:t>til</w:t>
      </w:r>
      <w:r w:rsidR="00636493">
        <w:t xml:space="preserve"> </w:t>
      </w:r>
      <w:r>
        <w:t>everything</w:t>
      </w:r>
      <w:r w:rsidR="00636493">
        <w:t xml:space="preserve"> </w:t>
      </w:r>
      <w:r>
        <w:t>is</w:t>
      </w:r>
      <w:r w:rsidR="00636493">
        <w:t xml:space="preserve"> </w:t>
      </w:r>
      <w:r w:rsidR="004A2CDC" w:rsidRPr="004A2CDC">
        <w:t>fulfilled.</w:t>
      </w:r>
      <w:r>
        <w:rPr>
          <w:rStyle w:val="EndnoteReference"/>
        </w:rPr>
        <w:endnoteReference w:id="3"/>
      </w:r>
      <w:r w:rsidR="00636493">
        <w:t xml:space="preserve">  </w:t>
      </w:r>
      <w:r w:rsidR="001001D2">
        <w:t>T</w:t>
      </w:r>
      <w:r w:rsidR="001001D2" w:rsidRPr="004A2CDC">
        <w:t>herefore</w:t>
      </w:r>
      <w:r w:rsidR="001001D2">
        <w:t>,</w:t>
      </w:r>
      <w:r w:rsidR="00636493">
        <w:t xml:space="preserve"> </w:t>
      </w:r>
      <w:r w:rsidR="001001D2">
        <w:t>who</w:t>
      </w:r>
      <w:r w:rsidR="004A2CDC" w:rsidRPr="004A2CDC">
        <w:t>ever</w:t>
      </w:r>
      <w:r w:rsidR="00636493">
        <w:t xml:space="preserve"> </w:t>
      </w:r>
      <w:r w:rsidR="004A2CDC" w:rsidRPr="004A2CDC">
        <w:t>shall</w:t>
      </w:r>
      <w:r w:rsidR="00636493">
        <w:t xml:space="preserve"> </w:t>
      </w:r>
      <w:r w:rsidR="004A2CDC" w:rsidRPr="004A2CDC">
        <w:t>break</w:t>
      </w:r>
      <w:r w:rsidR="00636493">
        <w:t xml:space="preserve"> </w:t>
      </w:r>
      <w:r w:rsidR="004A2CDC" w:rsidRPr="004A2CDC">
        <w:t>one</w:t>
      </w:r>
      <w:r w:rsidR="00636493">
        <w:t xml:space="preserve"> </w:t>
      </w:r>
      <w:r w:rsidR="004A2CDC" w:rsidRPr="004A2CDC">
        <w:t>of</w:t>
      </w:r>
      <w:r w:rsidR="00636493">
        <w:t xml:space="preserve"> </w:t>
      </w:r>
      <w:r w:rsidR="004A2CDC" w:rsidRPr="004A2CDC">
        <w:t>these</w:t>
      </w:r>
      <w:r w:rsidR="00636493">
        <w:t xml:space="preserve"> </w:t>
      </w:r>
      <w:r w:rsidR="004A2CDC" w:rsidRPr="004A2CDC">
        <w:t>least</w:t>
      </w:r>
      <w:r w:rsidR="00636493">
        <w:t xml:space="preserve"> </w:t>
      </w:r>
      <w:r w:rsidR="004A2CDC" w:rsidRPr="004A2CDC">
        <w:t>commandments,</w:t>
      </w:r>
      <w:r w:rsidR="00636493">
        <w:t xml:space="preserve"> </w:t>
      </w:r>
      <w:r w:rsidR="004A2CDC" w:rsidRPr="004A2CDC">
        <w:t>and</w:t>
      </w:r>
      <w:r w:rsidR="00636493">
        <w:t xml:space="preserve"> </w:t>
      </w:r>
      <w:r w:rsidR="004A2CDC" w:rsidRPr="004A2CDC">
        <w:t>shall</w:t>
      </w:r>
      <w:r w:rsidR="00636493">
        <w:t xml:space="preserve"> </w:t>
      </w:r>
      <w:r w:rsidR="004A2CDC" w:rsidRPr="004A2CDC">
        <w:t>teach</w:t>
      </w:r>
      <w:r w:rsidR="00636493">
        <w:t xml:space="preserve"> </w:t>
      </w:r>
      <w:r w:rsidR="004A2CDC" w:rsidRPr="004A2CDC">
        <w:t>men</w:t>
      </w:r>
      <w:r w:rsidR="00636493">
        <w:t xml:space="preserve"> </w:t>
      </w:r>
      <w:r w:rsidR="004A2CDC" w:rsidRPr="004A2CDC">
        <w:t>so,</w:t>
      </w:r>
      <w:r w:rsidR="00636493">
        <w:t xml:space="preserve"> </w:t>
      </w:r>
      <w:r w:rsidR="004A2CDC" w:rsidRPr="004A2CDC">
        <w:t>he</w:t>
      </w:r>
      <w:r w:rsidR="00636493">
        <w:t xml:space="preserve"> </w:t>
      </w:r>
      <w:r w:rsidR="004A2CDC" w:rsidRPr="004A2CDC">
        <w:t>shall</w:t>
      </w:r>
      <w:r w:rsidR="00636493">
        <w:t xml:space="preserve"> </w:t>
      </w:r>
      <w:r w:rsidR="004A2CDC" w:rsidRPr="004A2CDC">
        <w:t>be</w:t>
      </w:r>
      <w:r w:rsidR="00636493">
        <w:t xml:space="preserve"> </w:t>
      </w:r>
      <w:r w:rsidR="004A2CDC" w:rsidRPr="004A2CDC">
        <w:t>called</w:t>
      </w:r>
      <w:r w:rsidR="00636493">
        <w:t xml:space="preserve"> </w:t>
      </w:r>
      <w:r w:rsidR="004A2CDC" w:rsidRPr="004A2CDC">
        <w:t>the</w:t>
      </w:r>
      <w:r w:rsidR="00636493">
        <w:t xml:space="preserve"> </w:t>
      </w:r>
      <w:r w:rsidR="001001D2">
        <w:t>least</w:t>
      </w:r>
      <w:r w:rsidR="00636493">
        <w:t xml:space="preserve"> </w:t>
      </w:r>
      <w:r w:rsidR="001001D2">
        <w:t>in</w:t>
      </w:r>
      <w:r w:rsidR="00636493">
        <w:t xml:space="preserve"> </w:t>
      </w:r>
      <w:r w:rsidR="001001D2">
        <w:t>the</w:t>
      </w:r>
      <w:r w:rsidR="00636493">
        <w:t xml:space="preserve"> </w:t>
      </w:r>
      <w:r w:rsidR="001001D2">
        <w:t>kingdom</w:t>
      </w:r>
      <w:r w:rsidR="00636493">
        <w:t xml:space="preserve"> </w:t>
      </w:r>
      <w:r w:rsidR="001001D2">
        <w:t>of</w:t>
      </w:r>
      <w:r w:rsidR="00636493">
        <w:t xml:space="preserve"> </w:t>
      </w:r>
      <w:r w:rsidR="001001D2">
        <w:t>heaven;</w:t>
      </w:r>
      <w:r w:rsidR="00636493">
        <w:t xml:space="preserve"> </w:t>
      </w:r>
      <w:r w:rsidR="004A2CDC">
        <w:t>yet</w:t>
      </w:r>
      <w:r w:rsidR="001001D2">
        <w:t>,</w:t>
      </w:r>
      <w:r w:rsidR="00636493">
        <w:t xml:space="preserve"> </w:t>
      </w:r>
      <w:r w:rsidR="004A2CDC" w:rsidRPr="004A2CDC">
        <w:t>whoever</w:t>
      </w:r>
      <w:r w:rsidR="00636493">
        <w:t xml:space="preserve"> </w:t>
      </w:r>
      <w:r w:rsidR="004A2CDC" w:rsidRPr="004A2CDC">
        <w:t>shall</w:t>
      </w:r>
      <w:r w:rsidR="00636493">
        <w:t xml:space="preserve"> </w:t>
      </w:r>
      <w:r w:rsidR="004A2CDC" w:rsidRPr="004A2CDC">
        <w:t>do</w:t>
      </w:r>
      <w:r w:rsidR="00636493">
        <w:t xml:space="preserve"> </w:t>
      </w:r>
      <w:r w:rsidR="004A2CDC" w:rsidRPr="004A2CDC">
        <w:t>and</w:t>
      </w:r>
      <w:r w:rsidR="00636493">
        <w:t xml:space="preserve"> </w:t>
      </w:r>
      <w:r w:rsidR="004A2CDC" w:rsidRPr="004A2CDC">
        <w:t>teach</w:t>
      </w:r>
      <w:r w:rsidR="00636493">
        <w:t xml:space="preserve"> </w:t>
      </w:r>
      <w:r w:rsidR="004A2CDC" w:rsidRPr="004A2CDC">
        <w:t>them,</w:t>
      </w:r>
      <w:r w:rsidR="00636493">
        <w:t xml:space="preserve"> </w:t>
      </w:r>
      <w:r w:rsidR="004A2CDC" w:rsidRPr="004A2CDC">
        <w:t>the</w:t>
      </w:r>
      <w:r w:rsidR="00636493">
        <w:t xml:space="preserve"> </w:t>
      </w:r>
      <w:r w:rsidR="004A2CDC" w:rsidRPr="004A2CDC">
        <w:t>same</w:t>
      </w:r>
      <w:r w:rsidR="00636493">
        <w:t xml:space="preserve"> </w:t>
      </w:r>
      <w:r w:rsidR="004A2CDC" w:rsidRPr="004A2CDC">
        <w:t>shall</w:t>
      </w:r>
      <w:r w:rsidR="00636493">
        <w:t xml:space="preserve"> </w:t>
      </w:r>
      <w:r w:rsidR="004A2CDC" w:rsidRPr="004A2CDC">
        <w:t>be</w:t>
      </w:r>
      <w:r w:rsidR="00636493">
        <w:t xml:space="preserve"> </w:t>
      </w:r>
      <w:r w:rsidR="004A2CDC" w:rsidRPr="004A2CDC">
        <w:t>called</w:t>
      </w:r>
      <w:r w:rsidR="00636493">
        <w:t xml:space="preserve"> </w:t>
      </w:r>
      <w:r w:rsidR="004A2CDC" w:rsidRPr="004A2CDC">
        <w:t>great</w:t>
      </w:r>
      <w:r w:rsidR="00636493">
        <w:t xml:space="preserve"> </w:t>
      </w:r>
      <w:r w:rsidR="004A2CDC" w:rsidRPr="004A2CDC">
        <w:t>in</w:t>
      </w:r>
      <w:r w:rsidR="00636493">
        <w:t xml:space="preserve"> </w:t>
      </w:r>
      <w:r w:rsidR="004A2CDC" w:rsidRPr="004A2CDC">
        <w:t>the</w:t>
      </w:r>
      <w:r w:rsidR="00636493">
        <w:t xml:space="preserve"> </w:t>
      </w:r>
      <w:r w:rsidR="004A2CDC" w:rsidRPr="004A2CDC">
        <w:t>kingdom</w:t>
      </w:r>
      <w:r w:rsidR="00636493">
        <w:t xml:space="preserve"> </w:t>
      </w:r>
      <w:r w:rsidR="004A2CDC" w:rsidRPr="004A2CDC">
        <w:t>of</w:t>
      </w:r>
      <w:r w:rsidR="00636493">
        <w:t xml:space="preserve"> </w:t>
      </w:r>
      <w:r w:rsidR="004A2CDC" w:rsidRPr="004A2CDC">
        <w:t>heaven.</w:t>
      </w:r>
      <w:r w:rsidR="001001D2">
        <w:t>”</w:t>
      </w:r>
      <w:r w:rsidR="001001D2">
        <w:rPr>
          <w:rStyle w:val="EndnoteReference"/>
        </w:rPr>
        <w:endnoteReference w:id="4"/>
      </w:r>
      <w:r w:rsidR="00636493">
        <w:t xml:space="preserve"> </w:t>
      </w:r>
      <w:r w:rsidR="001001D2">
        <w:t>—</w:t>
      </w:r>
      <w:r w:rsidR="00636493">
        <w:t xml:space="preserve"> </w:t>
      </w:r>
      <w:r w:rsidR="00232E36" w:rsidRPr="00232E36">
        <w:t>Matthew</w:t>
      </w:r>
      <w:r w:rsidR="00636493">
        <w:t xml:space="preserve"> </w:t>
      </w:r>
      <w:r w:rsidR="00232E36" w:rsidRPr="00232E36">
        <w:t>5:13-19</w:t>
      </w:r>
    </w:p>
    <w:p w:rsidR="00F54952" w:rsidRDefault="00F54952" w:rsidP="006E6762">
      <w:pPr>
        <w:tabs>
          <w:tab w:val="left" w:pos="1080"/>
        </w:tabs>
        <w:ind w:left="720" w:right="720"/>
      </w:pPr>
      <w:r>
        <w:t>“</w:t>
      </w:r>
      <w:r w:rsidRPr="00F54952">
        <w:t>He</w:t>
      </w:r>
      <w:r w:rsidR="00636493">
        <w:t xml:space="preserve"> </w:t>
      </w:r>
      <w:r w:rsidRPr="00F54952">
        <w:t>shall</w:t>
      </w:r>
      <w:r w:rsidR="00636493">
        <w:t xml:space="preserve"> </w:t>
      </w:r>
      <w:r w:rsidRPr="00F54952">
        <w:t>be</w:t>
      </w:r>
      <w:r w:rsidR="00636493">
        <w:t xml:space="preserve"> </w:t>
      </w:r>
      <w:r w:rsidRPr="00F54952">
        <w:t>driven</w:t>
      </w:r>
      <w:r w:rsidR="00636493">
        <w:t xml:space="preserve"> </w:t>
      </w:r>
      <w:r w:rsidRPr="00F54952">
        <w:t>from</w:t>
      </w:r>
      <w:r w:rsidR="00636493">
        <w:t xml:space="preserve"> </w:t>
      </w:r>
      <w:r w:rsidRPr="00F54952">
        <w:t>light</w:t>
      </w:r>
      <w:r w:rsidR="00636493">
        <w:t xml:space="preserve"> </w:t>
      </w:r>
      <w:r w:rsidRPr="00F54952">
        <w:t>into</w:t>
      </w:r>
      <w:r w:rsidR="00636493">
        <w:t xml:space="preserve"> </w:t>
      </w:r>
      <w:r w:rsidRPr="00F54952">
        <w:t>darkness,</w:t>
      </w:r>
      <w:r w:rsidR="00636493">
        <w:t xml:space="preserve"> </w:t>
      </w:r>
      <w:r w:rsidRPr="00F54952">
        <w:t>and</w:t>
      </w:r>
      <w:r w:rsidR="00636493">
        <w:t xml:space="preserve"> </w:t>
      </w:r>
      <w:r w:rsidRPr="00F54952">
        <w:t>chased</w:t>
      </w:r>
      <w:r w:rsidR="00636493">
        <w:t xml:space="preserve"> </w:t>
      </w:r>
      <w:r w:rsidRPr="00F54952">
        <w:t>out</w:t>
      </w:r>
      <w:r w:rsidR="00636493">
        <w:t xml:space="preserve"> </w:t>
      </w:r>
      <w:r w:rsidRPr="00F54952">
        <w:t>of</w:t>
      </w:r>
      <w:r w:rsidR="00636493">
        <w:t xml:space="preserve"> </w:t>
      </w:r>
      <w:r w:rsidRPr="00F54952">
        <w:t>the</w:t>
      </w:r>
      <w:r w:rsidR="00636493">
        <w:t xml:space="preserve"> </w:t>
      </w:r>
      <w:r w:rsidRPr="00F54952">
        <w:t>world.</w:t>
      </w:r>
      <w:r>
        <w:t>”—</w:t>
      </w:r>
      <w:r w:rsidR="00636493">
        <w:t xml:space="preserve"> </w:t>
      </w:r>
      <w:r w:rsidRPr="00F54952">
        <w:t>Job</w:t>
      </w:r>
      <w:r w:rsidR="00636493">
        <w:t xml:space="preserve"> </w:t>
      </w:r>
      <w:r w:rsidRPr="00F54952">
        <w:t>18:18</w:t>
      </w:r>
    </w:p>
    <w:p w:rsidR="00951CFC" w:rsidRDefault="00F54952" w:rsidP="006E6762">
      <w:pPr>
        <w:tabs>
          <w:tab w:val="left" w:pos="1080"/>
        </w:tabs>
        <w:ind w:left="720" w:right="720"/>
      </w:pPr>
      <w:r>
        <w:t>“</w:t>
      </w:r>
      <w:r w:rsidRPr="00F54952">
        <w:t>The</w:t>
      </w:r>
      <w:r w:rsidR="00636493">
        <w:t xml:space="preserve"> </w:t>
      </w:r>
      <w:r w:rsidRPr="00F54952">
        <w:t>voice</w:t>
      </w:r>
      <w:r w:rsidR="00636493">
        <w:t xml:space="preserve"> </w:t>
      </w:r>
      <w:r w:rsidRPr="00F54952">
        <w:t>of</w:t>
      </w:r>
      <w:r w:rsidR="00636493">
        <w:t xml:space="preserve"> </w:t>
      </w:r>
      <w:r w:rsidR="00F07AEE">
        <w:t>your</w:t>
      </w:r>
      <w:r w:rsidR="00636493">
        <w:t xml:space="preserve"> </w:t>
      </w:r>
      <w:r w:rsidRPr="00F54952">
        <w:t>thunder</w:t>
      </w:r>
      <w:r w:rsidR="00636493">
        <w:t xml:space="preserve"> </w:t>
      </w:r>
      <w:r w:rsidRPr="00F54952">
        <w:t>was</w:t>
      </w:r>
      <w:r w:rsidR="00636493">
        <w:t xml:space="preserve"> </w:t>
      </w:r>
      <w:r w:rsidRPr="00F54952">
        <w:t>in</w:t>
      </w:r>
      <w:r w:rsidR="00636493">
        <w:t xml:space="preserve"> </w:t>
      </w:r>
      <w:r w:rsidRPr="00F54952">
        <w:t>the</w:t>
      </w:r>
      <w:r w:rsidR="00636493">
        <w:t xml:space="preserve"> </w:t>
      </w:r>
      <w:r w:rsidRPr="00F54952">
        <w:t>heaven:</w:t>
      </w:r>
      <w:r w:rsidR="00636493">
        <w:t xml:space="preserve"> </w:t>
      </w:r>
      <w:r w:rsidRPr="00F54952">
        <w:t>the</w:t>
      </w:r>
      <w:r w:rsidR="00636493">
        <w:t xml:space="preserve"> </w:t>
      </w:r>
      <w:r w:rsidRPr="00F54952">
        <w:t>lightnings</w:t>
      </w:r>
      <w:r w:rsidR="00636493">
        <w:t xml:space="preserve"> </w:t>
      </w:r>
      <w:r w:rsidRPr="00F54952">
        <w:t>lightened</w:t>
      </w:r>
      <w:r w:rsidR="00636493">
        <w:t xml:space="preserve"> </w:t>
      </w:r>
      <w:r w:rsidRPr="00F54952">
        <w:t>the</w:t>
      </w:r>
      <w:r w:rsidR="00636493">
        <w:t xml:space="preserve"> </w:t>
      </w:r>
      <w:r w:rsidRPr="00F54952">
        <w:t>world:</w:t>
      </w:r>
      <w:r w:rsidR="00636493">
        <w:t xml:space="preserve"> </w:t>
      </w:r>
      <w:r w:rsidRPr="00F54952">
        <w:t>the</w:t>
      </w:r>
      <w:r w:rsidR="00636493">
        <w:t xml:space="preserve"> </w:t>
      </w:r>
      <w:r w:rsidRPr="00F54952">
        <w:t>earth</w:t>
      </w:r>
      <w:r w:rsidR="00636493">
        <w:t xml:space="preserve"> </w:t>
      </w:r>
      <w:r w:rsidRPr="00F54952">
        <w:t>trembled</w:t>
      </w:r>
      <w:r w:rsidR="00636493">
        <w:t xml:space="preserve"> </w:t>
      </w:r>
      <w:r w:rsidRPr="00F54952">
        <w:t>and</w:t>
      </w:r>
      <w:r w:rsidR="00636493">
        <w:t xml:space="preserve"> </w:t>
      </w:r>
      <w:r w:rsidRPr="00F54952">
        <w:t>shook.</w:t>
      </w:r>
      <w:r>
        <w:t>”</w:t>
      </w:r>
      <w:r w:rsidR="00636493">
        <w:t xml:space="preserve"> </w:t>
      </w:r>
      <w:r>
        <w:t>—</w:t>
      </w:r>
      <w:r w:rsidR="00636493">
        <w:t xml:space="preserve"> </w:t>
      </w:r>
      <w:r w:rsidRPr="00F54952">
        <w:t>Psalm</w:t>
      </w:r>
      <w:r w:rsidR="00636493">
        <w:t xml:space="preserve"> </w:t>
      </w:r>
      <w:r w:rsidRPr="00F54952">
        <w:t>77:18</w:t>
      </w:r>
    </w:p>
    <w:p w:rsidR="00F54952" w:rsidRDefault="00F54952" w:rsidP="006E6762">
      <w:pPr>
        <w:tabs>
          <w:tab w:val="left" w:pos="1080"/>
        </w:tabs>
        <w:ind w:left="720" w:right="720"/>
      </w:pPr>
      <w:r>
        <w:t>“</w:t>
      </w:r>
      <w:r w:rsidR="00F13792">
        <w:t>T</w:t>
      </w:r>
      <w:r w:rsidRPr="00F54952">
        <w:t>he</w:t>
      </w:r>
      <w:r w:rsidR="00636493">
        <w:t xml:space="preserve"> </w:t>
      </w:r>
      <w:r w:rsidRPr="00F54952">
        <w:t>lord</w:t>
      </w:r>
      <w:r w:rsidR="00636493">
        <w:t xml:space="preserve"> </w:t>
      </w:r>
      <w:r w:rsidRPr="00F54952">
        <w:t>commended</w:t>
      </w:r>
      <w:r w:rsidR="00636493">
        <w:t xml:space="preserve"> </w:t>
      </w:r>
      <w:r w:rsidRPr="00F54952">
        <w:t>the</w:t>
      </w:r>
      <w:r w:rsidR="00636493">
        <w:t xml:space="preserve"> </w:t>
      </w:r>
      <w:r w:rsidRPr="00F54952">
        <w:t>unjust</w:t>
      </w:r>
      <w:r w:rsidR="00636493">
        <w:t xml:space="preserve"> </w:t>
      </w:r>
      <w:r w:rsidRPr="00F54952">
        <w:t>steward,</w:t>
      </w:r>
      <w:r w:rsidR="00636493">
        <w:t xml:space="preserve"> </w:t>
      </w:r>
      <w:r w:rsidRPr="00F54952">
        <w:t>because</w:t>
      </w:r>
      <w:r w:rsidR="00636493">
        <w:t xml:space="preserve"> </w:t>
      </w:r>
      <w:r w:rsidRPr="00F54952">
        <w:t>he</w:t>
      </w:r>
      <w:r w:rsidR="00636493">
        <w:t xml:space="preserve"> </w:t>
      </w:r>
      <w:r w:rsidRPr="00F54952">
        <w:t>had</w:t>
      </w:r>
      <w:r w:rsidR="00636493">
        <w:t xml:space="preserve"> </w:t>
      </w:r>
      <w:r w:rsidRPr="00F54952">
        <w:t>done</w:t>
      </w:r>
      <w:r w:rsidR="00636493">
        <w:t xml:space="preserve"> </w:t>
      </w:r>
      <w:r w:rsidRPr="00F54952">
        <w:t>wisely:</w:t>
      </w:r>
      <w:r w:rsidR="00636493">
        <w:t xml:space="preserve"> </w:t>
      </w:r>
      <w:r w:rsidRPr="00F54952">
        <w:t>for</w:t>
      </w:r>
      <w:r w:rsidR="00636493">
        <w:t xml:space="preserve"> </w:t>
      </w:r>
      <w:r w:rsidRPr="00F54952">
        <w:t>the</w:t>
      </w:r>
      <w:r w:rsidR="00636493">
        <w:t xml:space="preserve"> </w:t>
      </w:r>
      <w:r w:rsidRPr="00F54952">
        <w:t>children</w:t>
      </w:r>
      <w:r w:rsidR="00636493">
        <w:t xml:space="preserve"> </w:t>
      </w:r>
      <w:r w:rsidRPr="00F54952">
        <w:t>of</w:t>
      </w:r>
      <w:r w:rsidR="00636493">
        <w:t xml:space="preserve"> </w:t>
      </w:r>
      <w:r w:rsidRPr="00F54952">
        <w:t>this</w:t>
      </w:r>
      <w:r w:rsidR="00636493">
        <w:t xml:space="preserve"> </w:t>
      </w:r>
      <w:r w:rsidRPr="00F54952">
        <w:t>world</w:t>
      </w:r>
      <w:r w:rsidR="00636493">
        <w:t xml:space="preserve"> </w:t>
      </w:r>
      <w:r w:rsidRPr="00F54952">
        <w:t>are</w:t>
      </w:r>
      <w:r w:rsidR="00636493">
        <w:t xml:space="preserve"> </w:t>
      </w:r>
      <w:r w:rsidRPr="00F54952">
        <w:t>in</w:t>
      </w:r>
      <w:r w:rsidR="00636493">
        <w:t xml:space="preserve"> </w:t>
      </w:r>
      <w:r w:rsidRPr="00F54952">
        <w:t>their</w:t>
      </w:r>
      <w:r w:rsidR="00636493">
        <w:t xml:space="preserve"> </w:t>
      </w:r>
      <w:r w:rsidRPr="00F54952">
        <w:t>generation</w:t>
      </w:r>
      <w:r w:rsidR="00636493">
        <w:t xml:space="preserve"> </w:t>
      </w:r>
      <w:r w:rsidRPr="00F54952">
        <w:t>wiser</w:t>
      </w:r>
      <w:r w:rsidR="00636493">
        <w:t xml:space="preserve"> </w:t>
      </w:r>
      <w:r w:rsidRPr="00F54952">
        <w:t>than</w:t>
      </w:r>
      <w:r w:rsidR="00636493">
        <w:t xml:space="preserve"> </w:t>
      </w:r>
      <w:r w:rsidRPr="00F54952">
        <w:t>the</w:t>
      </w:r>
      <w:r w:rsidR="00636493">
        <w:t xml:space="preserve"> </w:t>
      </w:r>
      <w:r w:rsidRPr="00F54952">
        <w:t>children</w:t>
      </w:r>
      <w:r w:rsidR="00636493">
        <w:t xml:space="preserve"> </w:t>
      </w:r>
      <w:r w:rsidRPr="00F54952">
        <w:t>of</w:t>
      </w:r>
      <w:r w:rsidR="00636493">
        <w:t xml:space="preserve"> </w:t>
      </w:r>
      <w:r w:rsidRPr="00F54952">
        <w:t>light.</w:t>
      </w:r>
      <w:r>
        <w:t>”—</w:t>
      </w:r>
      <w:r w:rsidR="00636493">
        <w:t xml:space="preserve"> </w:t>
      </w:r>
      <w:r w:rsidRPr="00F54952">
        <w:t>Luke</w:t>
      </w:r>
      <w:r w:rsidR="00636493">
        <w:t xml:space="preserve"> </w:t>
      </w:r>
      <w:r w:rsidRPr="00F54952">
        <w:t>16:8</w:t>
      </w:r>
    </w:p>
    <w:p w:rsidR="00F54952" w:rsidRDefault="00F54952" w:rsidP="006E6762">
      <w:pPr>
        <w:tabs>
          <w:tab w:val="left" w:pos="1080"/>
        </w:tabs>
        <w:ind w:left="720" w:right="720"/>
      </w:pPr>
      <w:r>
        <w:t>“</w:t>
      </w:r>
      <w:r w:rsidRPr="00F54952">
        <w:t>Then</w:t>
      </w:r>
      <w:r w:rsidR="00636493">
        <w:t xml:space="preserve"> </w:t>
      </w:r>
      <w:r w:rsidRPr="00F54952">
        <w:t>Jesus</w:t>
      </w:r>
      <w:r w:rsidR="00636493">
        <w:t xml:space="preserve"> </w:t>
      </w:r>
      <w:r w:rsidR="000E1E15">
        <w:t>spo</w:t>
      </w:r>
      <w:r w:rsidR="000E1E15" w:rsidRPr="00F54952">
        <w:t>ke</w:t>
      </w:r>
      <w:r w:rsidR="00636493">
        <w:t xml:space="preserve"> </w:t>
      </w:r>
      <w:r w:rsidRPr="00F54952">
        <w:t>to</w:t>
      </w:r>
      <w:r w:rsidR="00636493">
        <w:t xml:space="preserve"> </w:t>
      </w:r>
      <w:r w:rsidRPr="00F54952">
        <w:t>them</w:t>
      </w:r>
      <w:r w:rsidR="00636493">
        <w:t xml:space="preserve"> </w:t>
      </w:r>
      <w:r w:rsidR="000E1E15" w:rsidRPr="00F54952">
        <w:t>again</w:t>
      </w:r>
      <w:r w:rsidRPr="00F54952">
        <w:t>,</w:t>
      </w:r>
      <w:r w:rsidR="00636493">
        <w:t xml:space="preserve"> </w:t>
      </w:r>
      <w:r w:rsidRPr="00F54952">
        <w:t>saying,</w:t>
      </w:r>
      <w:r w:rsidR="00636493">
        <w:t xml:space="preserve"> </w:t>
      </w:r>
      <w:r w:rsidR="000E1E15">
        <w:t>‘</w:t>
      </w:r>
      <w:r w:rsidRPr="00F54952">
        <w:t>I</w:t>
      </w:r>
      <w:r w:rsidR="00636493">
        <w:t xml:space="preserve"> </w:t>
      </w:r>
      <w:r w:rsidRPr="00F54952">
        <w:t>am</w:t>
      </w:r>
      <w:r w:rsidR="00636493">
        <w:t xml:space="preserve"> </w:t>
      </w:r>
      <w:r w:rsidRPr="00F54952">
        <w:t>the</w:t>
      </w:r>
      <w:r w:rsidR="00636493">
        <w:t xml:space="preserve"> </w:t>
      </w:r>
      <w:r w:rsidRPr="00F54952">
        <w:t>light</w:t>
      </w:r>
      <w:r w:rsidR="00636493">
        <w:t xml:space="preserve"> </w:t>
      </w:r>
      <w:r w:rsidRPr="00F54952">
        <w:t>of</w:t>
      </w:r>
      <w:r w:rsidR="00636493">
        <w:t xml:space="preserve"> </w:t>
      </w:r>
      <w:r w:rsidRPr="00F54952">
        <w:t>the</w:t>
      </w:r>
      <w:r w:rsidR="00636493">
        <w:t xml:space="preserve"> </w:t>
      </w:r>
      <w:r w:rsidRPr="00F54952">
        <w:t>world:</w:t>
      </w:r>
      <w:r w:rsidR="00636493">
        <w:t xml:space="preserve"> </w:t>
      </w:r>
      <w:r w:rsidRPr="00F54952">
        <w:t>he</w:t>
      </w:r>
      <w:r w:rsidR="00636493">
        <w:t xml:space="preserve"> </w:t>
      </w:r>
      <w:r w:rsidRPr="00F54952">
        <w:t>that</w:t>
      </w:r>
      <w:r w:rsidR="00636493">
        <w:t xml:space="preserve"> </w:t>
      </w:r>
      <w:r w:rsidR="003D2F39">
        <w:t>follows</w:t>
      </w:r>
      <w:r w:rsidR="00636493">
        <w:t xml:space="preserve"> </w:t>
      </w:r>
      <w:r w:rsidRPr="00F54952">
        <w:t>me</w:t>
      </w:r>
      <w:r w:rsidR="00636493">
        <w:t xml:space="preserve"> </w:t>
      </w:r>
      <w:r w:rsidRPr="00F54952">
        <w:t>shall</w:t>
      </w:r>
      <w:r w:rsidR="00636493">
        <w:t xml:space="preserve"> </w:t>
      </w:r>
      <w:r w:rsidRPr="00F54952">
        <w:t>not</w:t>
      </w:r>
      <w:r w:rsidR="00636493">
        <w:t xml:space="preserve"> </w:t>
      </w:r>
      <w:r w:rsidRPr="00F54952">
        <w:t>walk</w:t>
      </w:r>
      <w:r w:rsidR="00636493">
        <w:t xml:space="preserve"> </w:t>
      </w:r>
      <w:r w:rsidRPr="00F54952">
        <w:t>in</w:t>
      </w:r>
      <w:r w:rsidR="00636493">
        <w:t xml:space="preserve"> </w:t>
      </w:r>
      <w:r w:rsidRPr="00F54952">
        <w:t>darkness,</w:t>
      </w:r>
      <w:r w:rsidR="00636493">
        <w:t xml:space="preserve"> </w:t>
      </w:r>
      <w:r w:rsidR="004A2CDC">
        <w:t>yet</w:t>
      </w:r>
      <w:r w:rsidR="00636493">
        <w:t xml:space="preserve"> </w:t>
      </w:r>
      <w:r w:rsidRPr="00F54952">
        <w:t>shall</w:t>
      </w:r>
      <w:r w:rsidR="00636493">
        <w:t xml:space="preserve"> </w:t>
      </w:r>
      <w:r w:rsidRPr="00F54952">
        <w:t>have</w:t>
      </w:r>
      <w:r w:rsidR="00636493">
        <w:t xml:space="preserve"> </w:t>
      </w:r>
      <w:r w:rsidRPr="00F54952">
        <w:t>the</w:t>
      </w:r>
      <w:r w:rsidR="00636493">
        <w:t xml:space="preserve"> </w:t>
      </w:r>
      <w:r w:rsidRPr="00F54952">
        <w:t>light</w:t>
      </w:r>
      <w:r w:rsidR="00636493">
        <w:t xml:space="preserve"> </w:t>
      </w:r>
      <w:r w:rsidRPr="00F54952">
        <w:t>of</w:t>
      </w:r>
      <w:r w:rsidR="00636493">
        <w:t xml:space="preserve"> </w:t>
      </w:r>
      <w:r w:rsidRPr="00F54952">
        <w:t>life.</w:t>
      </w:r>
      <w:r w:rsidR="000E1E15">
        <w:t>’</w:t>
      </w:r>
      <w:r w:rsidR="00636493">
        <w:t xml:space="preserve"> </w:t>
      </w:r>
      <w:r>
        <w:t>”</w:t>
      </w:r>
      <w:r w:rsidR="00636493">
        <w:t xml:space="preserve"> </w:t>
      </w:r>
      <w:r>
        <w:t>—</w:t>
      </w:r>
      <w:r w:rsidR="00636493">
        <w:t xml:space="preserve"> </w:t>
      </w:r>
      <w:r w:rsidRPr="00F54952">
        <w:t>John</w:t>
      </w:r>
      <w:r w:rsidR="00636493">
        <w:t xml:space="preserve"> </w:t>
      </w:r>
      <w:r w:rsidRPr="00F54952">
        <w:t>8:12</w:t>
      </w:r>
    </w:p>
    <w:p w:rsidR="00F54952" w:rsidRDefault="00F54952" w:rsidP="006E6762">
      <w:pPr>
        <w:tabs>
          <w:tab w:val="left" w:pos="1080"/>
        </w:tabs>
        <w:ind w:left="720" w:right="720"/>
      </w:pPr>
      <w:r>
        <w:t>“</w:t>
      </w:r>
      <w:r w:rsidRPr="00F54952">
        <w:t>As</w:t>
      </w:r>
      <w:r w:rsidR="00636493">
        <w:t xml:space="preserve"> </w:t>
      </w:r>
      <w:r w:rsidRPr="00F54952">
        <w:t>long</w:t>
      </w:r>
      <w:r w:rsidR="00636493">
        <w:t xml:space="preserve"> </w:t>
      </w:r>
      <w:r w:rsidRPr="00F54952">
        <w:t>as</w:t>
      </w:r>
      <w:r w:rsidR="00636493">
        <w:t xml:space="preserve"> </w:t>
      </w:r>
      <w:r w:rsidRPr="00F54952">
        <w:t>I</w:t>
      </w:r>
      <w:r w:rsidR="00636493">
        <w:t xml:space="preserve"> </w:t>
      </w:r>
      <w:r w:rsidRPr="00F54952">
        <w:t>am</w:t>
      </w:r>
      <w:r w:rsidR="00636493">
        <w:t xml:space="preserve"> </w:t>
      </w:r>
      <w:r w:rsidRPr="00F54952">
        <w:t>in</w:t>
      </w:r>
      <w:r w:rsidR="00636493">
        <w:t xml:space="preserve"> </w:t>
      </w:r>
      <w:r w:rsidRPr="00F54952">
        <w:t>the</w:t>
      </w:r>
      <w:r w:rsidR="00636493">
        <w:t xml:space="preserve"> </w:t>
      </w:r>
      <w:r w:rsidRPr="00F54952">
        <w:t>world,</w:t>
      </w:r>
      <w:r w:rsidR="00636493">
        <w:t xml:space="preserve"> </w:t>
      </w:r>
      <w:r w:rsidRPr="00F54952">
        <w:t>I</w:t>
      </w:r>
      <w:r w:rsidR="00636493">
        <w:t xml:space="preserve"> </w:t>
      </w:r>
      <w:r w:rsidRPr="00F54952">
        <w:t>am</w:t>
      </w:r>
      <w:r w:rsidR="00636493">
        <w:t xml:space="preserve"> </w:t>
      </w:r>
      <w:r w:rsidRPr="00F54952">
        <w:t>the</w:t>
      </w:r>
      <w:r w:rsidR="00636493">
        <w:t xml:space="preserve"> </w:t>
      </w:r>
      <w:r w:rsidRPr="00F54952">
        <w:t>light</w:t>
      </w:r>
      <w:r w:rsidR="00636493">
        <w:t xml:space="preserve"> </w:t>
      </w:r>
      <w:r w:rsidRPr="00F54952">
        <w:t>of</w:t>
      </w:r>
      <w:r w:rsidR="00636493">
        <w:t xml:space="preserve"> </w:t>
      </w:r>
      <w:r w:rsidRPr="00F54952">
        <w:t>the</w:t>
      </w:r>
      <w:r w:rsidR="00636493">
        <w:t xml:space="preserve"> </w:t>
      </w:r>
      <w:r w:rsidRPr="00F54952">
        <w:t>world.</w:t>
      </w:r>
      <w:r>
        <w:t>”</w:t>
      </w:r>
      <w:r w:rsidR="00636493">
        <w:t xml:space="preserve"> </w:t>
      </w:r>
      <w:r>
        <w:t>—</w:t>
      </w:r>
      <w:r w:rsidR="00636493">
        <w:t xml:space="preserve"> </w:t>
      </w:r>
      <w:r w:rsidRPr="00F54952">
        <w:t>John</w:t>
      </w:r>
      <w:r w:rsidR="00636493">
        <w:t xml:space="preserve"> </w:t>
      </w:r>
      <w:r w:rsidRPr="00F54952">
        <w:t>9:5</w:t>
      </w:r>
    </w:p>
    <w:p w:rsidR="00F54952" w:rsidRDefault="00F54952" w:rsidP="006E6762">
      <w:pPr>
        <w:tabs>
          <w:tab w:val="left" w:pos="1080"/>
        </w:tabs>
        <w:ind w:left="720" w:right="720"/>
      </w:pPr>
      <w:r>
        <w:lastRenderedPageBreak/>
        <w:t>“</w:t>
      </w:r>
      <w:r w:rsidRPr="00F54952">
        <w:t>Jesus</w:t>
      </w:r>
      <w:r w:rsidR="00636493">
        <w:t xml:space="preserve"> </w:t>
      </w:r>
      <w:r w:rsidRPr="00F54952">
        <w:t>answered,</w:t>
      </w:r>
      <w:r w:rsidR="00636493">
        <w:t xml:space="preserve"> </w:t>
      </w:r>
      <w:r w:rsidRPr="00F54952">
        <w:t>Are</w:t>
      </w:r>
      <w:r w:rsidR="00636493">
        <w:t xml:space="preserve"> </w:t>
      </w:r>
      <w:r w:rsidRPr="00F54952">
        <w:t>there</w:t>
      </w:r>
      <w:r w:rsidR="00636493">
        <w:t xml:space="preserve"> </w:t>
      </w:r>
      <w:r w:rsidRPr="00F54952">
        <w:t>not</w:t>
      </w:r>
      <w:r w:rsidR="00636493">
        <w:t xml:space="preserve"> </w:t>
      </w:r>
      <w:r w:rsidRPr="00F54952">
        <w:t>twelve</w:t>
      </w:r>
      <w:r w:rsidR="00636493">
        <w:t xml:space="preserve"> </w:t>
      </w:r>
      <w:r w:rsidRPr="00F54952">
        <w:t>hours</w:t>
      </w:r>
      <w:r w:rsidR="00636493">
        <w:t xml:space="preserve"> </w:t>
      </w:r>
      <w:r w:rsidRPr="00F54952">
        <w:t>in</w:t>
      </w:r>
      <w:r w:rsidR="00636493">
        <w:t xml:space="preserve"> </w:t>
      </w:r>
      <w:r w:rsidRPr="00F54952">
        <w:t>the</w:t>
      </w:r>
      <w:r w:rsidR="00636493">
        <w:t xml:space="preserve"> </w:t>
      </w:r>
      <w:r w:rsidRPr="00F54952">
        <w:t>day</w:t>
      </w:r>
      <w:r w:rsidR="00245FB0">
        <w:t>?</w:t>
      </w:r>
      <w:r w:rsidR="00636493">
        <w:t xml:space="preserve">  </w:t>
      </w:r>
      <w:r w:rsidRPr="00F54952">
        <w:t>If</w:t>
      </w:r>
      <w:r w:rsidR="00636493">
        <w:t xml:space="preserve"> </w:t>
      </w:r>
      <w:r w:rsidRPr="00F54952">
        <w:t>any</w:t>
      </w:r>
      <w:r w:rsidR="00636493">
        <w:t xml:space="preserve"> </w:t>
      </w:r>
      <w:r w:rsidRPr="00F54952">
        <w:t>man</w:t>
      </w:r>
      <w:r w:rsidR="00636493">
        <w:t xml:space="preserve"> </w:t>
      </w:r>
      <w:r w:rsidRPr="00F54952">
        <w:t>walk</w:t>
      </w:r>
      <w:r w:rsidR="00636493">
        <w:t xml:space="preserve"> </w:t>
      </w:r>
      <w:r w:rsidRPr="00F54952">
        <w:t>in</w:t>
      </w:r>
      <w:r w:rsidR="00636493">
        <w:t xml:space="preserve"> </w:t>
      </w:r>
      <w:r w:rsidRPr="00F54952">
        <w:t>the</w:t>
      </w:r>
      <w:r w:rsidR="00636493">
        <w:t xml:space="preserve"> </w:t>
      </w:r>
      <w:r w:rsidRPr="00F54952">
        <w:t>day,</w:t>
      </w:r>
      <w:r w:rsidR="00636493">
        <w:t xml:space="preserve"> </w:t>
      </w:r>
      <w:r w:rsidRPr="00F54952">
        <w:t>he</w:t>
      </w:r>
      <w:r w:rsidR="00636493">
        <w:t xml:space="preserve"> </w:t>
      </w:r>
      <w:r w:rsidR="003D2F39">
        <w:t>stumbles</w:t>
      </w:r>
      <w:r w:rsidR="00636493">
        <w:t xml:space="preserve"> </w:t>
      </w:r>
      <w:r w:rsidRPr="00F54952">
        <w:t>not,</w:t>
      </w:r>
      <w:r w:rsidR="00636493">
        <w:t xml:space="preserve"> </w:t>
      </w:r>
      <w:r w:rsidRPr="00F54952">
        <w:t>because</w:t>
      </w:r>
      <w:r w:rsidR="00636493">
        <w:t xml:space="preserve"> </w:t>
      </w:r>
      <w:r w:rsidRPr="00F54952">
        <w:t>he</w:t>
      </w:r>
      <w:r w:rsidR="00636493">
        <w:t xml:space="preserve"> </w:t>
      </w:r>
      <w:r w:rsidR="003D2F39">
        <w:t>sees</w:t>
      </w:r>
      <w:r w:rsidR="00636493">
        <w:t xml:space="preserve"> </w:t>
      </w:r>
      <w:r w:rsidRPr="00F54952">
        <w:t>the</w:t>
      </w:r>
      <w:r w:rsidR="00636493">
        <w:t xml:space="preserve"> </w:t>
      </w:r>
      <w:r w:rsidRPr="00F54952">
        <w:t>light</w:t>
      </w:r>
      <w:r w:rsidR="00636493">
        <w:t xml:space="preserve"> </w:t>
      </w:r>
      <w:r w:rsidRPr="00F54952">
        <w:t>of</w:t>
      </w:r>
      <w:r w:rsidR="00636493">
        <w:t xml:space="preserve"> </w:t>
      </w:r>
      <w:r w:rsidRPr="00F54952">
        <w:t>this</w:t>
      </w:r>
      <w:r w:rsidR="00636493">
        <w:t xml:space="preserve"> </w:t>
      </w:r>
      <w:r w:rsidRPr="00F54952">
        <w:t>world.</w:t>
      </w:r>
      <w:r>
        <w:t>”</w:t>
      </w:r>
      <w:r w:rsidR="00636493">
        <w:t xml:space="preserve"> </w:t>
      </w:r>
      <w:r>
        <w:t>—</w:t>
      </w:r>
      <w:r w:rsidR="00636493">
        <w:t xml:space="preserve"> </w:t>
      </w:r>
      <w:r w:rsidRPr="00F54952">
        <w:t>John</w:t>
      </w:r>
      <w:r w:rsidR="00636493">
        <w:t xml:space="preserve"> </w:t>
      </w:r>
      <w:r w:rsidRPr="00F54952">
        <w:t>11:9</w:t>
      </w:r>
    </w:p>
    <w:p w:rsidR="00F54952" w:rsidRDefault="00F54952" w:rsidP="006E6762">
      <w:pPr>
        <w:tabs>
          <w:tab w:val="left" w:pos="1080"/>
        </w:tabs>
        <w:ind w:left="720" w:right="720"/>
      </w:pPr>
      <w:r>
        <w:t>“</w:t>
      </w:r>
      <w:r w:rsidRPr="00F54952">
        <w:t>In</w:t>
      </w:r>
      <w:r w:rsidR="00636493">
        <w:t xml:space="preserve"> </w:t>
      </w:r>
      <w:r w:rsidRPr="00F54952">
        <w:t>whom</w:t>
      </w:r>
      <w:r w:rsidR="00636493">
        <w:t xml:space="preserve"> </w:t>
      </w:r>
      <w:r w:rsidRPr="00F54952">
        <w:t>the</w:t>
      </w:r>
      <w:r w:rsidR="00636493">
        <w:t xml:space="preserve"> </w:t>
      </w:r>
      <w:r w:rsidRPr="00F54952">
        <w:t>god</w:t>
      </w:r>
      <w:r w:rsidR="00636493">
        <w:t xml:space="preserve"> </w:t>
      </w:r>
      <w:r w:rsidRPr="00F54952">
        <w:t>of</w:t>
      </w:r>
      <w:r w:rsidR="00636493">
        <w:t xml:space="preserve"> </w:t>
      </w:r>
      <w:r w:rsidRPr="00F54952">
        <w:t>this</w:t>
      </w:r>
      <w:r w:rsidR="00636493">
        <w:t xml:space="preserve"> </w:t>
      </w:r>
      <w:r w:rsidRPr="00F54952">
        <w:t>world</w:t>
      </w:r>
      <w:r w:rsidR="00636493">
        <w:t xml:space="preserve"> </w:t>
      </w:r>
      <w:r w:rsidR="00166212">
        <w:t>has</w:t>
      </w:r>
      <w:r w:rsidR="00636493">
        <w:t xml:space="preserve"> </w:t>
      </w:r>
      <w:r w:rsidRPr="00F54952">
        <w:t>blinded</w:t>
      </w:r>
      <w:r w:rsidR="00636493">
        <w:t xml:space="preserve"> </w:t>
      </w:r>
      <w:r w:rsidRPr="00F54952">
        <w:t>the</w:t>
      </w:r>
      <w:r w:rsidR="00636493">
        <w:t xml:space="preserve"> </w:t>
      </w:r>
      <w:r w:rsidRPr="00F54952">
        <w:t>minds</w:t>
      </w:r>
      <w:r w:rsidR="00636493">
        <w:t xml:space="preserve"> </w:t>
      </w:r>
      <w:r w:rsidRPr="00F54952">
        <w:t>of</w:t>
      </w:r>
      <w:r w:rsidR="00636493">
        <w:t xml:space="preserve"> </w:t>
      </w:r>
      <w:r w:rsidRPr="00F54952">
        <w:t>th</w:t>
      </w:r>
      <w:r w:rsidR="003D2F39">
        <w:t>ose</w:t>
      </w:r>
      <w:r w:rsidR="00636493">
        <w:t xml:space="preserve"> </w:t>
      </w:r>
      <w:r w:rsidRPr="00F54952">
        <w:t>wh</w:t>
      </w:r>
      <w:r w:rsidR="003D2F39">
        <w:t>o</w:t>
      </w:r>
      <w:r w:rsidR="00636493">
        <w:t xml:space="preserve"> </w:t>
      </w:r>
      <w:r w:rsidR="003D2F39">
        <w:t>do</w:t>
      </w:r>
      <w:r w:rsidR="00636493">
        <w:t xml:space="preserve"> </w:t>
      </w:r>
      <w:r w:rsidR="003D2F39">
        <w:t>not</w:t>
      </w:r>
      <w:r w:rsidR="00636493">
        <w:t xml:space="preserve"> </w:t>
      </w:r>
      <w:r w:rsidRPr="00F54952">
        <w:t>believe,</w:t>
      </w:r>
      <w:r w:rsidR="00636493">
        <w:t xml:space="preserve"> </w:t>
      </w:r>
      <w:r w:rsidRPr="00F54952">
        <w:t>lest</w:t>
      </w:r>
      <w:r w:rsidR="00636493">
        <w:t xml:space="preserve"> </w:t>
      </w:r>
      <w:r w:rsidRPr="00F54952">
        <w:t>the</w:t>
      </w:r>
      <w:r w:rsidR="00636493">
        <w:t xml:space="preserve"> </w:t>
      </w:r>
      <w:r w:rsidRPr="00F54952">
        <w:t>light</w:t>
      </w:r>
      <w:r w:rsidR="00636493">
        <w:t xml:space="preserve"> </w:t>
      </w:r>
      <w:r w:rsidRPr="00F54952">
        <w:t>of</w:t>
      </w:r>
      <w:r w:rsidR="00636493">
        <w:t xml:space="preserve"> </w:t>
      </w:r>
      <w:r w:rsidRPr="00F54952">
        <w:t>the</w:t>
      </w:r>
      <w:r w:rsidR="00636493">
        <w:t xml:space="preserve"> </w:t>
      </w:r>
      <w:r w:rsidRPr="00F54952">
        <w:t>glorious</w:t>
      </w:r>
      <w:r w:rsidR="00636493">
        <w:t xml:space="preserve"> </w:t>
      </w:r>
      <w:r w:rsidR="0082189A">
        <w:t>good</w:t>
      </w:r>
      <w:r w:rsidR="00636493">
        <w:t xml:space="preserve"> </w:t>
      </w:r>
      <w:r w:rsidR="0082189A">
        <w:t>news</w:t>
      </w:r>
      <w:r w:rsidR="00636493">
        <w:t xml:space="preserve"> </w:t>
      </w:r>
      <w:r w:rsidRPr="00F54952">
        <w:t>of</w:t>
      </w:r>
      <w:r w:rsidR="00636493">
        <w:t xml:space="preserve"> </w:t>
      </w:r>
      <w:r w:rsidRPr="00F54952">
        <w:t>Christ,</w:t>
      </w:r>
      <w:r w:rsidR="00636493">
        <w:t xml:space="preserve"> </w:t>
      </w:r>
      <w:r w:rsidRPr="00F54952">
        <w:t>who</w:t>
      </w:r>
      <w:r w:rsidR="00636493">
        <w:t xml:space="preserve"> </w:t>
      </w:r>
      <w:r w:rsidRPr="00F54952">
        <w:t>is</w:t>
      </w:r>
      <w:r w:rsidR="00636493">
        <w:t xml:space="preserve"> </w:t>
      </w:r>
      <w:r w:rsidRPr="00F54952">
        <w:t>the</w:t>
      </w:r>
      <w:r w:rsidR="00636493">
        <w:t xml:space="preserve"> </w:t>
      </w:r>
      <w:r w:rsidRPr="00F54952">
        <w:t>image</w:t>
      </w:r>
      <w:r w:rsidR="00636493">
        <w:t xml:space="preserve"> </w:t>
      </w:r>
      <w:r w:rsidRPr="00F54952">
        <w:t>of</w:t>
      </w:r>
      <w:r w:rsidR="00636493">
        <w:t xml:space="preserve"> </w:t>
      </w:r>
      <w:r w:rsidRPr="00F54952">
        <w:t>God,</w:t>
      </w:r>
      <w:r w:rsidR="00636493">
        <w:t xml:space="preserve"> </w:t>
      </w:r>
      <w:r w:rsidRPr="00F54952">
        <w:t>should</w:t>
      </w:r>
      <w:r w:rsidR="00636493">
        <w:t xml:space="preserve"> </w:t>
      </w:r>
      <w:r w:rsidRPr="00F54952">
        <w:t>shine</w:t>
      </w:r>
      <w:r w:rsidR="00636493">
        <w:t xml:space="preserve"> </w:t>
      </w:r>
      <w:r w:rsidRPr="00F54952">
        <w:t>unto</w:t>
      </w:r>
      <w:r w:rsidR="00636493">
        <w:t xml:space="preserve"> </w:t>
      </w:r>
      <w:r w:rsidRPr="00F54952">
        <w:t>them.</w:t>
      </w:r>
      <w:r>
        <w:t>”</w:t>
      </w:r>
      <w:r w:rsidR="00636493">
        <w:t xml:space="preserve"> </w:t>
      </w:r>
      <w:r>
        <w:t>—</w:t>
      </w:r>
      <w:r w:rsidR="00636493">
        <w:t xml:space="preserve"> </w:t>
      </w:r>
      <w:r w:rsidRPr="00F54952">
        <w:t>2</w:t>
      </w:r>
      <w:r w:rsidR="00636493">
        <w:t xml:space="preserve"> </w:t>
      </w:r>
      <w:r w:rsidRPr="00F54952">
        <w:t>Corinthians</w:t>
      </w:r>
      <w:r w:rsidR="00636493">
        <w:t xml:space="preserve"> </w:t>
      </w:r>
      <w:r w:rsidRPr="00F54952">
        <w:t>4:4</w:t>
      </w:r>
    </w:p>
    <w:p w:rsidR="00F54952" w:rsidRDefault="00F54952" w:rsidP="006E6762">
      <w:pPr>
        <w:tabs>
          <w:tab w:val="left" w:pos="1080"/>
        </w:tabs>
        <w:ind w:left="720" w:right="720"/>
      </w:pPr>
      <w:r>
        <w:t>“</w:t>
      </w:r>
      <w:r w:rsidRPr="00F54952">
        <w:t>That</w:t>
      </w:r>
      <w:r w:rsidR="00636493">
        <w:t xml:space="preserve"> </w:t>
      </w:r>
      <w:r w:rsidR="00D509F0">
        <w:t>you</w:t>
      </w:r>
      <w:r w:rsidR="00636493">
        <w:t xml:space="preserve"> </w:t>
      </w:r>
      <w:r w:rsidRPr="00F54952">
        <w:t>may</w:t>
      </w:r>
      <w:r w:rsidR="00636493">
        <w:t xml:space="preserve"> </w:t>
      </w:r>
      <w:r w:rsidRPr="00F54952">
        <w:t>be</w:t>
      </w:r>
      <w:r w:rsidR="00636493">
        <w:t xml:space="preserve"> </w:t>
      </w:r>
      <w:r w:rsidRPr="00F54952">
        <w:t>blameless</w:t>
      </w:r>
      <w:r w:rsidR="00636493">
        <w:t xml:space="preserve"> </w:t>
      </w:r>
      <w:r w:rsidRPr="00F54952">
        <w:t>and</w:t>
      </w:r>
      <w:r w:rsidR="00636493">
        <w:t xml:space="preserve"> </w:t>
      </w:r>
      <w:r w:rsidRPr="00F54952">
        <w:t>harmless,</w:t>
      </w:r>
      <w:r w:rsidR="00636493">
        <w:t xml:space="preserve"> </w:t>
      </w:r>
      <w:r w:rsidRPr="00F54952">
        <w:t>the</w:t>
      </w:r>
      <w:r w:rsidR="00636493">
        <w:t xml:space="preserve"> </w:t>
      </w:r>
      <w:r w:rsidRPr="00F54952">
        <w:t>sons</w:t>
      </w:r>
      <w:r w:rsidR="00636493">
        <w:t xml:space="preserve"> </w:t>
      </w:r>
      <w:r w:rsidRPr="00F54952">
        <w:t>of</w:t>
      </w:r>
      <w:r w:rsidR="00636493">
        <w:t xml:space="preserve"> </w:t>
      </w:r>
      <w:r w:rsidRPr="00F54952">
        <w:t>God,</w:t>
      </w:r>
      <w:r w:rsidR="00636493">
        <w:t xml:space="preserve"> </w:t>
      </w:r>
      <w:r w:rsidRPr="00F54952">
        <w:t>without</w:t>
      </w:r>
      <w:r w:rsidR="00636493">
        <w:t xml:space="preserve"> </w:t>
      </w:r>
      <w:r w:rsidRPr="00F54952">
        <w:t>rebuke,</w:t>
      </w:r>
      <w:r w:rsidR="00636493">
        <w:t xml:space="preserve"> </w:t>
      </w:r>
      <w:r w:rsidRPr="00F54952">
        <w:t>in</w:t>
      </w:r>
      <w:r w:rsidR="00636493">
        <w:t xml:space="preserve"> </w:t>
      </w:r>
      <w:r w:rsidRPr="00F54952">
        <w:t>the</w:t>
      </w:r>
      <w:r w:rsidR="00636493">
        <w:t xml:space="preserve"> </w:t>
      </w:r>
      <w:r w:rsidRPr="00F54952">
        <w:t>midst</w:t>
      </w:r>
      <w:r w:rsidR="00636493">
        <w:t xml:space="preserve"> </w:t>
      </w:r>
      <w:r w:rsidRPr="00F54952">
        <w:t>of</w:t>
      </w:r>
      <w:r w:rsidR="00636493">
        <w:t xml:space="preserve"> </w:t>
      </w:r>
      <w:r w:rsidRPr="00F54952">
        <w:t>a</w:t>
      </w:r>
      <w:r w:rsidR="00636493">
        <w:t xml:space="preserve"> </w:t>
      </w:r>
      <w:r w:rsidRPr="00F54952">
        <w:t>crooked</w:t>
      </w:r>
      <w:r w:rsidR="00636493">
        <w:t xml:space="preserve"> </w:t>
      </w:r>
      <w:r w:rsidRPr="00F54952">
        <w:t>and</w:t>
      </w:r>
      <w:r w:rsidR="00636493">
        <w:t xml:space="preserve"> </w:t>
      </w:r>
      <w:r w:rsidRPr="00F54952">
        <w:t>perverse</w:t>
      </w:r>
      <w:r w:rsidR="00636493">
        <w:t xml:space="preserve"> </w:t>
      </w:r>
      <w:r w:rsidRPr="00F54952">
        <w:t>nation,</w:t>
      </w:r>
      <w:r w:rsidR="00636493">
        <w:t xml:space="preserve"> </w:t>
      </w:r>
      <w:r w:rsidRPr="00F54952">
        <w:t>among</w:t>
      </w:r>
      <w:r w:rsidR="00636493">
        <w:t xml:space="preserve"> </w:t>
      </w:r>
      <w:r w:rsidRPr="00F54952">
        <w:t>whom</w:t>
      </w:r>
      <w:r w:rsidR="00636493">
        <w:t xml:space="preserve"> </w:t>
      </w:r>
      <w:r w:rsidR="00D509F0">
        <w:t>you</w:t>
      </w:r>
      <w:r w:rsidR="00636493">
        <w:t xml:space="preserve"> </w:t>
      </w:r>
      <w:r w:rsidRPr="00F54952">
        <w:t>shine</w:t>
      </w:r>
      <w:r w:rsidR="00636493">
        <w:t xml:space="preserve"> </w:t>
      </w:r>
      <w:r w:rsidRPr="00F54952">
        <w:t>as</w:t>
      </w:r>
      <w:r w:rsidR="00636493">
        <w:t xml:space="preserve"> </w:t>
      </w:r>
      <w:r w:rsidRPr="00F54952">
        <w:t>lights</w:t>
      </w:r>
      <w:r w:rsidR="00636493">
        <w:t xml:space="preserve"> </w:t>
      </w:r>
      <w:r w:rsidRPr="00F54952">
        <w:t>in</w:t>
      </w:r>
      <w:r w:rsidR="00636493">
        <w:t xml:space="preserve"> </w:t>
      </w:r>
      <w:r w:rsidRPr="00F54952">
        <w:t>the</w:t>
      </w:r>
      <w:r w:rsidR="00636493">
        <w:t xml:space="preserve"> </w:t>
      </w:r>
      <w:r w:rsidRPr="00F54952">
        <w:t>world;</w:t>
      </w:r>
      <w:r w:rsidR="00855091">
        <w:t>”</w:t>
      </w:r>
      <w:r w:rsidR="00636493">
        <w:t xml:space="preserve"> </w:t>
      </w:r>
      <w:r w:rsidR="00855091">
        <w:t>—</w:t>
      </w:r>
      <w:r w:rsidR="00636493">
        <w:t xml:space="preserve"> </w:t>
      </w:r>
      <w:r w:rsidR="00855091" w:rsidRPr="00855091">
        <w:t>Philippians</w:t>
      </w:r>
      <w:r w:rsidR="00636493">
        <w:t xml:space="preserve"> </w:t>
      </w:r>
      <w:r w:rsidR="00855091" w:rsidRPr="00855091">
        <w:t>2:15</w:t>
      </w:r>
    </w:p>
    <w:p w:rsidR="00F54952" w:rsidRDefault="001001D2" w:rsidP="001001D2">
      <w:r>
        <w:t>Nowhere</w:t>
      </w:r>
      <w:r w:rsidR="00636493">
        <w:t xml:space="preserve"> </w:t>
      </w:r>
      <w:r>
        <w:t>is</w:t>
      </w:r>
      <w:r w:rsidR="00636493">
        <w:t xml:space="preserve"> </w:t>
      </w:r>
      <w:r>
        <w:t>this</w:t>
      </w:r>
      <w:r w:rsidR="00636493">
        <w:t xml:space="preserve"> </w:t>
      </w:r>
      <w:r>
        <w:t>truth</w:t>
      </w:r>
      <w:r w:rsidR="00636493">
        <w:t xml:space="preserve"> </w:t>
      </w:r>
      <w:r>
        <w:t>more</w:t>
      </w:r>
      <w:r w:rsidR="00636493">
        <w:t xml:space="preserve"> </w:t>
      </w:r>
      <w:r>
        <w:t>prominently</w:t>
      </w:r>
      <w:r w:rsidR="00636493">
        <w:t xml:space="preserve"> </w:t>
      </w:r>
      <w:r>
        <w:t>displayed</w:t>
      </w:r>
      <w:r w:rsidR="00636493">
        <w:t xml:space="preserve"> </w:t>
      </w:r>
      <w:r>
        <w:t>than</w:t>
      </w:r>
      <w:r w:rsidR="00636493">
        <w:t xml:space="preserve"> </w:t>
      </w:r>
      <w:r>
        <w:t>in</w:t>
      </w:r>
      <w:r w:rsidR="00636493">
        <w:t xml:space="preserve"> </w:t>
      </w:r>
      <w:r>
        <w:t>the</w:t>
      </w:r>
      <w:r w:rsidR="00636493">
        <w:t xml:space="preserve"> </w:t>
      </w:r>
      <w:r>
        <w:t>first</w:t>
      </w:r>
      <w:r w:rsidR="00636493">
        <w:t xml:space="preserve"> </w:t>
      </w:r>
      <w:r>
        <w:t>three</w:t>
      </w:r>
      <w:r w:rsidR="00636493">
        <w:t xml:space="preserve"> </w:t>
      </w:r>
      <w:r>
        <w:t>chapters</w:t>
      </w:r>
      <w:r w:rsidR="00636493">
        <w:t xml:space="preserve"> </w:t>
      </w:r>
      <w:r>
        <w:t>of</w:t>
      </w:r>
      <w:r w:rsidR="00636493">
        <w:t xml:space="preserve"> </w:t>
      </w:r>
      <w:r>
        <w:t>Revelation:</w:t>
      </w:r>
      <w:r w:rsidR="00636493">
        <w:t xml:space="preserve"> </w:t>
      </w:r>
      <w:r>
        <w:t>where</w:t>
      </w:r>
      <w:r w:rsidR="00636493">
        <w:t xml:space="preserve"> </w:t>
      </w:r>
      <w:r>
        <w:t>each</w:t>
      </w:r>
      <w:r w:rsidR="00636493">
        <w:t xml:space="preserve"> </w:t>
      </w:r>
      <w:r>
        <w:t>of</w:t>
      </w:r>
      <w:r w:rsidR="00636493">
        <w:t xml:space="preserve"> </w:t>
      </w:r>
      <w:r>
        <w:t>the</w:t>
      </w:r>
      <w:r w:rsidR="00636493">
        <w:t xml:space="preserve"> </w:t>
      </w:r>
      <w:r>
        <w:t>Asian</w:t>
      </w:r>
      <w:r w:rsidR="00636493">
        <w:t xml:space="preserve"> </w:t>
      </w:r>
      <w:r>
        <w:t>churches</w:t>
      </w:r>
      <w:r w:rsidR="00636493">
        <w:t xml:space="preserve"> </w:t>
      </w:r>
      <w:r>
        <w:t>is</w:t>
      </w:r>
      <w:r w:rsidR="00636493">
        <w:t xml:space="preserve"> </w:t>
      </w:r>
      <w:r>
        <w:t>portrayed</w:t>
      </w:r>
      <w:r w:rsidR="00636493">
        <w:t xml:space="preserve"> </w:t>
      </w:r>
      <w:r>
        <w:t>as</w:t>
      </w:r>
      <w:r w:rsidR="00636493">
        <w:t xml:space="preserve"> </w:t>
      </w:r>
      <w:r>
        <w:t>a</w:t>
      </w:r>
      <w:r w:rsidR="00636493">
        <w:t xml:space="preserve"> </w:t>
      </w:r>
      <w:r>
        <w:t>lampstand,</w:t>
      </w:r>
      <w:r w:rsidR="00636493">
        <w:t xml:space="preserve"> </w:t>
      </w:r>
      <w:r>
        <w:t>a</w:t>
      </w:r>
      <w:r w:rsidR="00636493">
        <w:t xml:space="preserve"> </w:t>
      </w:r>
      <w:r>
        <w:t>candle,</w:t>
      </w:r>
      <w:r w:rsidR="00636493">
        <w:t xml:space="preserve"> </w:t>
      </w:r>
      <w:r w:rsidR="00965CA7">
        <w:t>a</w:t>
      </w:r>
      <w:r w:rsidR="00636493">
        <w:t xml:space="preserve"> </w:t>
      </w:r>
      <w:r w:rsidR="00965CA7">
        <w:t>star,</w:t>
      </w:r>
      <w:r w:rsidR="00636493">
        <w:t xml:space="preserve"> </w:t>
      </w:r>
      <w:r w:rsidR="00965CA7">
        <w:t>each</w:t>
      </w:r>
      <w:r w:rsidR="00636493">
        <w:t xml:space="preserve"> </w:t>
      </w:r>
      <w:r w:rsidR="00965CA7">
        <w:t>with</w:t>
      </w:r>
      <w:r w:rsidR="00636493">
        <w:t xml:space="preserve"> </w:t>
      </w:r>
      <w:r w:rsidR="00965CA7">
        <w:t>its</w:t>
      </w:r>
      <w:r w:rsidR="00636493">
        <w:t xml:space="preserve"> </w:t>
      </w:r>
      <w:r w:rsidR="00965CA7">
        <w:t>own</w:t>
      </w:r>
      <w:r w:rsidR="00636493">
        <w:t xml:space="preserve"> </w:t>
      </w:r>
      <w:r w:rsidR="00965CA7">
        <w:t>angel-messenger.</w:t>
      </w:r>
      <w:r w:rsidR="00636493">
        <w:t xml:space="preserve">  </w:t>
      </w:r>
      <w:r w:rsidR="00965CA7">
        <w:t>This</w:t>
      </w:r>
      <w:r w:rsidR="00636493">
        <w:t xml:space="preserve"> </w:t>
      </w:r>
      <w:r w:rsidR="00965CA7">
        <w:t>motif</w:t>
      </w:r>
      <w:r w:rsidR="00636493">
        <w:t xml:space="preserve"> </w:t>
      </w:r>
      <w:r w:rsidR="00965CA7">
        <w:t>continues</w:t>
      </w:r>
      <w:r w:rsidR="00636493">
        <w:t xml:space="preserve"> </w:t>
      </w:r>
      <w:r w:rsidR="00965CA7">
        <w:t>throughout</w:t>
      </w:r>
      <w:r w:rsidR="00636493">
        <w:t xml:space="preserve"> </w:t>
      </w:r>
      <w:r w:rsidR="000D0BD0">
        <w:t xml:space="preserve">Revelation </w:t>
      </w:r>
      <w:r w:rsidR="00965CA7">
        <w:t>until</w:t>
      </w:r>
      <w:r w:rsidR="00636493">
        <w:t xml:space="preserve"> </w:t>
      </w:r>
      <w:r w:rsidR="00965CA7">
        <w:t>we</w:t>
      </w:r>
      <w:r w:rsidR="00636493">
        <w:t xml:space="preserve"> </w:t>
      </w:r>
      <w:r w:rsidR="00965CA7">
        <w:t>reach</w:t>
      </w:r>
      <w:r w:rsidR="00636493">
        <w:t xml:space="preserve"> </w:t>
      </w:r>
      <w:r w:rsidR="00965CA7">
        <w:t>its</w:t>
      </w:r>
      <w:r w:rsidR="00636493">
        <w:t xml:space="preserve"> </w:t>
      </w:r>
      <w:r w:rsidR="00965CA7">
        <w:t>full</w:t>
      </w:r>
      <w:r w:rsidR="00636493">
        <w:t xml:space="preserve"> </w:t>
      </w:r>
      <w:r w:rsidR="00965CA7">
        <w:t>brilliance</w:t>
      </w:r>
      <w:r w:rsidR="00636493">
        <w:t xml:space="preserve"> </w:t>
      </w:r>
      <w:r w:rsidR="00965CA7">
        <w:t>in</w:t>
      </w:r>
      <w:r w:rsidR="00636493">
        <w:t xml:space="preserve"> </w:t>
      </w:r>
      <w:r w:rsidR="00965CA7">
        <w:t>Revelation</w:t>
      </w:r>
      <w:r w:rsidR="00636493">
        <w:t xml:space="preserve"> </w:t>
      </w:r>
      <w:r w:rsidR="00965CA7">
        <w:t>21:11,</w:t>
      </w:r>
      <w:r w:rsidR="00636493">
        <w:t xml:space="preserve"> </w:t>
      </w:r>
      <w:r w:rsidR="00965CA7">
        <w:t>23-24;</w:t>
      </w:r>
      <w:r w:rsidR="00636493">
        <w:t xml:space="preserve"> </w:t>
      </w:r>
      <w:r w:rsidR="00965CA7">
        <w:t>22:5</w:t>
      </w:r>
      <w:r w:rsidR="000D0BD0">
        <w:t>.</w:t>
      </w:r>
    </w:p>
    <w:p w:rsidR="00965CA7" w:rsidRDefault="00965CA7" w:rsidP="00965CA7">
      <w:pPr>
        <w:tabs>
          <w:tab w:val="left" w:pos="1080"/>
        </w:tabs>
        <w:ind w:left="720" w:right="720"/>
      </w:pPr>
      <w:r>
        <w:t>“You</w:t>
      </w:r>
      <w:r w:rsidR="00636493">
        <w:t xml:space="preserve"> </w:t>
      </w:r>
      <w:r w:rsidRPr="00F54952">
        <w:t>are</w:t>
      </w:r>
      <w:r w:rsidR="00636493">
        <w:t xml:space="preserve"> </w:t>
      </w:r>
      <w:r w:rsidRPr="00F54952">
        <w:t>the</w:t>
      </w:r>
      <w:r w:rsidR="00636493">
        <w:t xml:space="preserve"> </w:t>
      </w:r>
      <w:r w:rsidRPr="00F54952">
        <w:t>light</w:t>
      </w:r>
      <w:r w:rsidR="00636493">
        <w:t xml:space="preserve"> </w:t>
      </w:r>
      <w:r w:rsidRPr="00F54952">
        <w:t>of</w:t>
      </w:r>
      <w:r w:rsidR="00636493">
        <w:t xml:space="preserve"> </w:t>
      </w:r>
      <w:r w:rsidRPr="00F54952">
        <w:t>the</w:t>
      </w:r>
      <w:r w:rsidR="00636493">
        <w:t xml:space="preserve"> </w:t>
      </w:r>
      <w:r w:rsidRPr="00F54952">
        <w:t>world</w:t>
      </w:r>
      <w:r>
        <w:t>.</w:t>
      </w:r>
      <w:r w:rsidR="00636493">
        <w:t xml:space="preserve">  </w:t>
      </w:r>
      <w:r w:rsidRPr="00F54952">
        <w:t>A</w:t>
      </w:r>
      <w:r w:rsidR="00636493">
        <w:t xml:space="preserve"> </w:t>
      </w:r>
      <w:r w:rsidRPr="00F54952">
        <w:t>city</w:t>
      </w:r>
      <w:r w:rsidR="00636493">
        <w:t xml:space="preserve"> </w:t>
      </w:r>
      <w:r w:rsidRPr="00F54952">
        <w:t>that</w:t>
      </w:r>
      <w:r w:rsidR="00636493">
        <w:t xml:space="preserve"> </w:t>
      </w:r>
      <w:r w:rsidRPr="00F54952">
        <w:t>is</w:t>
      </w:r>
      <w:r w:rsidR="00636493">
        <w:t xml:space="preserve"> </w:t>
      </w:r>
      <w:r w:rsidRPr="00F54952">
        <w:t>set</w:t>
      </w:r>
      <w:r w:rsidR="00636493">
        <w:t xml:space="preserve"> </w:t>
      </w:r>
      <w:r w:rsidRPr="00F54952">
        <w:t>on</w:t>
      </w:r>
      <w:r w:rsidR="00636493">
        <w:t xml:space="preserve"> </w:t>
      </w:r>
      <w:r w:rsidRPr="00F54952">
        <w:t>an</w:t>
      </w:r>
      <w:r w:rsidR="00636493">
        <w:t xml:space="preserve"> </w:t>
      </w:r>
      <w:r w:rsidRPr="00F54952">
        <w:t>hill</w:t>
      </w:r>
      <w:r w:rsidR="00636493">
        <w:t xml:space="preserve"> </w:t>
      </w:r>
      <w:r w:rsidRPr="00F54952">
        <w:t>cannot</w:t>
      </w:r>
      <w:r w:rsidR="00636493">
        <w:t xml:space="preserve"> </w:t>
      </w:r>
      <w:r w:rsidRPr="00F54952">
        <w:t>be</w:t>
      </w:r>
      <w:r w:rsidR="00636493">
        <w:t xml:space="preserve"> </w:t>
      </w:r>
      <w:r w:rsidRPr="00F54952">
        <w:t>hid.</w:t>
      </w:r>
      <w:r>
        <w:t>”</w:t>
      </w:r>
      <w:r w:rsidR="00636493">
        <w:t xml:space="preserve"> </w:t>
      </w:r>
      <w:r>
        <w:t>—</w:t>
      </w:r>
      <w:r w:rsidR="00636493">
        <w:t xml:space="preserve"> </w:t>
      </w:r>
      <w:r w:rsidRPr="00F54952">
        <w:t>Matthew</w:t>
      </w:r>
      <w:r w:rsidR="00636493">
        <w:t xml:space="preserve"> </w:t>
      </w:r>
      <w:r w:rsidRPr="00F54952">
        <w:t>5:14</w:t>
      </w:r>
    </w:p>
    <w:p w:rsidR="005A0F4A" w:rsidRDefault="001621A5" w:rsidP="00965CA7">
      <w:pPr>
        <w:spacing w:before="120"/>
        <w:jc w:val="both"/>
        <w:rPr>
          <w:rFonts w:ascii="Segoe UI" w:hAnsi="Segoe UI" w:cs="Segoe UI"/>
          <w:i/>
          <w:iCs/>
          <w:sz w:val="36"/>
          <w:szCs w:val="36"/>
          <w:lang w:bidi="en-US"/>
        </w:rPr>
      </w:pPr>
      <w:r w:rsidRPr="00965CA7">
        <w:rPr>
          <w:rFonts w:ascii="Segoe UI" w:hAnsi="Segoe UI" w:cs="Segoe UI"/>
          <w:i/>
          <w:iCs/>
          <w:sz w:val="36"/>
          <w:szCs w:val="36"/>
          <w:lang w:bidi="en-US"/>
        </w:rPr>
        <w:t>Articles</w:t>
      </w:r>
      <w:r w:rsidR="00636493">
        <w:rPr>
          <w:rFonts w:ascii="Segoe UI" w:hAnsi="Segoe UI" w:cs="Segoe UI"/>
          <w:i/>
          <w:iCs/>
          <w:sz w:val="36"/>
          <w:szCs w:val="36"/>
          <w:lang w:bidi="en-US"/>
        </w:rPr>
        <w:t xml:space="preserve"> </w:t>
      </w:r>
      <w:r w:rsidRPr="00965CA7">
        <w:rPr>
          <w:rFonts w:ascii="Segoe UI" w:hAnsi="Segoe UI" w:cs="Segoe UI"/>
          <w:i/>
          <w:iCs/>
          <w:sz w:val="36"/>
          <w:szCs w:val="36"/>
          <w:lang w:bidi="en-US"/>
        </w:rPr>
        <w:t>of</w:t>
      </w:r>
      <w:r w:rsidR="00636493">
        <w:rPr>
          <w:rFonts w:ascii="Segoe UI" w:hAnsi="Segoe UI" w:cs="Segoe UI"/>
          <w:i/>
          <w:iCs/>
          <w:sz w:val="36"/>
          <w:szCs w:val="36"/>
          <w:lang w:bidi="en-US"/>
        </w:rPr>
        <w:t xml:space="preserve"> </w:t>
      </w:r>
      <w:r w:rsidRPr="00965CA7">
        <w:rPr>
          <w:rFonts w:ascii="Segoe UI" w:hAnsi="Segoe UI" w:cs="Segoe UI"/>
          <w:i/>
          <w:iCs/>
          <w:sz w:val="36"/>
          <w:szCs w:val="36"/>
          <w:lang w:bidi="en-US"/>
        </w:rPr>
        <w:t>Affirmation</w:t>
      </w:r>
      <w:r w:rsidR="00636493">
        <w:rPr>
          <w:rFonts w:ascii="Segoe UI" w:hAnsi="Segoe UI" w:cs="Segoe UI"/>
          <w:i/>
          <w:iCs/>
          <w:sz w:val="36"/>
          <w:szCs w:val="36"/>
          <w:lang w:bidi="en-US"/>
        </w:rPr>
        <w:t xml:space="preserve"> </w:t>
      </w:r>
      <w:r w:rsidRPr="00965CA7">
        <w:rPr>
          <w:rFonts w:ascii="Segoe UI" w:hAnsi="Segoe UI" w:cs="Segoe UI"/>
          <w:i/>
          <w:iCs/>
          <w:sz w:val="36"/>
          <w:szCs w:val="36"/>
          <w:lang w:bidi="en-US"/>
        </w:rPr>
        <w:t>and</w:t>
      </w:r>
      <w:r w:rsidR="00636493">
        <w:rPr>
          <w:rFonts w:ascii="Segoe UI" w:hAnsi="Segoe UI" w:cs="Segoe UI"/>
          <w:i/>
          <w:iCs/>
          <w:sz w:val="36"/>
          <w:szCs w:val="36"/>
          <w:lang w:bidi="en-US"/>
        </w:rPr>
        <w:t xml:space="preserve"> </w:t>
      </w:r>
      <w:r w:rsidRPr="00965CA7">
        <w:rPr>
          <w:rFonts w:ascii="Segoe UI" w:hAnsi="Segoe UI" w:cs="Segoe UI"/>
          <w:i/>
          <w:iCs/>
          <w:sz w:val="36"/>
          <w:szCs w:val="36"/>
          <w:lang w:bidi="en-US"/>
        </w:rPr>
        <w:t>Denial</w:t>
      </w:r>
    </w:p>
    <w:p w:rsidR="00965CA7" w:rsidRPr="00965CA7" w:rsidRDefault="00965CA7" w:rsidP="00965CA7">
      <w:pPr>
        <w:rPr>
          <w:lang w:bidi="en-US"/>
        </w:rPr>
      </w:pPr>
      <w:r>
        <w:rPr>
          <w:lang w:bidi="en-US"/>
        </w:rPr>
        <w:t>The</w:t>
      </w:r>
      <w:r w:rsidR="00636493">
        <w:rPr>
          <w:lang w:bidi="en-US"/>
        </w:rPr>
        <w:t xml:space="preserve"> </w:t>
      </w:r>
      <w:r>
        <w:rPr>
          <w:lang w:bidi="en-US"/>
        </w:rPr>
        <w:t>articles</w:t>
      </w:r>
      <w:r w:rsidR="00636493">
        <w:rPr>
          <w:lang w:bidi="en-US"/>
        </w:rPr>
        <w:t xml:space="preserve"> </w:t>
      </w:r>
      <w:r>
        <w:rPr>
          <w:lang w:bidi="en-US"/>
        </w:rPr>
        <w:t>of</w:t>
      </w:r>
      <w:r w:rsidR="00636493">
        <w:rPr>
          <w:lang w:bidi="en-US"/>
        </w:rPr>
        <w:t xml:space="preserve"> </w:t>
      </w:r>
      <w:r>
        <w:rPr>
          <w:lang w:bidi="en-US"/>
        </w:rPr>
        <w:t>affirmation</w:t>
      </w:r>
      <w:r w:rsidR="00636493">
        <w:rPr>
          <w:lang w:bidi="en-US"/>
        </w:rPr>
        <w:t xml:space="preserve"> </w:t>
      </w:r>
      <w:r>
        <w:rPr>
          <w:lang w:bidi="en-US"/>
        </w:rPr>
        <w:t>and</w:t>
      </w:r>
      <w:r w:rsidR="00636493">
        <w:rPr>
          <w:lang w:bidi="en-US"/>
        </w:rPr>
        <w:t xml:space="preserve"> </w:t>
      </w:r>
      <w:r>
        <w:rPr>
          <w:lang w:bidi="en-US"/>
        </w:rPr>
        <w:t>denial</w:t>
      </w:r>
      <w:r w:rsidR="00636493">
        <w:rPr>
          <w:lang w:bidi="en-US"/>
        </w:rPr>
        <w:t xml:space="preserve"> </w:t>
      </w:r>
      <w:r>
        <w:rPr>
          <w:lang w:bidi="en-US"/>
        </w:rPr>
        <w:t>specifically</w:t>
      </w:r>
      <w:r w:rsidR="00636493">
        <w:rPr>
          <w:lang w:bidi="en-US"/>
        </w:rPr>
        <w:t xml:space="preserve"> </w:t>
      </w:r>
      <w:r>
        <w:rPr>
          <w:lang w:bidi="en-US"/>
        </w:rPr>
        <w:t>say:</w:t>
      </w:r>
    </w:p>
    <w:p w:rsidR="005A0F4A" w:rsidRPr="00D173E7" w:rsidRDefault="001621A5" w:rsidP="00C90696">
      <w:pPr>
        <w:spacing w:before="120"/>
        <w:jc w:val="both"/>
        <w:rPr>
          <w:rFonts w:ascii="Segoe UI" w:hAnsi="Segoe UI" w:cs="Segoe UI"/>
          <w:i/>
          <w:iCs/>
          <w:sz w:val="36"/>
          <w:szCs w:val="36"/>
          <w:lang w:bidi="en-US"/>
        </w:rPr>
      </w:pPr>
      <w:r w:rsidRPr="00D173E7">
        <w:rPr>
          <w:rFonts w:ascii="Segoe UI" w:hAnsi="Segoe UI" w:cs="Segoe UI"/>
          <w:i/>
          <w:iCs/>
          <w:sz w:val="36"/>
          <w:szCs w:val="36"/>
          <w:lang w:bidi="en-US"/>
        </w:rPr>
        <w:t>Article</w:t>
      </w:r>
      <w:r w:rsidR="00636493">
        <w:rPr>
          <w:rFonts w:ascii="Segoe UI" w:hAnsi="Segoe UI" w:cs="Segoe UI"/>
          <w:i/>
          <w:iCs/>
          <w:sz w:val="36"/>
          <w:szCs w:val="36"/>
          <w:lang w:bidi="en-US"/>
        </w:rPr>
        <w:t xml:space="preserve"> </w:t>
      </w:r>
      <w:r w:rsidR="005A0F4A" w:rsidRPr="00D173E7">
        <w:rPr>
          <w:rFonts w:ascii="Segoe UI" w:hAnsi="Segoe UI" w:cs="Segoe UI"/>
          <w:i/>
          <w:iCs/>
          <w:sz w:val="36"/>
          <w:szCs w:val="36"/>
          <w:lang w:bidi="en-US"/>
        </w:rPr>
        <w:t>I</w:t>
      </w:r>
    </w:p>
    <w:p w:rsidR="005A0F4A" w:rsidRDefault="007D6B73" w:rsidP="007D6B73">
      <w:pPr>
        <w:tabs>
          <w:tab w:val="left" w:pos="1080"/>
        </w:tabs>
        <w:ind w:left="720" w:right="720"/>
      </w:pPr>
      <w:r>
        <w:t>“</w:t>
      </w:r>
      <w:r w:rsidR="005A0F4A">
        <w:t>We</w:t>
      </w:r>
      <w:r w:rsidR="00636493">
        <w:t xml:space="preserve"> </w:t>
      </w:r>
      <w:r w:rsidR="005A0F4A">
        <w:t>affirm</w:t>
      </w:r>
      <w:r w:rsidR="00636493">
        <w:t xml:space="preserve"> </w:t>
      </w:r>
      <w:r w:rsidR="005A0F4A">
        <w:t>that</w:t>
      </w:r>
      <w:r w:rsidR="00636493">
        <w:t xml:space="preserve"> </w:t>
      </w:r>
      <w:r w:rsidR="005A0F4A">
        <w:t>the</w:t>
      </w:r>
      <w:r w:rsidR="00636493">
        <w:t xml:space="preserve"> </w:t>
      </w:r>
      <w:r w:rsidR="005A0F4A">
        <w:t>Holy</w:t>
      </w:r>
      <w:r w:rsidR="00636493">
        <w:t xml:space="preserve"> </w:t>
      </w:r>
      <w:r w:rsidR="005A0F4A">
        <w:t>Scriptures</w:t>
      </w:r>
      <w:r w:rsidR="00636493">
        <w:t xml:space="preserve"> </w:t>
      </w:r>
      <w:r w:rsidR="005A0F4A">
        <w:t>are</w:t>
      </w:r>
      <w:r w:rsidR="00636493">
        <w:t xml:space="preserve"> </w:t>
      </w:r>
      <w:r w:rsidR="005A0F4A">
        <w:t>to</w:t>
      </w:r>
      <w:r w:rsidR="00636493">
        <w:t xml:space="preserve"> </w:t>
      </w:r>
      <w:r w:rsidR="005A0F4A">
        <w:t>be</w:t>
      </w:r>
      <w:r w:rsidR="00636493">
        <w:t xml:space="preserve"> </w:t>
      </w:r>
      <w:r w:rsidR="005A0F4A">
        <w:t>received</w:t>
      </w:r>
      <w:r w:rsidR="00636493">
        <w:t xml:space="preserve"> </w:t>
      </w:r>
      <w:r w:rsidR="005A0F4A">
        <w:t>as</w:t>
      </w:r>
      <w:r w:rsidR="00636493">
        <w:t xml:space="preserve"> </w:t>
      </w:r>
      <w:r w:rsidR="005A0F4A">
        <w:t>the</w:t>
      </w:r>
      <w:r w:rsidR="00636493">
        <w:t xml:space="preserve"> </w:t>
      </w:r>
      <w:r w:rsidR="005A0F4A">
        <w:t>authoritative</w:t>
      </w:r>
      <w:r w:rsidR="00636493">
        <w:t xml:space="preserve"> </w:t>
      </w:r>
      <w:r w:rsidR="005A0F4A">
        <w:t>Word</w:t>
      </w:r>
      <w:r w:rsidR="00636493">
        <w:t xml:space="preserve"> </w:t>
      </w:r>
      <w:r w:rsidR="005A0F4A">
        <w:t>of</w:t>
      </w:r>
      <w:r w:rsidR="00636493">
        <w:t xml:space="preserve"> </w:t>
      </w:r>
      <w:r w:rsidR="005A0F4A">
        <w:t>God.</w:t>
      </w:r>
    </w:p>
    <w:p w:rsidR="005A0F4A" w:rsidRDefault="007D6B73" w:rsidP="007D6B73">
      <w:pPr>
        <w:tabs>
          <w:tab w:val="left" w:pos="1080"/>
        </w:tabs>
        <w:ind w:left="720" w:right="720"/>
      </w:pPr>
      <w:r>
        <w:t>“</w:t>
      </w:r>
      <w:r w:rsidR="005A0F4A">
        <w:t>We</w:t>
      </w:r>
      <w:r w:rsidR="00636493">
        <w:t xml:space="preserve"> </w:t>
      </w:r>
      <w:r w:rsidR="005A0F4A">
        <w:t>deny</w:t>
      </w:r>
      <w:r w:rsidR="00636493">
        <w:t xml:space="preserve"> </w:t>
      </w:r>
      <w:r w:rsidR="005A0F4A">
        <w:t>that</w:t>
      </w:r>
      <w:r w:rsidR="00636493">
        <w:t xml:space="preserve"> </w:t>
      </w:r>
      <w:r w:rsidR="005A0F4A">
        <w:t>the</w:t>
      </w:r>
      <w:r w:rsidR="00636493">
        <w:t xml:space="preserve"> </w:t>
      </w:r>
      <w:r w:rsidR="005A0F4A">
        <w:t>Scriptures</w:t>
      </w:r>
      <w:r w:rsidR="00636493">
        <w:t xml:space="preserve"> </w:t>
      </w:r>
      <w:r w:rsidR="005A0F4A">
        <w:t>receive</w:t>
      </w:r>
      <w:r w:rsidR="00636493">
        <w:t xml:space="preserve"> </w:t>
      </w:r>
      <w:r w:rsidR="005A0F4A">
        <w:t>their</w:t>
      </w:r>
      <w:r w:rsidR="00636493">
        <w:t xml:space="preserve"> </w:t>
      </w:r>
      <w:r w:rsidR="005A0F4A">
        <w:t>authority</w:t>
      </w:r>
      <w:r w:rsidR="00636493">
        <w:t xml:space="preserve"> </w:t>
      </w:r>
      <w:r w:rsidR="005A0F4A">
        <w:t>from</w:t>
      </w:r>
      <w:r w:rsidR="00636493">
        <w:t xml:space="preserve"> </w:t>
      </w:r>
      <w:r w:rsidR="005A0F4A">
        <w:t>the</w:t>
      </w:r>
      <w:r w:rsidR="00636493">
        <w:t xml:space="preserve"> </w:t>
      </w:r>
      <w:r w:rsidR="005A0F4A">
        <w:t>Church,</w:t>
      </w:r>
      <w:r w:rsidR="00636493">
        <w:t xml:space="preserve"> </w:t>
      </w:r>
      <w:r w:rsidR="005A0F4A">
        <w:t>tradition,</w:t>
      </w:r>
      <w:r w:rsidR="00636493">
        <w:t xml:space="preserve"> </w:t>
      </w:r>
      <w:r w:rsidR="005A0F4A">
        <w:t>or</w:t>
      </w:r>
      <w:r w:rsidR="00636493">
        <w:t xml:space="preserve"> </w:t>
      </w:r>
      <w:r w:rsidR="005A0F4A">
        <w:t>any</w:t>
      </w:r>
      <w:r w:rsidR="00636493">
        <w:t xml:space="preserve"> </w:t>
      </w:r>
      <w:r w:rsidR="005A0F4A">
        <w:t>other</w:t>
      </w:r>
      <w:r w:rsidR="00636493">
        <w:t xml:space="preserve"> </w:t>
      </w:r>
      <w:r w:rsidR="005A0F4A">
        <w:t>human</w:t>
      </w:r>
      <w:r w:rsidR="00636493">
        <w:t xml:space="preserve"> </w:t>
      </w:r>
      <w:r w:rsidR="005A0F4A">
        <w:t>source.</w:t>
      </w:r>
      <w:r>
        <w:t>”</w:t>
      </w:r>
    </w:p>
    <w:p w:rsidR="003B67FB" w:rsidRDefault="003D6F58" w:rsidP="003D6F58">
      <w:pPr>
        <w:tabs>
          <w:tab w:val="left" w:pos="1080"/>
        </w:tabs>
      </w:pPr>
      <w:r w:rsidRPr="003D6F58">
        <w:rPr>
          <w:i/>
          <w:iCs/>
          <w:u w:val="single"/>
        </w:rPr>
        <w:t>Our</w:t>
      </w:r>
      <w:r w:rsidR="00636493">
        <w:rPr>
          <w:i/>
          <w:iCs/>
          <w:u w:val="single"/>
        </w:rPr>
        <w:t xml:space="preserve"> </w:t>
      </w:r>
      <w:r w:rsidRPr="003D6F58">
        <w:rPr>
          <w:i/>
          <w:iCs/>
          <w:u w:val="single"/>
        </w:rPr>
        <w:t>Refutation</w:t>
      </w:r>
      <w:r w:rsidR="00636493">
        <w:rPr>
          <w:i/>
          <w:iCs/>
          <w:u w:val="single"/>
        </w:rPr>
        <w:t xml:space="preserve"> </w:t>
      </w:r>
      <w:r>
        <w:rPr>
          <w:i/>
          <w:iCs/>
          <w:u w:val="single"/>
        </w:rPr>
        <w:t>of</w:t>
      </w:r>
      <w:r w:rsidR="00636493">
        <w:rPr>
          <w:i/>
          <w:iCs/>
          <w:u w:val="single"/>
        </w:rPr>
        <w:t xml:space="preserve"> </w:t>
      </w:r>
      <w:r>
        <w:rPr>
          <w:i/>
          <w:iCs/>
          <w:u w:val="single"/>
        </w:rPr>
        <w:t>Article</w:t>
      </w:r>
      <w:r w:rsidR="00636493">
        <w:rPr>
          <w:i/>
          <w:iCs/>
          <w:u w:val="single"/>
        </w:rPr>
        <w:t xml:space="preserve"> </w:t>
      </w:r>
      <w:r>
        <w:rPr>
          <w:i/>
          <w:iCs/>
          <w:u w:val="single"/>
        </w:rPr>
        <w:t>1</w:t>
      </w:r>
      <w:r>
        <w:t>.</w:t>
      </w:r>
      <w:r w:rsidR="00636493">
        <w:t xml:space="preserve">  </w:t>
      </w:r>
      <w:r w:rsidR="00B93E31">
        <w:t xml:space="preserve">Note how the </w:t>
      </w:r>
      <w:r w:rsidR="00F442EA">
        <w:t xml:space="preserve">properties of the </w:t>
      </w:r>
      <w:r w:rsidR="00B93E31">
        <w:t>Word of God, which is almost exclusively spoken,</w:t>
      </w:r>
      <w:r w:rsidR="00B93E31">
        <w:rPr>
          <w:rStyle w:val="EndnoteReference"/>
        </w:rPr>
        <w:endnoteReference w:id="5"/>
      </w:r>
      <w:r w:rsidR="00F442EA">
        <w:t xml:space="preserve"> are</w:t>
      </w:r>
      <w:r w:rsidR="00B93E31">
        <w:t xml:space="preserve"> </w:t>
      </w:r>
      <w:r w:rsidR="00F442EA">
        <w:t xml:space="preserve">so </w:t>
      </w:r>
      <w:r w:rsidR="00B93E31">
        <w:t xml:space="preserve">quickly </w:t>
      </w:r>
      <w:r w:rsidR="00F442EA">
        <w:t>applied</w:t>
      </w:r>
      <w:r w:rsidR="00B93E31">
        <w:t xml:space="preserve"> to </w:t>
      </w:r>
      <w:r w:rsidR="00CE7678">
        <w:t xml:space="preserve">human </w:t>
      </w:r>
      <w:r w:rsidR="00B93E31">
        <w:t>writing.</w:t>
      </w:r>
      <w:r w:rsidR="00EA5365">
        <w:t xml:space="preserve">  It is not a great leap</w:t>
      </w:r>
      <w:r w:rsidR="00F442EA">
        <w:t xml:space="preserve"> from speech to writing</w:t>
      </w:r>
      <w:r w:rsidR="00EA5365">
        <w:t>; yet, it is an assumption that the authority</w:t>
      </w:r>
      <w:r w:rsidR="00F442EA">
        <w:t xml:space="preserve">, </w:t>
      </w:r>
      <w:r w:rsidR="00EA5365">
        <w:t>inerrancy</w:t>
      </w:r>
      <w:r w:rsidR="00F442EA">
        <w:t>, and power</w:t>
      </w:r>
      <w:r w:rsidR="00EA5365">
        <w:t xml:space="preserve"> of God’s spoken Word, also </w:t>
      </w:r>
      <w:r w:rsidR="00F442EA">
        <w:t>may be applied</w:t>
      </w:r>
      <w:r w:rsidR="00EA5365">
        <w:t xml:space="preserve"> to the human record of that Word</w:t>
      </w:r>
      <w:r w:rsidR="00F442EA">
        <w:t xml:space="preserve">: which </w:t>
      </w:r>
      <w:r w:rsidR="00DD2CF9">
        <w:t xml:space="preserve">equation, that God’s speech = Scripture, </w:t>
      </w:r>
      <w:r w:rsidR="00F442EA">
        <w:t>cannot possibly be true</w:t>
      </w:r>
      <w:r w:rsidR="00EA5365">
        <w:t>.</w:t>
      </w:r>
      <w:r w:rsidR="00F442EA">
        <w:rPr>
          <w:rStyle w:val="EndnoteReference"/>
        </w:rPr>
        <w:endnoteReference w:id="6"/>
      </w:r>
      <w:r w:rsidR="00900B4B">
        <w:t xml:space="preserve">  Under </w:t>
      </w:r>
      <w:r w:rsidR="00900B4B">
        <w:lastRenderedPageBreak/>
        <w:t>Article 1, we are not discussing inerrancy or power; we are discussing authority exclusively.</w:t>
      </w:r>
    </w:p>
    <w:p w:rsidR="003B67FB" w:rsidRDefault="00EA5365" w:rsidP="003D6F58">
      <w:pPr>
        <w:tabs>
          <w:tab w:val="left" w:pos="1080"/>
        </w:tabs>
      </w:pPr>
      <w:r>
        <w:t xml:space="preserve">We will continue to insist that the human record is fundamentally true within the limits of human capabilities, without insisting that it is necessarily inerrant.  </w:t>
      </w:r>
      <w:r w:rsidR="00F442EA">
        <w:t xml:space="preserve">The human record cannot be perfected unless Jesus touches it: yet, we see elsewhere that Jesus did not concern Himself with </w:t>
      </w:r>
      <w:r w:rsidR="003B67FB">
        <w:t xml:space="preserve">very </w:t>
      </w:r>
      <w:r w:rsidR="00F442EA">
        <w:t>much writing</w:t>
      </w:r>
      <w:r w:rsidR="003B67FB">
        <w:t>.</w:t>
      </w:r>
    </w:p>
    <w:p w:rsidR="00B93E31" w:rsidRDefault="00EA5365" w:rsidP="003D6F58">
      <w:pPr>
        <w:tabs>
          <w:tab w:val="left" w:pos="1080"/>
        </w:tabs>
      </w:pPr>
      <w:r>
        <w:t>We will also maintain that it is philosophically and theologically impossible for book</w:t>
      </w:r>
      <w:r w:rsidR="00A17EE7">
        <w:t>s</w:t>
      </w:r>
      <w:r>
        <w:t xml:space="preserve"> of any kind to bear authority.</w:t>
      </w:r>
      <w:r w:rsidR="00900B4B">
        <w:rPr>
          <w:rStyle w:val="EndnoteReference"/>
        </w:rPr>
        <w:endnoteReference w:id="7"/>
      </w:r>
      <w:r>
        <w:t xml:space="preserve">  Authority, immediate or delegated, is always an attribute of a living being.  God, angels, demons, and humans all possess authority.  We might argue that even animals and plants have the authority as well as the ability to grow and reproduce.  Books are dead and have no such authority.  The only way for a book to be brought to life i</w:t>
      </w:r>
      <w:r w:rsidR="00F442EA">
        <w:t>s</w:t>
      </w:r>
      <w:r>
        <w:t xml:space="preserve"> for a living being</w:t>
      </w:r>
      <w:r w:rsidR="00F442EA">
        <w:t xml:space="preserve"> to bring the book</w:t>
      </w:r>
      <w:r w:rsidR="003B67FB">
        <w:t>’</w:t>
      </w:r>
      <w:r w:rsidR="00F442EA">
        <w:t>s record to life: the authority and power remain with the living being</w:t>
      </w:r>
      <w:r w:rsidR="003B67FB">
        <w:t>.</w:t>
      </w:r>
    </w:p>
    <w:p w:rsidR="003D6F58" w:rsidRDefault="003D6F58" w:rsidP="003D6F58">
      <w:pPr>
        <w:tabs>
          <w:tab w:val="left" w:pos="1080"/>
        </w:tabs>
      </w:pPr>
      <w:r>
        <w:t>Note</w:t>
      </w:r>
      <w:r w:rsidR="003B67FB">
        <w:t xml:space="preserve"> also</w:t>
      </w:r>
      <w:r w:rsidR="00636493">
        <w:t xml:space="preserve"> </w:t>
      </w:r>
      <w:r>
        <w:t>how</w:t>
      </w:r>
      <w:r w:rsidR="00636493">
        <w:t xml:space="preserve"> </w:t>
      </w:r>
      <w:r>
        <w:t>quickly</w:t>
      </w:r>
      <w:r w:rsidR="00636493">
        <w:t xml:space="preserve"> </w:t>
      </w:r>
      <w:r>
        <w:t>authority,</w:t>
      </w:r>
      <w:r w:rsidR="00636493">
        <w:t xml:space="preserve"> </w:t>
      </w:r>
      <w:r>
        <w:t>which</w:t>
      </w:r>
      <w:r w:rsidR="00636493">
        <w:t xml:space="preserve"> </w:t>
      </w:r>
      <w:r>
        <w:t>was</w:t>
      </w:r>
      <w:r w:rsidR="00636493">
        <w:t xml:space="preserve"> </w:t>
      </w:r>
      <w:r>
        <w:t>delegated</w:t>
      </w:r>
      <w:r w:rsidR="00636493">
        <w:t xml:space="preserve"> </w:t>
      </w:r>
      <w:r>
        <w:t>from</w:t>
      </w:r>
      <w:r w:rsidR="00636493">
        <w:t xml:space="preserve"> </w:t>
      </w:r>
      <w:r w:rsidR="00885CA2">
        <w:t>the</w:t>
      </w:r>
      <w:r w:rsidR="00636493">
        <w:t xml:space="preserve"> </w:t>
      </w:r>
      <w:r>
        <w:t>Father</w:t>
      </w:r>
      <w:r w:rsidR="00636493">
        <w:t xml:space="preserve"> </w:t>
      </w:r>
      <w:r>
        <w:t>to</w:t>
      </w:r>
      <w:r w:rsidR="00636493">
        <w:t xml:space="preserve"> </w:t>
      </w:r>
      <w:r>
        <w:t>the</w:t>
      </w:r>
      <w:r w:rsidR="00636493">
        <w:t xml:space="preserve"> </w:t>
      </w:r>
      <w:r>
        <w:t>Son</w:t>
      </w:r>
      <w:r w:rsidR="00636493">
        <w:t xml:space="preserve"> </w:t>
      </w:r>
      <w:r>
        <w:t>to</w:t>
      </w:r>
      <w:r w:rsidR="00636493">
        <w:t xml:space="preserve"> </w:t>
      </w:r>
      <w:r>
        <w:t>John</w:t>
      </w:r>
      <w:r w:rsidR="00636493">
        <w:t xml:space="preserve"> </w:t>
      </w:r>
      <w:r>
        <w:t>to</w:t>
      </w:r>
      <w:r w:rsidR="00636493">
        <w:t xml:space="preserve"> </w:t>
      </w:r>
      <w:r>
        <w:t>The</w:t>
      </w:r>
      <w:r w:rsidR="00636493">
        <w:t xml:space="preserve"> </w:t>
      </w:r>
      <w:r>
        <w:t>Church</w:t>
      </w:r>
      <w:r w:rsidR="00885CA2">
        <w:rPr>
          <w:rStyle w:val="EndnoteReference"/>
        </w:rPr>
        <w:endnoteReference w:id="8"/>
      </w:r>
      <w:r>
        <w:t>,</w:t>
      </w:r>
      <w:r w:rsidR="00636493">
        <w:t xml:space="preserve"> </w:t>
      </w:r>
      <w:r>
        <w:t>is</w:t>
      </w:r>
      <w:r w:rsidR="00636493">
        <w:t xml:space="preserve"> </w:t>
      </w:r>
      <w:r>
        <w:t>transferred</w:t>
      </w:r>
      <w:r w:rsidR="00636493">
        <w:t xml:space="preserve"> </w:t>
      </w:r>
      <w:r>
        <w:t>away</w:t>
      </w:r>
      <w:r w:rsidR="00636493">
        <w:t xml:space="preserve"> </w:t>
      </w:r>
      <w:r>
        <w:t>from</w:t>
      </w:r>
      <w:r w:rsidR="00636493">
        <w:t xml:space="preserve"> </w:t>
      </w:r>
      <w:r>
        <w:t>the</w:t>
      </w:r>
      <w:r w:rsidR="00636493">
        <w:t xml:space="preserve"> </w:t>
      </w:r>
      <w:r>
        <w:t>persons</w:t>
      </w:r>
      <w:r w:rsidR="00636493">
        <w:t xml:space="preserve"> </w:t>
      </w:r>
      <w:r>
        <w:t>having</w:t>
      </w:r>
      <w:r w:rsidR="00636493">
        <w:t xml:space="preserve"> </w:t>
      </w:r>
      <w:r>
        <w:t>authority,</w:t>
      </w:r>
      <w:r w:rsidR="00636493">
        <w:t xml:space="preserve"> </w:t>
      </w:r>
      <w:r>
        <w:t>and</w:t>
      </w:r>
      <w:r w:rsidR="00636493">
        <w:t xml:space="preserve"> </w:t>
      </w:r>
      <w:r>
        <w:t>magically</w:t>
      </w:r>
      <w:r w:rsidR="00636493">
        <w:t xml:space="preserve"> </w:t>
      </w:r>
      <w:r>
        <w:t>conveyed</w:t>
      </w:r>
      <w:r w:rsidR="00636493">
        <w:t xml:space="preserve"> </w:t>
      </w:r>
      <w:r>
        <w:t>to</w:t>
      </w:r>
      <w:r w:rsidR="00636493">
        <w:t xml:space="preserve"> </w:t>
      </w:r>
      <w:r w:rsidR="003B67FB">
        <w:t>Scripture</w:t>
      </w:r>
      <w:r>
        <w:t>,</w:t>
      </w:r>
      <w:r w:rsidR="00636493">
        <w:t xml:space="preserve"> </w:t>
      </w:r>
      <w:r>
        <w:t>which</w:t>
      </w:r>
      <w:r w:rsidR="00636493">
        <w:t xml:space="preserve"> </w:t>
      </w:r>
      <w:r>
        <w:t>is</w:t>
      </w:r>
      <w:r w:rsidR="00636493">
        <w:t xml:space="preserve"> </w:t>
      </w:r>
      <w:r>
        <w:t>merely</w:t>
      </w:r>
      <w:r w:rsidR="00636493">
        <w:t xml:space="preserve"> </w:t>
      </w:r>
      <w:r>
        <w:t>the</w:t>
      </w:r>
      <w:r w:rsidR="00636493">
        <w:t xml:space="preserve"> </w:t>
      </w:r>
      <w:r w:rsidR="003B67FB">
        <w:t>sign</w:t>
      </w:r>
      <w:r w:rsidR="00636493">
        <w:t xml:space="preserve"> </w:t>
      </w:r>
      <w:r>
        <w:t>of</w:t>
      </w:r>
      <w:r w:rsidR="00636493">
        <w:t xml:space="preserve"> </w:t>
      </w:r>
      <w:r>
        <w:t>authority.</w:t>
      </w:r>
      <w:r w:rsidR="00021C5D">
        <w:rPr>
          <w:rStyle w:val="EndnoteReference"/>
        </w:rPr>
        <w:endnoteReference w:id="9"/>
      </w:r>
    </w:p>
    <w:p w:rsidR="003D6F58" w:rsidRDefault="003D6F58" w:rsidP="003D6F58">
      <w:r>
        <w:t>The</w:t>
      </w:r>
      <w:r w:rsidR="00636493">
        <w:t xml:space="preserve"> </w:t>
      </w:r>
      <w:r>
        <w:t>Holy</w:t>
      </w:r>
      <w:r w:rsidR="00636493">
        <w:t xml:space="preserve"> </w:t>
      </w:r>
      <w:r>
        <w:t>Scripture</w:t>
      </w:r>
      <w:r w:rsidR="00636493">
        <w:t xml:space="preserve"> </w:t>
      </w:r>
      <w:r>
        <w:t>certainly</w:t>
      </w:r>
      <w:r w:rsidR="00636493">
        <w:t xml:space="preserve"> </w:t>
      </w:r>
      <w:r>
        <w:t>expresses</w:t>
      </w:r>
      <w:r w:rsidR="00636493">
        <w:t xml:space="preserve"> </w:t>
      </w:r>
      <w:r>
        <w:t>authority;</w:t>
      </w:r>
      <w:r w:rsidR="00636493">
        <w:t xml:space="preserve"> </w:t>
      </w:r>
      <w:r>
        <w:t>yet,</w:t>
      </w:r>
      <w:r w:rsidR="00636493">
        <w:t xml:space="preserve"> </w:t>
      </w:r>
      <w:r>
        <w:t>people</w:t>
      </w:r>
      <w:r w:rsidR="00636493">
        <w:t xml:space="preserve"> </w:t>
      </w:r>
      <w:r>
        <w:t>who</w:t>
      </w:r>
      <w:r w:rsidR="00636493">
        <w:t xml:space="preserve"> </w:t>
      </w:r>
      <w:r>
        <w:t>devour</w:t>
      </w:r>
      <w:r w:rsidR="00636493">
        <w:t xml:space="preserve"> </w:t>
      </w:r>
      <w:r>
        <w:t>and</w:t>
      </w:r>
      <w:r w:rsidR="00636493">
        <w:t xml:space="preserve"> </w:t>
      </w:r>
      <w:r>
        <w:t>live</w:t>
      </w:r>
      <w:r w:rsidR="00636493">
        <w:t xml:space="preserve"> </w:t>
      </w:r>
      <w:r>
        <w:t>by</w:t>
      </w:r>
      <w:r w:rsidR="00636493">
        <w:t xml:space="preserve"> </w:t>
      </w:r>
      <w:r>
        <w:t>that</w:t>
      </w:r>
      <w:r w:rsidR="00636493">
        <w:t xml:space="preserve"> </w:t>
      </w:r>
      <w:r>
        <w:t>Scripture</w:t>
      </w:r>
      <w:r w:rsidR="00636493">
        <w:t xml:space="preserve"> </w:t>
      </w:r>
      <w:r>
        <w:t>possess</w:t>
      </w:r>
      <w:r w:rsidR="00636493">
        <w:t xml:space="preserve"> </w:t>
      </w:r>
      <w:r>
        <w:t>the</w:t>
      </w:r>
      <w:r w:rsidR="00636493">
        <w:t xml:space="preserve"> </w:t>
      </w:r>
      <w:r>
        <w:t>authority,</w:t>
      </w:r>
      <w:r w:rsidR="00636493">
        <w:t xml:space="preserve"> </w:t>
      </w:r>
      <w:r>
        <w:t>not</w:t>
      </w:r>
      <w:r w:rsidR="00636493">
        <w:t xml:space="preserve"> </w:t>
      </w:r>
      <w:r>
        <w:t>because</w:t>
      </w:r>
      <w:r w:rsidR="00636493">
        <w:t xml:space="preserve"> </w:t>
      </w:r>
      <w:r>
        <w:t>the</w:t>
      </w:r>
      <w:r w:rsidR="00636493">
        <w:t xml:space="preserve"> </w:t>
      </w:r>
      <w:r>
        <w:t>Scripture</w:t>
      </w:r>
      <w:r w:rsidR="00636493">
        <w:t xml:space="preserve"> </w:t>
      </w:r>
      <w:r>
        <w:t>has</w:t>
      </w:r>
      <w:r w:rsidR="00636493">
        <w:t xml:space="preserve"> </w:t>
      </w:r>
      <w:r>
        <w:t>magical</w:t>
      </w:r>
      <w:r w:rsidR="00636493">
        <w:t xml:space="preserve"> </w:t>
      </w:r>
      <w:r>
        <w:t>power</w:t>
      </w:r>
      <w:r w:rsidR="00636493">
        <w:t xml:space="preserve"> </w:t>
      </w:r>
      <w:r>
        <w:t>to</w:t>
      </w:r>
      <w:r w:rsidR="00636493">
        <w:t xml:space="preserve"> </w:t>
      </w:r>
      <w:r>
        <w:t>infect</w:t>
      </w:r>
      <w:r w:rsidR="00636493">
        <w:t xml:space="preserve"> </w:t>
      </w:r>
      <w:r>
        <w:t>lives,</w:t>
      </w:r>
      <w:r w:rsidR="00636493">
        <w:t xml:space="preserve"> </w:t>
      </w:r>
      <w:r>
        <w:t>rather</w:t>
      </w:r>
      <w:r w:rsidR="00636493">
        <w:t xml:space="preserve"> </w:t>
      </w:r>
      <w:r>
        <w:t>because</w:t>
      </w:r>
      <w:r w:rsidR="00636493">
        <w:t xml:space="preserve"> </w:t>
      </w:r>
      <w:r>
        <w:t>the</w:t>
      </w:r>
      <w:r w:rsidR="00636493">
        <w:t xml:space="preserve"> </w:t>
      </w:r>
      <w:r>
        <w:t>Spirit</w:t>
      </w:r>
      <w:r w:rsidR="00636493">
        <w:t xml:space="preserve"> </w:t>
      </w:r>
      <w:r>
        <w:t>has</w:t>
      </w:r>
      <w:r w:rsidR="00636493">
        <w:t xml:space="preserve"> </w:t>
      </w:r>
      <w:r>
        <w:t>power</w:t>
      </w:r>
      <w:r w:rsidR="00636493">
        <w:t xml:space="preserve"> </w:t>
      </w:r>
      <w:r>
        <w:t>to</w:t>
      </w:r>
      <w:r w:rsidR="00636493">
        <w:t xml:space="preserve"> </w:t>
      </w:r>
      <w:r>
        <w:t>cut</w:t>
      </w:r>
      <w:r w:rsidR="00636493">
        <w:t xml:space="preserve"> </w:t>
      </w:r>
      <w:r>
        <w:t>the</w:t>
      </w:r>
      <w:r w:rsidR="00636493">
        <w:t xml:space="preserve"> </w:t>
      </w:r>
      <w:r>
        <w:t>covenant</w:t>
      </w:r>
      <w:r w:rsidR="00636493">
        <w:t xml:space="preserve"> </w:t>
      </w:r>
      <w:r>
        <w:t>into</w:t>
      </w:r>
      <w:r w:rsidR="00636493">
        <w:t xml:space="preserve"> </w:t>
      </w:r>
      <w:r>
        <w:t>the</w:t>
      </w:r>
      <w:r w:rsidR="00636493">
        <w:t xml:space="preserve"> </w:t>
      </w:r>
      <w:r>
        <w:t>heart.</w:t>
      </w:r>
      <w:r w:rsidR="00636493">
        <w:t xml:space="preserve">  </w:t>
      </w:r>
      <w:r>
        <w:t>Expresses</w:t>
      </w:r>
      <w:r w:rsidR="00636493">
        <w:t xml:space="preserve"> </w:t>
      </w:r>
      <w:r>
        <w:t>or</w:t>
      </w:r>
      <w:r w:rsidR="00636493">
        <w:t xml:space="preserve"> </w:t>
      </w:r>
      <w:r>
        <w:t>possesses;</w:t>
      </w:r>
      <w:r w:rsidR="00636493">
        <w:t xml:space="preserve"> </w:t>
      </w:r>
      <w:r>
        <w:t>it</w:t>
      </w:r>
      <w:r w:rsidR="00636493">
        <w:t xml:space="preserve"> </w:t>
      </w:r>
      <w:r>
        <w:t>makes</w:t>
      </w:r>
      <w:r w:rsidR="00636493">
        <w:t xml:space="preserve"> </w:t>
      </w:r>
      <w:r>
        <w:t>all</w:t>
      </w:r>
      <w:r w:rsidR="00636493">
        <w:t xml:space="preserve"> </w:t>
      </w:r>
      <w:r>
        <w:t>the</w:t>
      </w:r>
      <w:r w:rsidR="00636493">
        <w:t xml:space="preserve"> </w:t>
      </w:r>
      <w:r>
        <w:t>difference:</w:t>
      </w:r>
      <w:r w:rsidR="00636493">
        <w:t xml:space="preserve"> </w:t>
      </w:r>
      <w:r>
        <w:t>people</w:t>
      </w:r>
      <w:r w:rsidR="00636493">
        <w:t xml:space="preserve"> </w:t>
      </w:r>
      <w:r>
        <w:t>possess</w:t>
      </w:r>
      <w:r w:rsidR="00636493">
        <w:t xml:space="preserve"> </w:t>
      </w:r>
      <w:r w:rsidR="009C6178">
        <w:t>authority</w:t>
      </w:r>
      <w:r>
        <w:t>,</w:t>
      </w:r>
      <w:r w:rsidR="00636493">
        <w:t xml:space="preserve"> </w:t>
      </w:r>
      <w:r w:rsidR="003B67FB">
        <w:t>Scripture</w:t>
      </w:r>
      <w:r w:rsidR="00636493">
        <w:t xml:space="preserve"> </w:t>
      </w:r>
      <w:r w:rsidR="009C6178">
        <w:t>merely</w:t>
      </w:r>
      <w:r w:rsidR="00636493">
        <w:t xml:space="preserve"> </w:t>
      </w:r>
      <w:r>
        <w:t>express</w:t>
      </w:r>
      <w:r w:rsidR="003B67FB">
        <w:t>es</w:t>
      </w:r>
      <w:r w:rsidR="00636493">
        <w:t xml:space="preserve"> </w:t>
      </w:r>
      <w:r w:rsidR="009C6178">
        <w:t>authority</w:t>
      </w:r>
      <w:r>
        <w:t>.</w:t>
      </w:r>
    </w:p>
    <w:p w:rsidR="00A95CF6" w:rsidRDefault="003D6F58" w:rsidP="003D6F58">
      <w:r>
        <w:t>In</w:t>
      </w:r>
      <w:r w:rsidR="00636493">
        <w:t xml:space="preserve"> </w:t>
      </w:r>
      <w:r>
        <w:t>handing</w:t>
      </w:r>
      <w:r w:rsidR="00636493">
        <w:t xml:space="preserve"> </w:t>
      </w:r>
      <w:r>
        <w:t>the</w:t>
      </w:r>
      <w:r w:rsidR="00636493">
        <w:t xml:space="preserve"> </w:t>
      </w:r>
      <w:r>
        <w:t>“little</w:t>
      </w:r>
      <w:r w:rsidR="00636493">
        <w:t xml:space="preserve"> </w:t>
      </w:r>
      <w:r>
        <w:t>book”</w:t>
      </w:r>
      <w:r w:rsidR="00636493">
        <w:t xml:space="preserve"> </w:t>
      </w:r>
      <w:r>
        <w:t>to</w:t>
      </w:r>
      <w:r w:rsidR="00636493">
        <w:t xml:space="preserve"> </w:t>
      </w:r>
      <w:r>
        <w:t>John</w:t>
      </w:r>
      <w:r w:rsidR="00BD36E4">
        <w:rPr>
          <w:rStyle w:val="EndnoteReference"/>
        </w:rPr>
        <w:endnoteReference w:id="10"/>
      </w:r>
      <w:r>
        <w:t>,</w:t>
      </w:r>
      <w:r w:rsidR="00636493">
        <w:t xml:space="preserve"> </w:t>
      </w:r>
      <w:r>
        <w:t>Jesus</w:t>
      </w:r>
      <w:r w:rsidR="00636493">
        <w:t xml:space="preserve"> </w:t>
      </w:r>
      <w:r>
        <w:t>verifies</w:t>
      </w:r>
      <w:r w:rsidR="00636493">
        <w:t xml:space="preserve"> </w:t>
      </w:r>
      <w:r>
        <w:t>that</w:t>
      </w:r>
      <w:r w:rsidR="00636493">
        <w:t xml:space="preserve"> </w:t>
      </w:r>
      <w:r>
        <w:t>authority</w:t>
      </w:r>
      <w:r w:rsidR="00636493">
        <w:t xml:space="preserve"> </w:t>
      </w:r>
      <w:r>
        <w:t>is</w:t>
      </w:r>
      <w:r w:rsidR="00636493">
        <w:t xml:space="preserve"> </w:t>
      </w:r>
      <w:r>
        <w:t>most</w:t>
      </w:r>
      <w:r w:rsidR="00636493">
        <w:t xml:space="preserve"> </w:t>
      </w:r>
      <w:r>
        <w:t>certainly</w:t>
      </w:r>
      <w:r w:rsidR="00636493">
        <w:t xml:space="preserve"> </w:t>
      </w:r>
      <w:r>
        <w:t>delegated</w:t>
      </w:r>
      <w:r w:rsidR="00636493">
        <w:t xml:space="preserve"> </w:t>
      </w:r>
      <w:r>
        <w:t>to</w:t>
      </w:r>
      <w:r w:rsidR="00636493">
        <w:t xml:space="preserve"> </w:t>
      </w:r>
      <w:r>
        <w:t>the</w:t>
      </w:r>
      <w:r w:rsidR="00636493">
        <w:t xml:space="preserve"> </w:t>
      </w:r>
      <w:r>
        <w:t>Apostles,</w:t>
      </w:r>
      <w:r w:rsidR="00636493">
        <w:t xml:space="preserve"> </w:t>
      </w:r>
      <w:r>
        <w:t>who</w:t>
      </w:r>
      <w:r w:rsidR="00636493">
        <w:t xml:space="preserve"> </w:t>
      </w:r>
      <w:r>
        <w:t>are</w:t>
      </w:r>
      <w:r w:rsidR="00636493">
        <w:t xml:space="preserve"> </w:t>
      </w:r>
      <w:r>
        <w:t>very</w:t>
      </w:r>
      <w:r w:rsidR="00636493">
        <w:t xml:space="preserve"> </w:t>
      </w:r>
      <w:r>
        <w:t>human,</w:t>
      </w:r>
      <w:r w:rsidR="00636493">
        <w:t xml:space="preserve"> </w:t>
      </w:r>
      <w:r>
        <w:t>who</w:t>
      </w:r>
      <w:r w:rsidR="00636493">
        <w:t xml:space="preserve"> </w:t>
      </w:r>
      <w:r>
        <w:t>are</w:t>
      </w:r>
      <w:r w:rsidR="00636493">
        <w:t xml:space="preserve"> </w:t>
      </w:r>
      <w:r>
        <w:t>also</w:t>
      </w:r>
      <w:r w:rsidR="00636493">
        <w:t xml:space="preserve"> </w:t>
      </w:r>
      <w:r w:rsidR="00CC43FF">
        <w:t xml:space="preserve">the </w:t>
      </w:r>
      <w:r>
        <w:t>active</w:t>
      </w:r>
      <w:r w:rsidR="00636493">
        <w:t xml:space="preserve"> </w:t>
      </w:r>
      <w:r>
        <w:t>participants</w:t>
      </w:r>
      <w:r w:rsidR="00BE3882">
        <w:rPr>
          <w:rStyle w:val="EndnoteReference"/>
        </w:rPr>
        <w:endnoteReference w:id="11"/>
      </w:r>
      <w:r w:rsidR="00636493">
        <w:t xml:space="preserve"> </w:t>
      </w:r>
      <w:r>
        <w:t>in</w:t>
      </w:r>
      <w:r w:rsidR="00636493">
        <w:t xml:space="preserve"> </w:t>
      </w:r>
      <w:r>
        <w:t>the</w:t>
      </w:r>
      <w:r w:rsidR="00636493">
        <w:t xml:space="preserve"> </w:t>
      </w:r>
      <w:r>
        <w:t>writing</w:t>
      </w:r>
      <w:r w:rsidR="00636493">
        <w:t xml:space="preserve"> </w:t>
      </w:r>
      <w:r>
        <w:t>of</w:t>
      </w:r>
      <w:r w:rsidR="00636493">
        <w:t xml:space="preserve"> </w:t>
      </w:r>
      <w:r>
        <w:t>Scripture.</w:t>
      </w:r>
      <w:r w:rsidR="00636493">
        <w:t xml:space="preserve">  </w:t>
      </w:r>
      <w:r>
        <w:t>Since</w:t>
      </w:r>
      <w:r w:rsidR="00636493">
        <w:t xml:space="preserve"> </w:t>
      </w:r>
      <w:r>
        <w:t>Scripture</w:t>
      </w:r>
      <w:r w:rsidR="00636493">
        <w:t xml:space="preserve"> </w:t>
      </w:r>
      <w:r>
        <w:t>so</w:t>
      </w:r>
      <w:r w:rsidR="00636493">
        <w:t xml:space="preserve"> </w:t>
      </w:r>
      <w:r>
        <w:t>clearly</w:t>
      </w:r>
      <w:r w:rsidR="00636493">
        <w:t xml:space="preserve"> </w:t>
      </w:r>
      <w:r>
        <w:t>has</w:t>
      </w:r>
      <w:r w:rsidR="00636493">
        <w:t xml:space="preserve"> </w:t>
      </w:r>
      <w:r>
        <w:t>a</w:t>
      </w:r>
      <w:r w:rsidR="00636493">
        <w:t xml:space="preserve"> </w:t>
      </w:r>
      <w:r>
        <w:t>human</w:t>
      </w:r>
      <w:r w:rsidR="00636493">
        <w:t xml:space="preserve"> </w:t>
      </w:r>
      <w:r>
        <w:t>participant</w:t>
      </w:r>
      <w:r w:rsidR="00636493">
        <w:t xml:space="preserve"> </w:t>
      </w:r>
      <w:r>
        <w:t>source</w:t>
      </w:r>
      <w:r w:rsidR="00636493">
        <w:t xml:space="preserve"> </w:t>
      </w:r>
      <w:r>
        <w:t>from</w:t>
      </w:r>
      <w:r w:rsidR="00636493">
        <w:t xml:space="preserve"> </w:t>
      </w:r>
      <w:r>
        <w:t>Moses</w:t>
      </w:r>
      <w:r w:rsidR="00636493">
        <w:t xml:space="preserve"> </w:t>
      </w:r>
      <w:r>
        <w:t>to</w:t>
      </w:r>
      <w:r w:rsidR="00636493">
        <w:t xml:space="preserve"> </w:t>
      </w:r>
      <w:r>
        <w:t>John,</w:t>
      </w:r>
      <w:r w:rsidR="00636493">
        <w:t xml:space="preserve"> </w:t>
      </w:r>
      <w:r>
        <w:t>it</w:t>
      </w:r>
      <w:r w:rsidR="00636493">
        <w:t xml:space="preserve"> </w:t>
      </w:r>
      <w:r>
        <w:t>is</w:t>
      </w:r>
      <w:r w:rsidR="00636493">
        <w:t xml:space="preserve"> </w:t>
      </w:r>
      <w:r>
        <w:t>the</w:t>
      </w:r>
      <w:r w:rsidR="00636493">
        <w:t xml:space="preserve"> </w:t>
      </w:r>
      <w:r>
        <w:t>height</w:t>
      </w:r>
      <w:r w:rsidR="00636493">
        <w:t xml:space="preserve"> </w:t>
      </w:r>
      <w:r>
        <w:t>of</w:t>
      </w:r>
      <w:r w:rsidR="00636493">
        <w:t xml:space="preserve"> </w:t>
      </w:r>
      <w:r>
        <w:t>arrogance</w:t>
      </w:r>
      <w:r w:rsidR="00636493">
        <w:t xml:space="preserve"> </w:t>
      </w:r>
      <w:r>
        <w:t>as</w:t>
      </w:r>
      <w:r w:rsidR="00636493">
        <w:t xml:space="preserve"> </w:t>
      </w:r>
      <w:r>
        <w:t>well</w:t>
      </w:r>
      <w:r w:rsidR="00636493">
        <w:t xml:space="preserve"> </w:t>
      </w:r>
      <w:r>
        <w:t>as</w:t>
      </w:r>
      <w:r w:rsidR="00636493">
        <w:t xml:space="preserve"> </w:t>
      </w:r>
      <w:r>
        <w:t>the</w:t>
      </w:r>
      <w:r w:rsidR="00636493">
        <w:t xml:space="preserve"> </w:t>
      </w:r>
      <w:r>
        <w:t>ultimate</w:t>
      </w:r>
      <w:r w:rsidR="00636493">
        <w:t xml:space="preserve"> </w:t>
      </w:r>
      <w:r>
        <w:t>absurdity</w:t>
      </w:r>
      <w:r w:rsidR="00636493">
        <w:t xml:space="preserve"> </w:t>
      </w:r>
      <w:r>
        <w:t>to</w:t>
      </w:r>
      <w:r w:rsidR="00636493">
        <w:t xml:space="preserve"> </w:t>
      </w:r>
      <w:r>
        <w:t>claim</w:t>
      </w:r>
      <w:r w:rsidR="00636493">
        <w:t xml:space="preserve"> </w:t>
      </w:r>
      <w:r w:rsidR="00B27EA9">
        <w:t>that the Apostles lack authority</w:t>
      </w:r>
      <w:r w:rsidR="00DA3A38">
        <w:t>, or are not the “human source” of any authority recorded by Scripture</w:t>
      </w:r>
      <w:r>
        <w:t>.</w:t>
      </w:r>
      <w:r w:rsidR="00DA3A38">
        <w:t xml:space="preserve">  In fact, it is the Apostles, witnessed by the </w:t>
      </w:r>
      <w:r w:rsidR="00DA3A38">
        <w:lastRenderedPageBreak/>
        <w:t>Church, who authenticate the Scriptures; not the other way around, as “Chicago” claims.</w:t>
      </w:r>
    </w:p>
    <w:p w:rsidR="003D6F58" w:rsidRDefault="007065AE" w:rsidP="003D6F58">
      <w:r>
        <w:t xml:space="preserve">All of Scripture has mixed together, both a Divine and a human source; the authority expressed, not received, in Scripture stems primarily from God; yet, it is never separated from a delegated human agency.  God intends to redeem the world; yet, He never acts without a human evangelist.  Even angels, with all their power and glory, are mere messengers.  The active agent, </w:t>
      </w:r>
      <w:r w:rsidR="00A17EE7">
        <w:t>stemming from</w:t>
      </w:r>
      <w:r>
        <w:t xml:space="preserve"> Christ, is always human; Christ and His Church are very m</w:t>
      </w:r>
      <w:r w:rsidR="002D2712">
        <w:t>uch the source of the Scripture;</w:t>
      </w:r>
      <w:r>
        <w:t xml:space="preserve"> </w:t>
      </w:r>
      <w:r w:rsidR="00A17EE7">
        <w:t>Church and Scripture</w:t>
      </w:r>
      <w:r>
        <w:t xml:space="preserve"> grew together side by side; Scripture merely records the authority of Christ and His Church.</w:t>
      </w:r>
    </w:p>
    <w:p w:rsidR="003D6F58" w:rsidRDefault="003D6F58" w:rsidP="003D6F58">
      <w:r>
        <w:t>Whatever</w:t>
      </w:r>
      <w:r w:rsidR="00636493">
        <w:t xml:space="preserve"> </w:t>
      </w:r>
      <w:r>
        <w:t>else</w:t>
      </w:r>
      <w:r w:rsidR="00636493">
        <w:t xml:space="preserve"> </w:t>
      </w:r>
      <w:r>
        <w:t>may</w:t>
      </w:r>
      <w:r w:rsidR="00636493">
        <w:t xml:space="preserve"> </w:t>
      </w:r>
      <w:r>
        <w:t>be</w:t>
      </w:r>
      <w:r w:rsidR="00636493">
        <w:t xml:space="preserve"> </w:t>
      </w:r>
      <w:r>
        <w:t>said</w:t>
      </w:r>
      <w:r w:rsidR="00636493">
        <w:t xml:space="preserve"> </w:t>
      </w:r>
      <w:r>
        <w:t>about</w:t>
      </w:r>
      <w:r w:rsidR="00636493">
        <w:t xml:space="preserve"> </w:t>
      </w:r>
      <w:r>
        <w:t>Scripture,</w:t>
      </w:r>
      <w:r w:rsidR="00636493">
        <w:t xml:space="preserve"> </w:t>
      </w:r>
      <w:r>
        <w:t>men</w:t>
      </w:r>
      <w:r w:rsidR="00636493">
        <w:t xml:space="preserve"> </w:t>
      </w:r>
      <w:r>
        <w:t>had</w:t>
      </w:r>
      <w:r w:rsidR="00636493">
        <w:t xml:space="preserve"> </w:t>
      </w:r>
      <w:r>
        <w:t>their</w:t>
      </w:r>
      <w:r w:rsidR="00636493">
        <w:t xml:space="preserve"> </w:t>
      </w:r>
      <w:r>
        <w:t>hands</w:t>
      </w:r>
      <w:r w:rsidR="00636493">
        <w:t xml:space="preserve"> </w:t>
      </w:r>
      <w:r>
        <w:t>all</w:t>
      </w:r>
      <w:r w:rsidR="00636493">
        <w:t xml:space="preserve"> </w:t>
      </w:r>
      <w:r>
        <w:t>over</w:t>
      </w:r>
      <w:r w:rsidR="00636493">
        <w:t xml:space="preserve"> </w:t>
      </w:r>
      <w:r>
        <w:t>it.</w:t>
      </w:r>
      <w:r w:rsidR="00636493">
        <w:t xml:space="preserve">  </w:t>
      </w:r>
      <w:r>
        <w:t>The</w:t>
      </w:r>
      <w:r w:rsidR="00636493">
        <w:t xml:space="preserve"> </w:t>
      </w:r>
      <w:r>
        <w:t>Scriptures</w:t>
      </w:r>
      <w:r w:rsidR="00636493">
        <w:t xml:space="preserve"> </w:t>
      </w:r>
      <w:r>
        <w:t>are</w:t>
      </w:r>
      <w:r w:rsidR="00636493">
        <w:t xml:space="preserve"> </w:t>
      </w:r>
      <w:r>
        <w:t>our</w:t>
      </w:r>
      <w:r w:rsidR="00636493">
        <w:t xml:space="preserve"> </w:t>
      </w:r>
      <w:r>
        <w:t>schoolmaster;</w:t>
      </w:r>
      <w:r w:rsidR="00636493">
        <w:t xml:space="preserve"> </w:t>
      </w:r>
      <w:r>
        <w:t>yet,</w:t>
      </w:r>
      <w:r w:rsidR="00636493">
        <w:t xml:space="preserve"> </w:t>
      </w:r>
      <w:r>
        <w:t>as</w:t>
      </w:r>
      <w:r w:rsidR="00636493">
        <w:t xml:space="preserve"> </w:t>
      </w:r>
      <w:r>
        <w:t>the</w:t>
      </w:r>
      <w:r w:rsidR="00636493">
        <w:t xml:space="preserve"> </w:t>
      </w:r>
      <w:r>
        <w:t>Spirit</w:t>
      </w:r>
      <w:r w:rsidR="00636493">
        <w:t xml:space="preserve"> </w:t>
      </w:r>
      <w:r>
        <w:t>cuts</w:t>
      </w:r>
      <w:r w:rsidR="00636493">
        <w:t xml:space="preserve"> </w:t>
      </w:r>
      <w:r>
        <w:t>the</w:t>
      </w:r>
      <w:r w:rsidR="00636493">
        <w:t xml:space="preserve"> </w:t>
      </w:r>
      <w:r>
        <w:t>Covenant</w:t>
      </w:r>
      <w:r w:rsidR="00636493">
        <w:t xml:space="preserve"> </w:t>
      </w:r>
      <w:r>
        <w:t>into</w:t>
      </w:r>
      <w:r w:rsidR="00636493">
        <w:t xml:space="preserve"> </w:t>
      </w:r>
      <w:r>
        <w:t>the</w:t>
      </w:r>
      <w:r w:rsidR="00636493">
        <w:t xml:space="preserve"> </w:t>
      </w:r>
      <w:r>
        <w:t>heart,</w:t>
      </w:r>
      <w:r w:rsidR="00636493">
        <w:t xml:space="preserve"> </w:t>
      </w:r>
      <w:r>
        <w:t>we</w:t>
      </w:r>
      <w:r w:rsidR="00636493">
        <w:t xml:space="preserve"> </w:t>
      </w:r>
      <w:r>
        <w:t>mere</w:t>
      </w:r>
      <w:r w:rsidR="00636493">
        <w:t xml:space="preserve"> </w:t>
      </w:r>
      <w:r>
        <w:t>humans</w:t>
      </w:r>
      <w:r w:rsidR="00636493">
        <w:t xml:space="preserve"> </w:t>
      </w:r>
      <w:r>
        <w:t>move</w:t>
      </w:r>
      <w:r w:rsidR="00636493">
        <w:t xml:space="preserve"> </w:t>
      </w:r>
      <w:r>
        <w:t>beyond</w:t>
      </w:r>
      <w:r w:rsidR="00636493">
        <w:t xml:space="preserve"> </w:t>
      </w:r>
      <w:r>
        <w:t>the</w:t>
      </w:r>
      <w:r w:rsidR="00636493">
        <w:t xml:space="preserve"> </w:t>
      </w:r>
      <w:r>
        <w:t>Scripture</w:t>
      </w:r>
      <w:r w:rsidR="00636493">
        <w:t xml:space="preserve"> </w:t>
      </w:r>
      <w:r>
        <w:t>to</w:t>
      </w:r>
      <w:r w:rsidR="00636493">
        <w:t xml:space="preserve"> </w:t>
      </w:r>
      <w:r>
        <w:t>become</w:t>
      </w:r>
      <w:r w:rsidR="00636493">
        <w:t xml:space="preserve"> </w:t>
      </w:r>
      <w:r>
        <w:t>living</w:t>
      </w:r>
      <w:r w:rsidR="00636493">
        <w:t xml:space="preserve"> </w:t>
      </w:r>
      <w:r>
        <w:t>epistles</w:t>
      </w:r>
      <w:r w:rsidR="00636493">
        <w:t xml:space="preserve"> </w:t>
      </w:r>
      <w:r>
        <w:t>of</w:t>
      </w:r>
      <w:r w:rsidR="00636493">
        <w:t xml:space="preserve"> </w:t>
      </w:r>
      <w:r>
        <w:t>God:</w:t>
      </w:r>
      <w:r w:rsidR="00636493">
        <w:t xml:space="preserve"> </w:t>
      </w:r>
      <w:r>
        <w:t>even</w:t>
      </w:r>
      <w:r w:rsidR="00636493">
        <w:t xml:space="preserve"> </w:t>
      </w:r>
      <w:r>
        <w:t>though</w:t>
      </w:r>
      <w:r w:rsidR="00636493">
        <w:t xml:space="preserve"> </w:t>
      </w:r>
      <w:r>
        <w:t>we</w:t>
      </w:r>
      <w:r w:rsidR="00636493">
        <w:t xml:space="preserve"> </w:t>
      </w:r>
      <w:r>
        <w:t>are</w:t>
      </w:r>
      <w:r w:rsidR="00636493">
        <w:t xml:space="preserve"> </w:t>
      </w:r>
      <w:r>
        <w:t>still</w:t>
      </w:r>
      <w:r w:rsidR="00636493">
        <w:t xml:space="preserve"> </w:t>
      </w:r>
      <w:r>
        <w:t>very</w:t>
      </w:r>
      <w:r w:rsidR="00636493">
        <w:t xml:space="preserve"> </w:t>
      </w:r>
      <w:r>
        <w:t>imperfect.</w:t>
      </w:r>
      <w:r w:rsidR="00636493">
        <w:t xml:space="preserve">  </w:t>
      </w:r>
      <w:r>
        <w:t>Apostolic</w:t>
      </w:r>
      <w:r w:rsidR="00636493">
        <w:t xml:space="preserve"> </w:t>
      </w:r>
      <w:r>
        <w:t>authority</w:t>
      </w:r>
      <w:r w:rsidR="00636493">
        <w:t xml:space="preserve"> </w:t>
      </w:r>
      <w:r>
        <w:t>means</w:t>
      </w:r>
      <w:r w:rsidR="00636493">
        <w:t xml:space="preserve"> </w:t>
      </w:r>
      <w:r>
        <w:t>real</w:t>
      </w:r>
      <w:r w:rsidR="00636493">
        <w:t xml:space="preserve"> </w:t>
      </w:r>
      <w:r>
        <w:t>authority.</w:t>
      </w:r>
    </w:p>
    <w:p w:rsidR="003D6F58" w:rsidRDefault="003D6F58" w:rsidP="003D6F58">
      <w:r>
        <w:t>This</w:t>
      </w:r>
      <w:r w:rsidR="00636493">
        <w:t xml:space="preserve"> </w:t>
      </w:r>
      <w:r>
        <w:t>article</w:t>
      </w:r>
      <w:r w:rsidR="00636493">
        <w:t xml:space="preserve"> </w:t>
      </w:r>
      <w:r>
        <w:t>says</w:t>
      </w:r>
      <w:r w:rsidR="00636493">
        <w:t xml:space="preserve"> </w:t>
      </w:r>
      <w:r>
        <w:t>the</w:t>
      </w:r>
      <w:r w:rsidR="00636493">
        <w:t xml:space="preserve"> </w:t>
      </w:r>
      <w:r>
        <w:t>exact</w:t>
      </w:r>
      <w:r w:rsidR="00636493">
        <w:t xml:space="preserve"> </w:t>
      </w:r>
      <w:r>
        <w:t>opposite</w:t>
      </w:r>
      <w:r w:rsidR="00636493">
        <w:t xml:space="preserve"> </w:t>
      </w:r>
      <w:r>
        <w:t>of</w:t>
      </w:r>
      <w:r w:rsidR="00636493">
        <w:t xml:space="preserve"> </w:t>
      </w:r>
      <w:r>
        <w:t>what</w:t>
      </w:r>
      <w:r w:rsidR="00636493">
        <w:t xml:space="preserve"> </w:t>
      </w:r>
      <w:r>
        <w:t>the</w:t>
      </w:r>
      <w:r w:rsidR="00636493">
        <w:t xml:space="preserve"> </w:t>
      </w:r>
      <w:r>
        <w:t>Scriptures</w:t>
      </w:r>
      <w:r w:rsidR="00636493">
        <w:t xml:space="preserve"> </w:t>
      </w:r>
      <w:r>
        <w:t>themselves</w:t>
      </w:r>
      <w:r w:rsidR="00636493">
        <w:t xml:space="preserve"> </w:t>
      </w:r>
      <w:r>
        <w:t>proclaim</w:t>
      </w:r>
      <w:r w:rsidR="00636493">
        <w:t xml:space="preserve"> </w:t>
      </w:r>
      <w:r>
        <w:t>about</w:t>
      </w:r>
      <w:r w:rsidR="00636493">
        <w:t xml:space="preserve"> </w:t>
      </w:r>
      <w:r>
        <w:t>Apostolic</w:t>
      </w:r>
      <w:r w:rsidR="00636493">
        <w:t xml:space="preserve"> </w:t>
      </w:r>
      <w:r>
        <w:t>authority.</w:t>
      </w:r>
    </w:p>
    <w:p w:rsidR="003D6F58" w:rsidRDefault="003D6F58" w:rsidP="003D6F58">
      <w:pPr>
        <w:tabs>
          <w:tab w:val="left" w:pos="1080"/>
        </w:tabs>
        <w:ind w:left="720" w:right="720"/>
      </w:pPr>
      <w:r>
        <w:t>“</w:t>
      </w:r>
      <w:r w:rsidRPr="003D6F58">
        <w:t>Until</w:t>
      </w:r>
      <w:r w:rsidR="00636493">
        <w:t xml:space="preserve"> </w:t>
      </w:r>
      <w:r w:rsidRPr="003D6F58">
        <w:t>the</w:t>
      </w:r>
      <w:r w:rsidR="00636493">
        <w:t xml:space="preserve"> </w:t>
      </w:r>
      <w:r w:rsidRPr="003D6F58">
        <w:t>day</w:t>
      </w:r>
      <w:r w:rsidR="00636493">
        <w:t xml:space="preserve"> </w:t>
      </w:r>
      <w:r w:rsidRPr="003D6F58">
        <w:t>in</w:t>
      </w:r>
      <w:r w:rsidR="00636493">
        <w:t xml:space="preserve"> </w:t>
      </w:r>
      <w:r w:rsidRPr="003D6F58">
        <w:t>which</w:t>
      </w:r>
      <w:r w:rsidR="00636493">
        <w:t xml:space="preserve"> </w:t>
      </w:r>
      <w:r w:rsidR="00F36A81">
        <w:t>H</w:t>
      </w:r>
      <w:r w:rsidRPr="003D6F58">
        <w:t>e</w:t>
      </w:r>
      <w:r w:rsidR="00636493">
        <w:t xml:space="preserve"> </w:t>
      </w:r>
      <w:r w:rsidRPr="003D6F58">
        <w:t>was</w:t>
      </w:r>
      <w:r w:rsidR="00636493">
        <w:t xml:space="preserve"> </w:t>
      </w:r>
      <w:r w:rsidRPr="003D6F58">
        <w:t>taken</w:t>
      </w:r>
      <w:r w:rsidR="00636493">
        <w:t xml:space="preserve"> </w:t>
      </w:r>
      <w:r w:rsidRPr="003D6F58">
        <w:t>up,</w:t>
      </w:r>
      <w:r w:rsidR="00636493">
        <w:t xml:space="preserve"> </w:t>
      </w:r>
      <w:r w:rsidRPr="003D6F58">
        <w:t>after</w:t>
      </w:r>
      <w:r w:rsidR="00636493">
        <w:t xml:space="preserve"> </w:t>
      </w:r>
      <w:r w:rsidRPr="003D6F58">
        <w:t>that</w:t>
      </w:r>
      <w:r w:rsidR="00636493">
        <w:t xml:space="preserve"> </w:t>
      </w:r>
      <w:r w:rsidR="00F36A81">
        <w:t>H</w:t>
      </w:r>
      <w:r w:rsidRPr="003D6F58">
        <w:t>e</w:t>
      </w:r>
      <w:r w:rsidR="00636493">
        <w:t xml:space="preserve"> </w:t>
      </w:r>
      <w:r w:rsidRPr="003D6F58">
        <w:t>through</w:t>
      </w:r>
      <w:r w:rsidR="00636493">
        <w:t xml:space="preserve"> </w:t>
      </w:r>
      <w:r w:rsidRPr="003D6F58">
        <w:t>the</w:t>
      </w:r>
      <w:r w:rsidR="00636493">
        <w:t xml:space="preserve"> </w:t>
      </w:r>
      <w:r w:rsidRPr="003D6F58">
        <w:t>Holy</w:t>
      </w:r>
      <w:r w:rsidR="00636493">
        <w:t xml:space="preserve"> </w:t>
      </w:r>
      <w:r w:rsidR="00D318D7">
        <w:t>Spirit</w:t>
      </w:r>
      <w:r w:rsidR="00636493">
        <w:t xml:space="preserve"> </w:t>
      </w:r>
      <w:r w:rsidRPr="003D6F58">
        <w:t>had</w:t>
      </w:r>
      <w:r w:rsidR="00636493">
        <w:t xml:space="preserve"> </w:t>
      </w:r>
      <w:r w:rsidRPr="003D6F58">
        <w:t>given</w:t>
      </w:r>
      <w:r w:rsidR="00636493">
        <w:t xml:space="preserve"> </w:t>
      </w:r>
      <w:r w:rsidR="00F36A81">
        <w:t>orders</w:t>
      </w:r>
      <w:r w:rsidR="00636493">
        <w:t xml:space="preserve"> </w:t>
      </w:r>
      <w:r w:rsidRPr="003D6F58">
        <w:t>to</w:t>
      </w:r>
      <w:r w:rsidR="00636493">
        <w:t xml:space="preserve"> </w:t>
      </w:r>
      <w:r w:rsidRPr="003D6F58">
        <w:t>the</w:t>
      </w:r>
      <w:r w:rsidR="00636493">
        <w:t xml:space="preserve"> </w:t>
      </w:r>
      <w:r w:rsidR="00190E34">
        <w:t>A</w:t>
      </w:r>
      <w:r w:rsidRPr="003D6F58">
        <w:t>postles</w:t>
      </w:r>
      <w:r w:rsidR="00636493">
        <w:t xml:space="preserve"> </w:t>
      </w:r>
      <w:r w:rsidRPr="003D6F58">
        <w:t>whom</w:t>
      </w:r>
      <w:r w:rsidR="00636493">
        <w:t xml:space="preserve"> </w:t>
      </w:r>
      <w:r w:rsidR="00F36A81">
        <w:t>H</w:t>
      </w:r>
      <w:r w:rsidRPr="003D6F58">
        <w:t>e</w:t>
      </w:r>
      <w:r w:rsidR="00636493">
        <w:t xml:space="preserve"> </w:t>
      </w:r>
      <w:r w:rsidRPr="003D6F58">
        <w:t>had</w:t>
      </w:r>
      <w:r w:rsidR="00636493">
        <w:t xml:space="preserve"> </w:t>
      </w:r>
      <w:r w:rsidRPr="003D6F58">
        <w:t>chosen:</w:t>
      </w:r>
      <w:r w:rsidR="00D318D7">
        <w:t>”</w:t>
      </w:r>
      <w:r w:rsidR="00D318D7">
        <w:rPr>
          <w:rStyle w:val="EndnoteReference"/>
        </w:rPr>
        <w:endnoteReference w:id="12"/>
      </w:r>
      <w:r w:rsidR="00636493">
        <w:t xml:space="preserve"> </w:t>
      </w:r>
      <w:r w:rsidR="00D318D7">
        <w:t>—</w:t>
      </w:r>
      <w:r w:rsidR="00636493">
        <w:t xml:space="preserve"> </w:t>
      </w:r>
      <w:r w:rsidR="00D318D7">
        <w:t>Acts</w:t>
      </w:r>
      <w:r w:rsidR="00636493">
        <w:t xml:space="preserve"> </w:t>
      </w:r>
      <w:r w:rsidR="00D318D7">
        <w:t>1:2</w:t>
      </w:r>
    </w:p>
    <w:p w:rsidR="003D6F58" w:rsidRDefault="0085235F" w:rsidP="003D6F58">
      <w:pPr>
        <w:tabs>
          <w:tab w:val="left" w:pos="1080"/>
        </w:tabs>
        <w:ind w:left="720" w:right="720"/>
      </w:pPr>
      <w:r>
        <w:t>“</w:t>
      </w:r>
      <w:r w:rsidR="00AD2609">
        <w:t>T</w:t>
      </w:r>
      <w:r w:rsidRPr="0085235F">
        <w:t>hey</w:t>
      </w:r>
      <w:r w:rsidR="00636493">
        <w:t xml:space="preserve"> </w:t>
      </w:r>
      <w:r w:rsidRPr="0085235F">
        <w:t>continued</w:t>
      </w:r>
      <w:r w:rsidR="00636493">
        <w:t xml:space="preserve"> </w:t>
      </w:r>
      <w:r>
        <w:t>tenaciously</w:t>
      </w:r>
      <w:r w:rsidR="00636493">
        <w:t xml:space="preserve"> </w:t>
      </w:r>
      <w:r w:rsidRPr="0085235F">
        <w:t>in</w:t>
      </w:r>
      <w:r w:rsidR="00636493">
        <w:t xml:space="preserve"> </w:t>
      </w:r>
      <w:r w:rsidRPr="0085235F">
        <w:t>the</w:t>
      </w:r>
      <w:r w:rsidR="00636493">
        <w:t xml:space="preserve"> </w:t>
      </w:r>
      <w:r>
        <w:t>A</w:t>
      </w:r>
      <w:r w:rsidRPr="0085235F">
        <w:t>postle</w:t>
      </w:r>
      <w:r>
        <w:t>s’</w:t>
      </w:r>
      <w:r w:rsidR="00636493">
        <w:t xml:space="preserve"> </w:t>
      </w:r>
      <w:r w:rsidRPr="0085235F">
        <w:t>doctrine</w:t>
      </w:r>
      <w:r w:rsidR="00636493">
        <w:t xml:space="preserve"> </w:t>
      </w:r>
      <w:r w:rsidRPr="0085235F">
        <w:t>and</w:t>
      </w:r>
      <w:r w:rsidR="00636493">
        <w:t xml:space="preserve"> </w:t>
      </w:r>
      <w:r w:rsidRPr="0085235F">
        <w:t>fellowship,</w:t>
      </w:r>
      <w:r w:rsidR="00636493">
        <w:t xml:space="preserve"> </w:t>
      </w:r>
      <w:r w:rsidRPr="0085235F">
        <w:t>and</w:t>
      </w:r>
      <w:r w:rsidR="00636493">
        <w:t xml:space="preserve"> </w:t>
      </w:r>
      <w:r w:rsidRPr="0085235F">
        <w:t>in</w:t>
      </w:r>
      <w:r w:rsidR="00636493">
        <w:t xml:space="preserve"> </w:t>
      </w:r>
      <w:r w:rsidRPr="0085235F">
        <w:t>breaking</w:t>
      </w:r>
      <w:r w:rsidR="00636493">
        <w:t xml:space="preserve"> </w:t>
      </w:r>
      <w:r w:rsidRPr="0085235F">
        <w:t>of</w:t>
      </w:r>
      <w:r w:rsidR="00636493">
        <w:t xml:space="preserve"> </w:t>
      </w:r>
      <w:r w:rsidRPr="0085235F">
        <w:t>bread,</w:t>
      </w:r>
      <w:r w:rsidR="00636493">
        <w:t xml:space="preserve"> </w:t>
      </w:r>
      <w:r w:rsidRPr="0085235F">
        <w:t>and</w:t>
      </w:r>
      <w:r w:rsidR="00636493">
        <w:t xml:space="preserve"> </w:t>
      </w:r>
      <w:r w:rsidRPr="0085235F">
        <w:t>in</w:t>
      </w:r>
      <w:r w:rsidR="00636493">
        <w:t xml:space="preserve"> </w:t>
      </w:r>
      <w:r w:rsidRPr="0085235F">
        <w:t>prayers.</w:t>
      </w:r>
      <w:r>
        <w:t>”</w:t>
      </w:r>
      <w:r>
        <w:rPr>
          <w:rStyle w:val="EndnoteReference"/>
        </w:rPr>
        <w:endnoteReference w:id="13"/>
      </w:r>
      <w:r w:rsidR="00636493">
        <w:t xml:space="preserve"> </w:t>
      </w:r>
      <w:r>
        <w:t>—</w:t>
      </w:r>
      <w:r w:rsidR="00636493">
        <w:t xml:space="preserve"> </w:t>
      </w:r>
      <w:r>
        <w:t>Acts</w:t>
      </w:r>
      <w:r w:rsidR="00636493">
        <w:t xml:space="preserve"> </w:t>
      </w:r>
      <w:r>
        <w:t>2:42</w:t>
      </w:r>
    </w:p>
    <w:p w:rsidR="003D6F58" w:rsidRDefault="00E34083" w:rsidP="003D6F58">
      <w:pPr>
        <w:tabs>
          <w:tab w:val="left" w:pos="1080"/>
        </w:tabs>
        <w:ind w:left="720" w:right="720"/>
      </w:pPr>
      <w:r>
        <w:t>“</w:t>
      </w:r>
      <w:r w:rsidR="00AD2609">
        <w:t>W</w:t>
      </w:r>
      <w:r w:rsidRPr="00E34083">
        <w:t>hen</w:t>
      </w:r>
      <w:r w:rsidR="00636493">
        <w:t xml:space="preserve"> </w:t>
      </w:r>
      <w:r w:rsidRPr="00E34083">
        <w:t>the</w:t>
      </w:r>
      <w:r w:rsidR="00636493">
        <w:t xml:space="preserve"> </w:t>
      </w:r>
      <w:r w:rsidR="00190E34">
        <w:t>A</w:t>
      </w:r>
      <w:r w:rsidRPr="00E34083">
        <w:t>postles</w:t>
      </w:r>
      <w:r w:rsidR="00636493">
        <w:t xml:space="preserve"> </w:t>
      </w:r>
      <w:r w:rsidR="008D3056">
        <w:t>who</w:t>
      </w:r>
      <w:r w:rsidR="00636493">
        <w:t xml:space="preserve"> </w:t>
      </w:r>
      <w:r w:rsidRPr="00E34083">
        <w:t>were</w:t>
      </w:r>
      <w:r w:rsidR="00636493">
        <w:t xml:space="preserve"> </w:t>
      </w:r>
      <w:r w:rsidRPr="00E34083">
        <w:t>at</w:t>
      </w:r>
      <w:r w:rsidR="00636493">
        <w:t xml:space="preserve"> </w:t>
      </w:r>
      <w:r w:rsidRPr="00E34083">
        <w:t>Jerusalem</w:t>
      </w:r>
      <w:r w:rsidR="00636493">
        <w:t xml:space="preserve"> </w:t>
      </w:r>
      <w:r w:rsidRPr="00E34083">
        <w:t>heard</w:t>
      </w:r>
      <w:r w:rsidR="00636493">
        <w:t xml:space="preserve"> </w:t>
      </w:r>
      <w:r w:rsidRPr="00E34083">
        <w:t>that</w:t>
      </w:r>
      <w:r w:rsidR="00636493">
        <w:t xml:space="preserve"> </w:t>
      </w:r>
      <w:r w:rsidRPr="00E34083">
        <w:t>Samaria</w:t>
      </w:r>
      <w:r w:rsidR="00636493">
        <w:t xml:space="preserve"> </w:t>
      </w:r>
      <w:r w:rsidRPr="00E34083">
        <w:t>had</w:t>
      </w:r>
      <w:r w:rsidR="00636493">
        <w:t xml:space="preserve"> </w:t>
      </w:r>
      <w:r w:rsidRPr="00E34083">
        <w:t>received</w:t>
      </w:r>
      <w:r w:rsidR="00636493">
        <w:t xml:space="preserve"> </w:t>
      </w:r>
      <w:r w:rsidR="0020629C">
        <w:t>[Jesus]</w:t>
      </w:r>
      <w:r w:rsidR="00636493">
        <w:t xml:space="preserve"> </w:t>
      </w:r>
      <w:r w:rsidRPr="00E34083">
        <w:t>the</w:t>
      </w:r>
      <w:r w:rsidR="00636493">
        <w:t xml:space="preserve"> </w:t>
      </w:r>
      <w:r w:rsidR="0020629C">
        <w:t>W</w:t>
      </w:r>
      <w:r w:rsidRPr="00E34083">
        <w:t>ord</w:t>
      </w:r>
      <w:r w:rsidR="00636493">
        <w:t xml:space="preserve"> </w:t>
      </w:r>
      <w:r w:rsidRPr="00E34083">
        <w:t>of</w:t>
      </w:r>
      <w:r w:rsidR="00636493">
        <w:t xml:space="preserve"> </w:t>
      </w:r>
      <w:r w:rsidRPr="00E34083">
        <w:t>God,</w:t>
      </w:r>
      <w:r w:rsidR="00636493">
        <w:t xml:space="preserve"> </w:t>
      </w:r>
      <w:r w:rsidRPr="00E34083">
        <w:t>they</w:t>
      </w:r>
      <w:r w:rsidR="00636493">
        <w:t xml:space="preserve"> </w:t>
      </w:r>
      <w:r w:rsidRPr="00E34083">
        <w:t>sent</w:t>
      </w:r>
      <w:r w:rsidR="00636493">
        <w:t xml:space="preserve"> </w:t>
      </w:r>
      <w:r w:rsidRPr="00E34083">
        <w:t>Peter</w:t>
      </w:r>
      <w:r w:rsidR="00636493">
        <w:t xml:space="preserve"> </w:t>
      </w:r>
      <w:r w:rsidRPr="00E34083">
        <w:t>and</w:t>
      </w:r>
      <w:r w:rsidR="00636493">
        <w:t xml:space="preserve"> </w:t>
      </w:r>
      <w:r w:rsidRPr="00E34083">
        <w:t>John</w:t>
      </w:r>
      <w:r w:rsidR="00636493">
        <w:t xml:space="preserve"> </w:t>
      </w:r>
      <w:r w:rsidR="008D3056" w:rsidRPr="00E34083">
        <w:t>to</w:t>
      </w:r>
      <w:r w:rsidR="00636493">
        <w:t xml:space="preserve"> </w:t>
      </w:r>
      <w:r w:rsidR="008D3056" w:rsidRPr="00E34083">
        <w:t>them</w:t>
      </w:r>
      <w:r w:rsidRPr="00E34083">
        <w:t>:</w:t>
      </w:r>
      <w:r>
        <w:t>”</w:t>
      </w:r>
      <w:r>
        <w:rPr>
          <w:rStyle w:val="EndnoteReference"/>
        </w:rPr>
        <w:endnoteReference w:id="14"/>
      </w:r>
      <w:r w:rsidR="00636493">
        <w:t xml:space="preserve"> </w:t>
      </w:r>
      <w:r>
        <w:t>—</w:t>
      </w:r>
      <w:r w:rsidR="00636493">
        <w:t xml:space="preserve"> </w:t>
      </w:r>
      <w:r>
        <w:t>Acts</w:t>
      </w:r>
      <w:r w:rsidR="00636493">
        <w:t xml:space="preserve"> </w:t>
      </w:r>
      <w:r>
        <w:t>8:14</w:t>
      </w:r>
    </w:p>
    <w:p w:rsidR="00E34083" w:rsidRDefault="00190E34" w:rsidP="003D6F58">
      <w:pPr>
        <w:tabs>
          <w:tab w:val="left" w:pos="1080"/>
        </w:tabs>
        <w:ind w:left="720" w:right="720"/>
      </w:pPr>
      <w:r>
        <w:t>“</w:t>
      </w:r>
      <w:r w:rsidR="00AD2609">
        <w:t>W</w:t>
      </w:r>
      <w:r w:rsidRPr="00190E34">
        <w:t>hen</w:t>
      </w:r>
      <w:r w:rsidR="00636493">
        <w:t xml:space="preserve"> </w:t>
      </w:r>
      <w:r w:rsidRPr="00190E34">
        <w:t>Simon</w:t>
      </w:r>
      <w:r w:rsidR="00636493">
        <w:t xml:space="preserve"> </w:t>
      </w:r>
      <w:r w:rsidRPr="00190E34">
        <w:t>saw</w:t>
      </w:r>
      <w:r w:rsidR="00636493">
        <w:t xml:space="preserve"> </w:t>
      </w:r>
      <w:r w:rsidRPr="00190E34">
        <w:t>that</w:t>
      </w:r>
      <w:r w:rsidR="00636493">
        <w:t xml:space="preserve"> </w:t>
      </w:r>
      <w:r w:rsidR="008D3056" w:rsidRPr="00190E34">
        <w:t>the</w:t>
      </w:r>
      <w:r w:rsidR="00636493">
        <w:t xml:space="preserve"> </w:t>
      </w:r>
      <w:r w:rsidR="008D3056" w:rsidRPr="00190E34">
        <w:t>Holy</w:t>
      </w:r>
      <w:r w:rsidR="00636493">
        <w:t xml:space="preserve"> </w:t>
      </w:r>
      <w:r w:rsidR="008D3056">
        <w:t>Spirit</w:t>
      </w:r>
      <w:r w:rsidR="00636493">
        <w:t xml:space="preserve"> </w:t>
      </w:r>
      <w:r w:rsidR="008D3056" w:rsidRPr="00190E34">
        <w:t>was</w:t>
      </w:r>
      <w:r w:rsidR="00636493">
        <w:t xml:space="preserve"> </w:t>
      </w:r>
      <w:r w:rsidR="008D3056" w:rsidRPr="00190E34">
        <w:t>given</w:t>
      </w:r>
      <w:r w:rsidR="00636493">
        <w:t xml:space="preserve"> </w:t>
      </w:r>
      <w:r w:rsidRPr="00190E34">
        <w:t>through</w:t>
      </w:r>
      <w:r w:rsidR="00636493">
        <w:t xml:space="preserve"> </w:t>
      </w:r>
      <w:r w:rsidRPr="00190E34">
        <w:t>laying</w:t>
      </w:r>
      <w:r w:rsidR="00636493">
        <w:t xml:space="preserve"> </w:t>
      </w:r>
      <w:r w:rsidRPr="00190E34">
        <w:t>on</w:t>
      </w:r>
      <w:r w:rsidR="00636493">
        <w:t xml:space="preserve"> </w:t>
      </w:r>
      <w:r w:rsidRPr="00190E34">
        <w:t>of</w:t>
      </w:r>
      <w:r w:rsidR="00636493">
        <w:t xml:space="preserve"> </w:t>
      </w:r>
      <w:r w:rsidRPr="00190E34">
        <w:t>the</w:t>
      </w:r>
      <w:r w:rsidR="00636493">
        <w:t xml:space="preserve"> </w:t>
      </w:r>
      <w:r>
        <w:t>A</w:t>
      </w:r>
      <w:r w:rsidRPr="00190E34">
        <w:t>postle</w:t>
      </w:r>
      <w:r>
        <w:t>s’</w:t>
      </w:r>
      <w:r w:rsidR="00636493">
        <w:t xml:space="preserve"> </w:t>
      </w:r>
      <w:r w:rsidRPr="00190E34">
        <w:t>hands,</w:t>
      </w:r>
      <w:r w:rsidR="00636493">
        <w:t xml:space="preserve"> </w:t>
      </w:r>
      <w:r w:rsidRPr="00190E34">
        <w:t>he</w:t>
      </w:r>
      <w:r w:rsidR="00636493">
        <w:t xml:space="preserve"> </w:t>
      </w:r>
      <w:r w:rsidRPr="00190E34">
        <w:t>offered</w:t>
      </w:r>
      <w:r w:rsidR="00636493">
        <w:t xml:space="preserve"> </w:t>
      </w:r>
      <w:r w:rsidRPr="00190E34">
        <w:t>them</w:t>
      </w:r>
      <w:r w:rsidR="00636493">
        <w:t xml:space="preserve"> </w:t>
      </w:r>
      <w:r w:rsidRPr="00190E34">
        <w:t>money,</w:t>
      </w:r>
      <w:r>
        <w:t>”</w:t>
      </w:r>
      <w:r>
        <w:rPr>
          <w:rStyle w:val="EndnoteReference"/>
        </w:rPr>
        <w:endnoteReference w:id="15"/>
      </w:r>
      <w:r w:rsidR="00636493">
        <w:t xml:space="preserve"> </w:t>
      </w:r>
      <w:r>
        <w:t>—</w:t>
      </w:r>
      <w:r w:rsidR="00636493">
        <w:t xml:space="preserve"> </w:t>
      </w:r>
      <w:r>
        <w:t>Acts</w:t>
      </w:r>
      <w:r w:rsidR="00636493">
        <w:t xml:space="preserve"> </w:t>
      </w:r>
      <w:r>
        <w:t>8:18</w:t>
      </w:r>
    </w:p>
    <w:p w:rsidR="00EF54AE" w:rsidRDefault="00445A1E" w:rsidP="0046322E">
      <w:pPr>
        <w:tabs>
          <w:tab w:val="left" w:pos="1080"/>
        </w:tabs>
        <w:ind w:left="720" w:right="720"/>
      </w:pPr>
      <w:r>
        <w:lastRenderedPageBreak/>
        <w:t>“</w:t>
      </w:r>
      <w:r w:rsidR="00AD2609">
        <w:t>T</w:t>
      </w:r>
      <w:r w:rsidRPr="00445A1E">
        <w:t>he</w:t>
      </w:r>
      <w:r w:rsidR="00636493">
        <w:t xml:space="preserve"> </w:t>
      </w:r>
      <w:r w:rsidRPr="00445A1E">
        <w:t>apostles</w:t>
      </w:r>
      <w:r w:rsidR="00636493">
        <w:t xml:space="preserve"> </w:t>
      </w:r>
      <w:r w:rsidRPr="00445A1E">
        <w:t>and</w:t>
      </w:r>
      <w:r w:rsidR="00636493">
        <w:t xml:space="preserve"> </w:t>
      </w:r>
      <w:r w:rsidRPr="00445A1E">
        <w:t>elders</w:t>
      </w:r>
      <w:r w:rsidR="00636493">
        <w:t xml:space="preserve"> </w:t>
      </w:r>
      <w:r w:rsidRPr="00445A1E">
        <w:t>came</w:t>
      </w:r>
      <w:r w:rsidR="00636493">
        <w:t xml:space="preserve"> </w:t>
      </w:r>
      <w:r w:rsidRPr="00445A1E">
        <w:t>together</w:t>
      </w:r>
      <w:r w:rsidR="00636493">
        <w:t xml:space="preserve"> </w:t>
      </w:r>
      <w:r w:rsidRPr="00445A1E">
        <w:t>to</w:t>
      </w:r>
      <w:r w:rsidR="00636493">
        <w:t xml:space="preserve"> </w:t>
      </w:r>
      <w:r w:rsidRPr="00445A1E">
        <w:t>consider</w:t>
      </w:r>
      <w:r w:rsidR="00636493">
        <w:t xml:space="preserve"> </w:t>
      </w:r>
      <w:r w:rsidRPr="00445A1E">
        <w:t>this</w:t>
      </w:r>
      <w:r w:rsidR="00636493">
        <w:t xml:space="preserve"> </w:t>
      </w:r>
      <w:r w:rsidRPr="00445A1E">
        <w:t>matter.</w:t>
      </w:r>
      <w:r w:rsidR="00636493">
        <w:t xml:space="preserve">  </w:t>
      </w:r>
      <w:r w:rsidR="00AD2609">
        <w:t>After</w:t>
      </w:r>
      <w:r w:rsidR="00636493">
        <w:t xml:space="preserve"> </w:t>
      </w:r>
      <w:r w:rsidRPr="00445A1E">
        <w:t>much</w:t>
      </w:r>
      <w:r w:rsidR="00636493">
        <w:t xml:space="preserve"> </w:t>
      </w:r>
      <w:r w:rsidR="00AD2609">
        <w:t>discussion</w:t>
      </w:r>
      <w:r w:rsidRPr="00445A1E">
        <w:t>,</w:t>
      </w:r>
      <w:r w:rsidR="00636493">
        <w:t xml:space="preserve"> </w:t>
      </w:r>
      <w:r w:rsidRPr="00445A1E">
        <w:t>Peter</w:t>
      </w:r>
      <w:r w:rsidR="00636493">
        <w:t xml:space="preserve"> </w:t>
      </w:r>
      <w:r w:rsidR="00AD2609">
        <w:t>stood</w:t>
      </w:r>
      <w:r w:rsidR="00636493">
        <w:t xml:space="preserve"> </w:t>
      </w:r>
      <w:r w:rsidRPr="00445A1E">
        <w:t>up,</w:t>
      </w:r>
      <w:r w:rsidR="00636493">
        <w:t xml:space="preserve"> </w:t>
      </w:r>
      <w:r w:rsidRPr="00445A1E">
        <w:t>and</w:t>
      </w:r>
      <w:r w:rsidR="00636493">
        <w:t xml:space="preserve"> </w:t>
      </w:r>
      <w:r w:rsidRPr="00445A1E">
        <w:t>said</w:t>
      </w:r>
      <w:r w:rsidR="00636493">
        <w:t xml:space="preserve"> </w:t>
      </w:r>
      <w:r w:rsidRPr="00445A1E">
        <w:t>to</w:t>
      </w:r>
      <w:r w:rsidR="00636493">
        <w:t xml:space="preserve"> </w:t>
      </w:r>
      <w:r w:rsidRPr="00445A1E">
        <w:t>them,</w:t>
      </w:r>
    </w:p>
    <w:p w:rsidR="00445A1E" w:rsidRPr="00445A1E" w:rsidRDefault="00AD2609" w:rsidP="00EF54AE">
      <w:pPr>
        <w:tabs>
          <w:tab w:val="left" w:pos="1080"/>
        </w:tabs>
        <w:ind w:left="1440" w:right="1440"/>
      </w:pPr>
      <w:r>
        <w:t>‘Men</w:t>
      </w:r>
      <w:r w:rsidR="00636493">
        <w:t xml:space="preserve"> </w:t>
      </w:r>
      <w:r>
        <w:t>and</w:t>
      </w:r>
      <w:r w:rsidR="00636493">
        <w:t xml:space="preserve"> </w:t>
      </w:r>
      <w:r>
        <w:t>bro</w:t>
      </w:r>
      <w:r w:rsidR="00445A1E" w:rsidRPr="00445A1E">
        <w:t>th</w:t>
      </w:r>
      <w:r>
        <w:t>e</w:t>
      </w:r>
      <w:r w:rsidR="00445A1E" w:rsidRPr="00445A1E">
        <w:t>r</w:t>
      </w:r>
      <w:r>
        <w:t>s</w:t>
      </w:r>
      <w:r w:rsidR="00445A1E" w:rsidRPr="00445A1E">
        <w:t>,</w:t>
      </w:r>
      <w:r w:rsidR="00636493">
        <w:t xml:space="preserve"> </w:t>
      </w:r>
      <w:r w:rsidR="00445A1E" w:rsidRPr="00445A1E">
        <w:t>y</w:t>
      </w:r>
      <w:r>
        <w:t>ou</w:t>
      </w:r>
      <w:r w:rsidR="00636493">
        <w:t xml:space="preserve"> </w:t>
      </w:r>
      <w:r w:rsidR="00445A1E" w:rsidRPr="00445A1E">
        <w:t>know</w:t>
      </w:r>
      <w:r w:rsidR="00636493">
        <w:t xml:space="preserve"> </w:t>
      </w:r>
      <w:r w:rsidR="00445A1E" w:rsidRPr="00445A1E">
        <w:t>that</w:t>
      </w:r>
      <w:r w:rsidR="00636493">
        <w:t xml:space="preserve"> </w:t>
      </w:r>
      <w:r>
        <w:t>from</w:t>
      </w:r>
      <w:r w:rsidR="00636493">
        <w:t xml:space="preserve"> </w:t>
      </w:r>
      <w:r>
        <w:t>earlier</w:t>
      </w:r>
      <w:r w:rsidR="00636493">
        <w:t xml:space="preserve"> </w:t>
      </w:r>
      <w:r>
        <w:t>days</w:t>
      </w:r>
      <w:r w:rsidR="00636493">
        <w:t xml:space="preserve"> </w:t>
      </w:r>
      <w:r w:rsidR="00445A1E" w:rsidRPr="00445A1E">
        <w:t>God</w:t>
      </w:r>
      <w:r w:rsidR="00636493">
        <w:t xml:space="preserve"> </w:t>
      </w:r>
      <w:r w:rsidR="00445A1E" w:rsidRPr="00445A1E">
        <w:t>cho</w:t>
      </w:r>
      <w:r>
        <w:t>s</w:t>
      </w:r>
      <w:r w:rsidR="00445A1E" w:rsidRPr="00445A1E">
        <w:t>e</w:t>
      </w:r>
      <w:r w:rsidR="00636493">
        <w:t xml:space="preserve"> </w:t>
      </w:r>
      <w:r w:rsidR="00445A1E" w:rsidRPr="00445A1E">
        <w:t>among</w:t>
      </w:r>
      <w:r w:rsidR="00636493">
        <w:t xml:space="preserve"> </w:t>
      </w:r>
      <w:r w:rsidR="00445A1E" w:rsidRPr="00445A1E">
        <w:t>us,</w:t>
      </w:r>
      <w:r w:rsidR="00636493">
        <w:t xml:space="preserve"> </w:t>
      </w:r>
      <w:r w:rsidR="00445A1E" w:rsidRPr="00445A1E">
        <w:t>that</w:t>
      </w:r>
      <w:r w:rsidR="00636493">
        <w:t xml:space="preserve"> </w:t>
      </w:r>
      <w:r w:rsidRPr="00445A1E">
        <w:t>by</w:t>
      </w:r>
      <w:r w:rsidR="00636493">
        <w:t xml:space="preserve"> </w:t>
      </w:r>
      <w:r w:rsidRPr="00445A1E">
        <w:t>my</w:t>
      </w:r>
      <w:r w:rsidR="00636493">
        <w:t xml:space="preserve"> </w:t>
      </w:r>
      <w:r w:rsidRPr="00445A1E">
        <w:t>mouth</w:t>
      </w:r>
      <w:r w:rsidR="00636493">
        <w:t xml:space="preserve"> </w:t>
      </w:r>
      <w:r w:rsidR="00445A1E" w:rsidRPr="00445A1E">
        <w:t>the</w:t>
      </w:r>
      <w:r w:rsidR="00636493">
        <w:t xml:space="preserve"> </w:t>
      </w:r>
      <w:r w:rsidR="00445A1E" w:rsidRPr="00445A1E">
        <w:t>Gentiles</w:t>
      </w:r>
      <w:r w:rsidR="00636493">
        <w:t xml:space="preserve"> </w:t>
      </w:r>
      <w:r w:rsidR="0020629C">
        <w:t>w</w:t>
      </w:r>
      <w:r w:rsidR="00445A1E" w:rsidRPr="00445A1E">
        <w:t>ould</w:t>
      </w:r>
      <w:r w:rsidR="00636493">
        <w:t xml:space="preserve"> </w:t>
      </w:r>
      <w:r w:rsidR="00445A1E" w:rsidRPr="00445A1E">
        <w:t>hear</w:t>
      </w:r>
      <w:r w:rsidR="00636493">
        <w:t xml:space="preserve"> </w:t>
      </w:r>
      <w:r w:rsidR="00445A1E" w:rsidRPr="00445A1E">
        <w:t>the</w:t>
      </w:r>
      <w:r w:rsidR="00636493">
        <w:t xml:space="preserve"> </w:t>
      </w:r>
      <w:r w:rsidR="00445A1E" w:rsidRPr="00445A1E">
        <w:t>word</w:t>
      </w:r>
      <w:r w:rsidR="00636493">
        <w:t xml:space="preserve"> </w:t>
      </w:r>
      <w:r w:rsidR="00445A1E" w:rsidRPr="00445A1E">
        <w:t>of</w:t>
      </w:r>
      <w:r w:rsidR="00636493">
        <w:t xml:space="preserve"> </w:t>
      </w:r>
      <w:r w:rsidR="00445A1E" w:rsidRPr="00445A1E">
        <w:t>the</w:t>
      </w:r>
      <w:r w:rsidR="00636493">
        <w:t xml:space="preserve"> </w:t>
      </w:r>
      <w:r w:rsidR="00445A1E" w:rsidRPr="00445A1E">
        <w:t>gospel,</w:t>
      </w:r>
      <w:r w:rsidR="00636493">
        <w:t xml:space="preserve"> </w:t>
      </w:r>
      <w:r w:rsidR="00445A1E" w:rsidRPr="00445A1E">
        <w:t>and</w:t>
      </w:r>
      <w:r w:rsidR="00636493">
        <w:t xml:space="preserve"> </w:t>
      </w:r>
      <w:r w:rsidR="00445A1E" w:rsidRPr="00445A1E">
        <w:t>believe.</w:t>
      </w:r>
      <w:r w:rsidR="00636493">
        <w:t xml:space="preserve">  </w:t>
      </w:r>
      <w:r w:rsidR="0046322E">
        <w:t>So</w:t>
      </w:r>
      <w:r w:rsidR="00636493">
        <w:t xml:space="preserve"> </w:t>
      </w:r>
      <w:r w:rsidR="0046322E" w:rsidRPr="002F53E0">
        <w:t>God,</w:t>
      </w:r>
      <w:r w:rsidR="00636493">
        <w:t xml:space="preserve"> </w:t>
      </w:r>
      <w:r w:rsidR="0046322E" w:rsidRPr="002F53E0">
        <w:t>the</w:t>
      </w:r>
      <w:r w:rsidR="00636493">
        <w:t xml:space="preserve"> </w:t>
      </w:r>
      <w:r w:rsidR="0046322E">
        <w:t>heart-knower</w:t>
      </w:r>
      <w:r w:rsidR="0046322E" w:rsidRPr="002F53E0">
        <w:t>,</w:t>
      </w:r>
      <w:r w:rsidR="00636493">
        <w:t xml:space="preserve"> </w:t>
      </w:r>
      <w:r w:rsidR="0046322E" w:rsidRPr="002F53E0">
        <w:t>witness</w:t>
      </w:r>
      <w:r w:rsidR="0046322E">
        <w:t>ed</w:t>
      </w:r>
      <w:r w:rsidR="00636493">
        <w:t xml:space="preserve"> </w:t>
      </w:r>
      <w:r w:rsidR="0046322E">
        <w:t>to</w:t>
      </w:r>
      <w:r w:rsidR="00636493">
        <w:t xml:space="preserve"> </w:t>
      </w:r>
      <w:r w:rsidR="0046322E">
        <w:t>them</w:t>
      </w:r>
      <w:r w:rsidR="0046322E" w:rsidRPr="002F53E0">
        <w:t>,</w:t>
      </w:r>
      <w:r w:rsidR="00636493">
        <w:t xml:space="preserve"> </w:t>
      </w:r>
      <w:r w:rsidR="0046322E" w:rsidRPr="002F53E0">
        <w:t>giving</w:t>
      </w:r>
      <w:r w:rsidR="00636493">
        <w:t xml:space="preserve"> </w:t>
      </w:r>
      <w:r w:rsidR="0046322E" w:rsidRPr="002F53E0">
        <w:t>them</w:t>
      </w:r>
      <w:r w:rsidR="00636493">
        <w:t xml:space="preserve"> </w:t>
      </w:r>
      <w:r w:rsidR="0046322E" w:rsidRPr="002F53E0">
        <w:t>the</w:t>
      </w:r>
      <w:r w:rsidR="00636493">
        <w:t xml:space="preserve"> </w:t>
      </w:r>
      <w:r w:rsidR="0046322E" w:rsidRPr="002F53E0">
        <w:t>Holy</w:t>
      </w:r>
      <w:r w:rsidR="00636493">
        <w:t xml:space="preserve"> </w:t>
      </w:r>
      <w:r w:rsidR="0046322E">
        <w:t>Spirit</w:t>
      </w:r>
      <w:r w:rsidR="0046322E" w:rsidRPr="002F53E0">
        <w:t>,</w:t>
      </w:r>
      <w:r w:rsidR="00636493">
        <w:t xml:space="preserve"> </w:t>
      </w:r>
      <w:r w:rsidR="0046322E">
        <w:t>just</w:t>
      </w:r>
      <w:r w:rsidR="00636493">
        <w:t xml:space="preserve"> </w:t>
      </w:r>
      <w:r w:rsidR="0046322E" w:rsidRPr="002F53E0">
        <w:t>as</w:t>
      </w:r>
      <w:r w:rsidR="00636493">
        <w:t xml:space="preserve"> </w:t>
      </w:r>
      <w:r w:rsidR="0046322E">
        <w:t>also</w:t>
      </w:r>
      <w:r w:rsidR="00636493">
        <w:t xml:space="preserve"> </w:t>
      </w:r>
      <w:r w:rsidR="0046322E">
        <w:t>[He</w:t>
      </w:r>
      <w:r w:rsidR="00636493">
        <w:t xml:space="preserve"> </w:t>
      </w:r>
      <w:r w:rsidR="0046322E">
        <w:t>gave]</w:t>
      </w:r>
      <w:r w:rsidR="00636493">
        <w:t xml:space="preserve"> </w:t>
      </w:r>
      <w:r w:rsidR="0046322E" w:rsidRPr="002F53E0">
        <w:t>to</w:t>
      </w:r>
      <w:r w:rsidR="00636493">
        <w:t xml:space="preserve"> </w:t>
      </w:r>
      <w:r w:rsidR="0046322E">
        <w:t>us:</w:t>
      </w:r>
      <w:r w:rsidR="00636493">
        <w:t xml:space="preserve"> </w:t>
      </w:r>
      <w:r w:rsidR="0046322E">
        <w:t>He</w:t>
      </w:r>
      <w:r w:rsidR="00636493">
        <w:t xml:space="preserve"> </w:t>
      </w:r>
      <w:r w:rsidR="0046322E">
        <w:t>made</w:t>
      </w:r>
      <w:r w:rsidR="00636493">
        <w:t xml:space="preserve"> </w:t>
      </w:r>
      <w:r w:rsidR="00445A1E" w:rsidRPr="00445A1E">
        <w:t>no</w:t>
      </w:r>
      <w:r w:rsidR="00636493">
        <w:t xml:space="preserve"> </w:t>
      </w:r>
      <w:r w:rsidR="0046322E">
        <w:t>distinction</w:t>
      </w:r>
      <w:r w:rsidR="00636493">
        <w:t xml:space="preserve"> </w:t>
      </w:r>
      <w:r w:rsidR="00445A1E" w:rsidRPr="00445A1E">
        <w:t>between</w:t>
      </w:r>
      <w:r w:rsidR="00636493">
        <w:t xml:space="preserve"> </w:t>
      </w:r>
      <w:r w:rsidR="00445A1E" w:rsidRPr="00445A1E">
        <w:t>us</w:t>
      </w:r>
      <w:r w:rsidR="00636493">
        <w:t xml:space="preserve"> </w:t>
      </w:r>
      <w:r w:rsidR="00445A1E" w:rsidRPr="00445A1E">
        <w:t>and</w:t>
      </w:r>
      <w:r w:rsidR="00636493">
        <w:t xml:space="preserve"> </w:t>
      </w:r>
      <w:r w:rsidR="00445A1E" w:rsidRPr="00445A1E">
        <w:t>them,</w:t>
      </w:r>
      <w:r w:rsidR="00636493">
        <w:t xml:space="preserve"> </w:t>
      </w:r>
      <w:r w:rsidR="00445A1E" w:rsidRPr="00445A1E">
        <w:t>purifying</w:t>
      </w:r>
      <w:r w:rsidR="00636493">
        <w:t xml:space="preserve"> </w:t>
      </w:r>
      <w:r w:rsidR="00445A1E" w:rsidRPr="00445A1E">
        <w:t>their</w:t>
      </w:r>
      <w:r w:rsidR="00636493">
        <w:t xml:space="preserve"> </w:t>
      </w:r>
      <w:r w:rsidR="00445A1E" w:rsidRPr="00445A1E">
        <w:t>hearts</w:t>
      </w:r>
      <w:r w:rsidR="00636493">
        <w:t xml:space="preserve"> </w:t>
      </w:r>
      <w:r w:rsidR="00445A1E" w:rsidRPr="00445A1E">
        <w:t>by</w:t>
      </w:r>
      <w:r w:rsidR="00636493">
        <w:t xml:space="preserve"> </w:t>
      </w:r>
      <w:r w:rsidR="0046322E">
        <w:t>persuasion</w:t>
      </w:r>
      <w:r w:rsidR="00445A1E" w:rsidRPr="00445A1E">
        <w:t>.</w:t>
      </w:r>
      <w:r w:rsidR="00C44CAF">
        <w:rPr>
          <w:rStyle w:val="EndnoteReference"/>
        </w:rPr>
        <w:endnoteReference w:id="16"/>
      </w:r>
    </w:p>
    <w:p w:rsidR="00445A1E" w:rsidRPr="00445A1E" w:rsidRDefault="00EF54AE" w:rsidP="00EF54AE">
      <w:pPr>
        <w:tabs>
          <w:tab w:val="left" w:pos="1080"/>
        </w:tabs>
        <w:ind w:left="1440" w:right="1440"/>
      </w:pPr>
      <w:r>
        <w:t>‘</w:t>
      </w:r>
      <w:r w:rsidR="00445A1E" w:rsidRPr="00445A1E">
        <w:t>Now</w:t>
      </w:r>
      <w:r w:rsidR="00636493">
        <w:t xml:space="preserve"> </w:t>
      </w:r>
      <w:r w:rsidR="00445A1E" w:rsidRPr="00445A1E">
        <w:t>therefore</w:t>
      </w:r>
      <w:r>
        <w:t>,</w:t>
      </w:r>
      <w:r w:rsidR="00636493">
        <w:t xml:space="preserve"> </w:t>
      </w:r>
      <w:r w:rsidR="00445A1E" w:rsidRPr="00445A1E">
        <w:t>why</w:t>
      </w:r>
      <w:r w:rsidR="00636493">
        <w:t xml:space="preserve"> </w:t>
      </w:r>
      <w:r w:rsidR="0046322E">
        <w:t>do</w:t>
      </w:r>
      <w:r w:rsidR="00636493">
        <w:t xml:space="preserve"> </w:t>
      </w:r>
      <w:r w:rsidR="0046322E">
        <w:t>you</w:t>
      </w:r>
      <w:r w:rsidR="006507F1">
        <w:rPr>
          <w:rStyle w:val="EndnoteReference"/>
        </w:rPr>
        <w:endnoteReference w:id="17"/>
      </w:r>
      <w:r w:rsidR="00636493">
        <w:t xml:space="preserve"> </w:t>
      </w:r>
      <w:r w:rsidR="0046322E">
        <w:t>test</w:t>
      </w:r>
      <w:r w:rsidR="00636493">
        <w:t xml:space="preserve"> </w:t>
      </w:r>
      <w:r>
        <w:t>God</w:t>
      </w:r>
      <w:r w:rsidR="00636493">
        <w:t xml:space="preserve"> </w:t>
      </w:r>
      <w:r>
        <w:t>by</w:t>
      </w:r>
      <w:r w:rsidR="00636493">
        <w:t xml:space="preserve"> </w:t>
      </w:r>
      <w:r w:rsidR="00445A1E" w:rsidRPr="00445A1E">
        <w:t>put</w:t>
      </w:r>
      <w:r>
        <w:t>ting</w:t>
      </w:r>
      <w:r w:rsidR="00636493">
        <w:t xml:space="preserve"> </w:t>
      </w:r>
      <w:r w:rsidR="00445A1E" w:rsidRPr="00445A1E">
        <w:t>a</w:t>
      </w:r>
      <w:r w:rsidR="00636493">
        <w:t xml:space="preserve"> </w:t>
      </w:r>
      <w:r w:rsidR="00445A1E" w:rsidRPr="00445A1E">
        <w:t>yoke</w:t>
      </w:r>
      <w:r w:rsidR="00636493">
        <w:t xml:space="preserve"> </w:t>
      </w:r>
      <w:r w:rsidR="00445A1E" w:rsidRPr="00445A1E">
        <w:t>on</w:t>
      </w:r>
      <w:r w:rsidR="00636493">
        <w:t xml:space="preserve"> </w:t>
      </w:r>
      <w:r w:rsidR="00445A1E" w:rsidRPr="00445A1E">
        <w:t>the</w:t>
      </w:r>
      <w:r w:rsidR="00636493">
        <w:t xml:space="preserve"> </w:t>
      </w:r>
      <w:r w:rsidR="00445A1E" w:rsidRPr="00445A1E">
        <w:t>neck</w:t>
      </w:r>
      <w:r w:rsidR="00636493">
        <w:t xml:space="preserve"> </w:t>
      </w:r>
      <w:r w:rsidR="00445A1E" w:rsidRPr="00445A1E">
        <w:t>of</w:t>
      </w:r>
      <w:r w:rsidR="00636493">
        <w:t xml:space="preserve"> </w:t>
      </w:r>
      <w:r w:rsidR="00445A1E" w:rsidRPr="00445A1E">
        <w:t>the</w:t>
      </w:r>
      <w:r w:rsidR="00636493">
        <w:t xml:space="preserve"> </w:t>
      </w:r>
      <w:r w:rsidR="00445A1E" w:rsidRPr="00445A1E">
        <w:t>disciples,</w:t>
      </w:r>
      <w:r w:rsidR="00636493">
        <w:t xml:space="preserve"> </w:t>
      </w:r>
      <w:r w:rsidR="00445A1E" w:rsidRPr="00445A1E">
        <w:t>which</w:t>
      </w:r>
      <w:r w:rsidR="00636493">
        <w:t xml:space="preserve"> </w:t>
      </w:r>
      <w:r w:rsidR="00445A1E" w:rsidRPr="00445A1E">
        <w:t>neither</w:t>
      </w:r>
      <w:r w:rsidR="00636493">
        <w:t xml:space="preserve"> </w:t>
      </w:r>
      <w:r w:rsidR="00445A1E" w:rsidRPr="00445A1E">
        <w:t>our</w:t>
      </w:r>
      <w:r w:rsidR="00636493">
        <w:t xml:space="preserve"> </w:t>
      </w:r>
      <w:r w:rsidR="00445A1E" w:rsidRPr="00445A1E">
        <w:t>fathers</w:t>
      </w:r>
      <w:r w:rsidR="00636493">
        <w:t xml:space="preserve"> </w:t>
      </w:r>
      <w:r w:rsidR="00445A1E" w:rsidRPr="00445A1E">
        <w:t>nor</w:t>
      </w:r>
      <w:r w:rsidR="00636493">
        <w:t xml:space="preserve"> </w:t>
      </w:r>
      <w:r w:rsidR="00445A1E" w:rsidRPr="00445A1E">
        <w:t>we</w:t>
      </w:r>
      <w:r w:rsidR="00636493">
        <w:t xml:space="preserve"> </w:t>
      </w:r>
      <w:r w:rsidR="00445A1E" w:rsidRPr="00445A1E">
        <w:t>were</w:t>
      </w:r>
      <w:r w:rsidR="00636493">
        <w:t xml:space="preserve"> </w:t>
      </w:r>
      <w:r w:rsidR="00445A1E" w:rsidRPr="00445A1E">
        <w:t>able</w:t>
      </w:r>
      <w:r w:rsidR="00636493">
        <w:t xml:space="preserve"> </w:t>
      </w:r>
      <w:r w:rsidR="00445A1E" w:rsidRPr="00445A1E">
        <w:t>to</w:t>
      </w:r>
      <w:r w:rsidR="00636493">
        <w:t xml:space="preserve"> </w:t>
      </w:r>
      <w:r w:rsidR="00445A1E" w:rsidRPr="00445A1E">
        <w:t>bear?</w:t>
      </w:r>
      <w:r>
        <w:rPr>
          <w:rStyle w:val="EndnoteReference"/>
        </w:rPr>
        <w:endnoteReference w:id="18"/>
      </w:r>
      <w:r w:rsidR="00636493">
        <w:t xml:space="preserve">  </w:t>
      </w:r>
      <w:r>
        <w:t>Ye</w:t>
      </w:r>
      <w:r w:rsidR="00445A1E" w:rsidRPr="00445A1E">
        <w:t>t</w:t>
      </w:r>
      <w:r w:rsidR="00636493">
        <w:t xml:space="preserve"> </w:t>
      </w:r>
      <w:r w:rsidR="00445A1E" w:rsidRPr="00445A1E">
        <w:t>we</w:t>
      </w:r>
      <w:r w:rsidR="00636493">
        <w:t xml:space="preserve"> </w:t>
      </w:r>
      <w:r w:rsidR="00235EF0">
        <w:t>are</w:t>
      </w:r>
      <w:r w:rsidR="00636493">
        <w:t xml:space="preserve"> </w:t>
      </w:r>
      <w:r w:rsidR="00235EF0">
        <w:t>persuaded</w:t>
      </w:r>
      <w:r w:rsidR="00636493">
        <w:t xml:space="preserve"> </w:t>
      </w:r>
      <w:r w:rsidR="00445A1E" w:rsidRPr="00445A1E">
        <w:t>that</w:t>
      </w:r>
      <w:r w:rsidR="00636493">
        <w:t xml:space="preserve"> </w:t>
      </w:r>
      <w:r w:rsidR="00445A1E" w:rsidRPr="00445A1E">
        <w:t>through</w:t>
      </w:r>
      <w:r w:rsidR="00636493">
        <w:t xml:space="preserve"> </w:t>
      </w:r>
      <w:r w:rsidR="00445A1E" w:rsidRPr="00445A1E">
        <w:t>the</w:t>
      </w:r>
      <w:r w:rsidR="00636493">
        <w:t xml:space="preserve"> </w:t>
      </w:r>
      <w:r w:rsidR="00445A1E" w:rsidRPr="00445A1E">
        <w:t>grace</w:t>
      </w:r>
      <w:r w:rsidR="00636493">
        <w:t xml:space="preserve"> </w:t>
      </w:r>
      <w:r w:rsidR="00445A1E" w:rsidRPr="00445A1E">
        <w:t>of</w:t>
      </w:r>
      <w:r w:rsidR="00636493">
        <w:t xml:space="preserve"> </w:t>
      </w:r>
      <w:r w:rsidR="00445A1E" w:rsidRPr="00445A1E">
        <w:t>the</w:t>
      </w:r>
      <w:r w:rsidR="00636493">
        <w:t xml:space="preserve"> </w:t>
      </w:r>
      <w:r w:rsidR="00445A1E" w:rsidRPr="00445A1E">
        <w:t>Lord</w:t>
      </w:r>
      <w:r w:rsidR="00636493">
        <w:t xml:space="preserve"> </w:t>
      </w:r>
      <w:r w:rsidR="00445A1E" w:rsidRPr="00445A1E">
        <w:t>Jesus</w:t>
      </w:r>
      <w:r w:rsidR="00636493">
        <w:t xml:space="preserve"> </w:t>
      </w:r>
      <w:r w:rsidR="00445A1E" w:rsidRPr="00445A1E">
        <w:t>Christ</w:t>
      </w:r>
      <w:r w:rsidR="00636493">
        <w:t xml:space="preserve"> </w:t>
      </w:r>
      <w:r w:rsidR="00445A1E" w:rsidRPr="00445A1E">
        <w:t>we</w:t>
      </w:r>
      <w:r w:rsidR="00636493">
        <w:t xml:space="preserve"> </w:t>
      </w:r>
      <w:r w:rsidR="00235EF0">
        <w:t>wi</w:t>
      </w:r>
      <w:r w:rsidR="00445A1E" w:rsidRPr="00445A1E">
        <w:t>ll</w:t>
      </w:r>
      <w:r w:rsidR="00636493">
        <w:t xml:space="preserve"> </w:t>
      </w:r>
      <w:r w:rsidR="00445A1E" w:rsidRPr="00445A1E">
        <w:t>be</w:t>
      </w:r>
      <w:r w:rsidR="00636493">
        <w:t xml:space="preserve"> </w:t>
      </w:r>
      <w:r w:rsidR="00445A1E" w:rsidRPr="00445A1E">
        <w:t>saved,</w:t>
      </w:r>
      <w:r w:rsidR="00636493">
        <w:t xml:space="preserve"> </w:t>
      </w:r>
      <w:r w:rsidR="00445A1E" w:rsidRPr="00445A1E">
        <w:t>even</w:t>
      </w:r>
      <w:r w:rsidR="00636493">
        <w:t xml:space="preserve"> </w:t>
      </w:r>
      <w:r w:rsidR="00445A1E" w:rsidRPr="00445A1E">
        <w:t>as</w:t>
      </w:r>
      <w:r w:rsidR="00636493">
        <w:t xml:space="preserve"> </w:t>
      </w:r>
      <w:r w:rsidR="00445A1E" w:rsidRPr="00445A1E">
        <w:t>they.</w:t>
      </w:r>
      <w:r w:rsidR="00235EF0">
        <w:t>’</w:t>
      </w:r>
      <w:r w:rsidR="00235EF0">
        <w:rPr>
          <w:rStyle w:val="EndnoteReference"/>
        </w:rPr>
        <w:endnoteReference w:id="19"/>
      </w:r>
    </w:p>
    <w:p w:rsidR="005E772B" w:rsidRDefault="00525BEC" w:rsidP="00F72D38">
      <w:pPr>
        <w:tabs>
          <w:tab w:val="left" w:pos="1080"/>
        </w:tabs>
        <w:ind w:left="720" w:right="720"/>
      </w:pPr>
      <w:r>
        <w:t>“</w:t>
      </w:r>
      <w:r w:rsidR="00293938">
        <w:t>Now</w:t>
      </w:r>
      <w:r w:rsidR="00636493">
        <w:t xml:space="preserve"> </w:t>
      </w:r>
      <w:r w:rsidR="00445A1E" w:rsidRPr="00445A1E">
        <w:t>the</w:t>
      </w:r>
      <w:r w:rsidR="00636493">
        <w:t xml:space="preserve"> </w:t>
      </w:r>
      <w:r w:rsidR="002E1B4A">
        <w:t>whole</w:t>
      </w:r>
      <w:r w:rsidR="00636493">
        <w:t xml:space="preserve"> </w:t>
      </w:r>
      <w:r w:rsidR="002E1B4A">
        <w:t>crowd</w:t>
      </w:r>
      <w:r w:rsidR="00636493">
        <w:t xml:space="preserve"> </w:t>
      </w:r>
      <w:r w:rsidR="00293938">
        <w:t>had</w:t>
      </w:r>
      <w:r w:rsidR="00636493">
        <w:t xml:space="preserve"> </w:t>
      </w:r>
      <w:r w:rsidR="00293938">
        <w:t>beco</w:t>
      </w:r>
      <w:r w:rsidR="00F72D38">
        <w:t>me</w:t>
      </w:r>
      <w:r w:rsidR="00636493">
        <w:t xml:space="preserve"> </w:t>
      </w:r>
      <w:r w:rsidR="00445A1E" w:rsidRPr="00445A1E">
        <w:t>silen</w:t>
      </w:r>
      <w:r w:rsidR="00F72D38">
        <w:t>t</w:t>
      </w:r>
      <w:r w:rsidR="00445A1E" w:rsidRPr="00445A1E">
        <w:t>,</w:t>
      </w:r>
      <w:r w:rsidR="00636493">
        <w:t xml:space="preserve"> </w:t>
      </w:r>
      <w:r w:rsidR="00293938">
        <w:t>as</w:t>
      </w:r>
      <w:r w:rsidR="00636493">
        <w:t xml:space="preserve"> </w:t>
      </w:r>
      <w:r w:rsidR="00293938">
        <w:t>they</w:t>
      </w:r>
      <w:r w:rsidR="00636493">
        <w:t xml:space="preserve"> </w:t>
      </w:r>
      <w:r w:rsidR="00F72D38">
        <w:t>listened</w:t>
      </w:r>
      <w:r w:rsidR="00636493">
        <w:t xml:space="preserve"> </w:t>
      </w:r>
      <w:r w:rsidR="00445A1E" w:rsidRPr="00445A1E">
        <w:t>to</w:t>
      </w:r>
      <w:r w:rsidR="00636493">
        <w:t xml:space="preserve"> </w:t>
      </w:r>
      <w:r w:rsidR="00445A1E" w:rsidRPr="00445A1E">
        <w:t>Barnabas</w:t>
      </w:r>
      <w:r w:rsidR="00636493">
        <w:t xml:space="preserve"> </w:t>
      </w:r>
      <w:r w:rsidR="00445A1E" w:rsidRPr="00445A1E">
        <w:t>and</w:t>
      </w:r>
      <w:r w:rsidR="00636493">
        <w:t xml:space="preserve"> </w:t>
      </w:r>
      <w:r w:rsidR="00445A1E" w:rsidRPr="00445A1E">
        <w:t>Paul,</w:t>
      </w:r>
      <w:r w:rsidR="00636493">
        <w:t xml:space="preserve"> </w:t>
      </w:r>
      <w:r w:rsidR="00445A1E" w:rsidRPr="00445A1E">
        <w:t>declaring</w:t>
      </w:r>
      <w:r w:rsidR="00636493">
        <w:t xml:space="preserve"> </w:t>
      </w:r>
      <w:r w:rsidR="00F72D38">
        <w:t>how</w:t>
      </w:r>
      <w:r w:rsidR="00636493">
        <w:t xml:space="preserve"> </w:t>
      </w:r>
      <w:r w:rsidR="00F72D38">
        <w:t>many</w:t>
      </w:r>
      <w:r w:rsidR="00636493">
        <w:t xml:space="preserve"> </w:t>
      </w:r>
      <w:r w:rsidR="00F72D38">
        <w:t>signs</w:t>
      </w:r>
      <w:r w:rsidR="00636493">
        <w:t xml:space="preserve"> </w:t>
      </w:r>
      <w:r w:rsidR="00445A1E" w:rsidRPr="00445A1E">
        <w:t>and</w:t>
      </w:r>
      <w:r w:rsidR="00636493">
        <w:t xml:space="preserve"> </w:t>
      </w:r>
      <w:r w:rsidR="00F72D38" w:rsidRPr="00445A1E">
        <w:t>miracles</w:t>
      </w:r>
      <w:r w:rsidR="00636493">
        <w:t xml:space="preserve"> </w:t>
      </w:r>
      <w:r w:rsidR="00445A1E" w:rsidRPr="00445A1E">
        <w:t>God</w:t>
      </w:r>
      <w:r w:rsidR="00636493">
        <w:t xml:space="preserve"> </w:t>
      </w:r>
      <w:r w:rsidR="00445A1E" w:rsidRPr="00445A1E">
        <w:t>had</w:t>
      </w:r>
      <w:r w:rsidR="00636493">
        <w:t xml:space="preserve"> </w:t>
      </w:r>
      <w:r w:rsidR="00F72D38">
        <w:t>done</w:t>
      </w:r>
      <w:r w:rsidR="00636493">
        <w:t xml:space="preserve"> </w:t>
      </w:r>
      <w:r w:rsidR="00445A1E" w:rsidRPr="00445A1E">
        <w:t>among</w:t>
      </w:r>
      <w:r w:rsidR="00636493">
        <w:t xml:space="preserve"> </w:t>
      </w:r>
      <w:r w:rsidR="00445A1E" w:rsidRPr="00445A1E">
        <w:t>the</w:t>
      </w:r>
      <w:r w:rsidR="00636493">
        <w:t xml:space="preserve"> </w:t>
      </w:r>
      <w:r w:rsidR="00445A1E" w:rsidRPr="00445A1E">
        <w:t>Gentiles</w:t>
      </w:r>
      <w:r w:rsidR="00636493">
        <w:t xml:space="preserve"> </w:t>
      </w:r>
      <w:r w:rsidR="00F72D38">
        <w:t>through</w:t>
      </w:r>
      <w:r w:rsidR="00636493">
        <w:t xml:space="preserve"> </w:t>
      </w:r>
      <w:r w:rsidR="00445A1E" w:rsidRPr="00445A1E">
        <w:t>them.</w:t>
      </w:r>
      <w:r w:rsidR="00636493">
        <w:t xml:space="preserve">  </w:t>
      </w:r>
      <w:r w:rsidR="00293938">
        <w:t>When</w:t>
      </w:r>
      <w:r w:rsidR="00636493">
        <w:t xml:space="preserve"> </w:t>
      </w:r>
      <w:r w:rsidR="00445A1E" w:rsidRPr="00445A1E">
        <w:t>they</w:t>
      </w:r>
      <w:r w:rsidR="00636493">
        <w:t xml:space="preserve"> </w:t>
      </w:r>
      <w:r w:rsidR="00F72D38">
        <w:t>[came</w:t>
      </w:r>
      <w:r w:rsidR="00EE2801">
        <w:t>]</w:t>
      </w:r>
      <w:r w:rsidR="00636493">
        <w:t xml:space="preserve"> </w:t>
      </w:r>
      <w:r w:rsidR="00F72D38">
        <w:t>to</w:t>
      </w:r>
      <w:r w:rsidR="00636493">
        <w:t xml:space="preserve"> </w:t>
      </w:r>
      <w:r w:rsidR="00F72D38">
        <w:t>silence</w:t>
      </w:r>
      <w:r w:rsidR="00445A1E" w:rsidRPr="00445A1E">
        <w:t>,</w:t>
      </w:r>
      <w:r w:rsidR="00636493">
        <w:t xml:space="preserve"> </w:t>
      </w:r>
      <w:r w:rsidR="00445A1E" w:rsidRPr="00445A1E">
        <w:t>James</w:t>
      </w:r>
      <w:r w:rsidR="00636493">
        <w:t xml:space="preserve"> </w:t>
      </w:r>
      <w:r w:rsidR="00F72D38">
        <w:t>responded</w:t>
      </w:r>
      <w:r w:rsidR="00445A1E" w:rsidRPr="00445A1E">
        <w:t>,</w:t>
      </w:r>
      <w:r w:rsidR="00636493">
        <w:t xml:space="preserve"> </w:t>
      </w:r>
      <w:r w:rsidR="00445A1E" w:rsidRPr="00445A1E">
        <w:t>saying,</w:t>
      </w:r>
      <w:r w:rsidR="002A4A92">
        <w:rPr>
          <w:rStyle w:val="EndnoteReference"/>
        </w:rPr>
        <w:endnoteReference w:id="20"/>
      </w:r>
    </w:p>
    <w:p w:rsidR="00445A1E" w:rsidRPr="00445A1E" w:rsidRDefault="00F72D38" w:rsidP="005E772B">
      <w:pPr>
        <w:tabs>
          <w:tab w:val="left" w:pos="1080"/>
        </w:tabs>
        <w:ind w:left="1440" w:right="1440"/>
      </w:pPr>
      <w:r>
        <w:t>‘</w:t>
      </w:r>
      <w:r w:rsidR="00445A1E" w:rsidRPr="00445A1E">
        <w:t>Men</w:t>
      </w:r>
      <w:r w:rsidR="00636493">
        <w:t xml:space="preserve"> </w:t>
      </w:r>
      <w:r w:rsidR="00445A1E" w:rsidRPr="00445A1E">
        <w:t>and</w:t>
      </w:r>
      <w:r w:rsidR="00636493">
        <w:t xml:space="preserve"> </w:t>
      </w:r>
      <w:r w:rsidR="005E772B">
        <w:t>bro</w:t>
      </w:r>
      <w:r w:rsidR="00445A1E" w:rsidRPr="00445A1E">
        <w:t>th</w:t>
      </w:r>
      <w:r w:rsidR="005E772B">
        <w:t>e</w:t>
      </w:r>
      <w:r w:rsidR="00445A1E" w:rsidRPr="00445A1E">
        <w:t>r</w:t>
      </w:r>
      <w:r w:rsidR="005E772B">
        <w:t>s</w:t>
      </w:r>
      <w:r w:rsidR="00445A1E" w:rsidRPr="00445A1E">
        <w:t>,</w:t>
      </w:r>
      <w:r w:rsidR="00636493">
        <w:t xml:space="preserve"> </w:t>
      </w:r>
      <w:r>
        <w:t>hear</w:t>
      </w:r>
      <w:r w:rsidR="00636493">
        <w:t xml:space="preserve"> </w:t>
      </w:r>
      <w:r w:rsidR="00445A1E" w:rsidRPr="00445A1E">
        <w:t>me</w:t>
      </w:r>
      <w:r w:rsidR="00636493">
        <w:t xml:space="preserve"> </w:t>
      </w:r>
      <w:r>
        <w:t>[out]</w:t>
      </w:r>
      <w:r w:rsidR="005E772B">
        <w:t>.</w:t>
      </w:r>
      <w:r w:rsidR="00636493">
        <w:t xml:space="preserve">  </w:t>
      </w:r>
      <w:r w:rsidR="00445A1E" w:rsidRPr="00445A1E">
        <w:t>Simeon</w:t>
      </w:r>
      <w:r w:rsidR="00636493">
        <w:t xml:space="preserve"> </w:t>
      </w:r>
      <w:r w:rsidR="005E772B">
        <w:t>[Peter]</w:t>
      </w:r>
      <w:r w:rsidR="00636493">
        <w:t xml:space="preserve"> </w:t>
      </w:r>
      <w:r w:rsidR="005E772B">
        <w:t>has</w:t>
      </w:r>
      <w:r w:rsidR="00636493">
        <w:t xml:space="preserve"> </w:t>
      </w:r>
      <w:r w:rsidR="00445A1E" w:rsidRPr="00445A1E">
        <w:t>declared</w:t>
      </w:r>
      <w:r w:rsidR="00636493">
        <w:t xml:space="preserve"> </w:t>
      </w:r>
      <w:r w:rsidR="00445A1E" w:rsidRPr="00445A1E">
        <w:t>how</w:t>
      </w:r>
      <w:r w:rsidR="00636493">
        <w:t xml:space="preserve"> </w:t>
      </w:r>
      <w:r w:rsidR="005E772B">
        <w:t>from</w:t>
      </w:r>
      <w:r w:rsidR="00636493">
        <w:t xml:space="preserve"> </w:t>
      </w:r>
      <w:r w:rsidR="00445A1E" w:rsidRPr="00445A1E">
        <w:t>the</w:t>
      </w:r>
      <w:r w:rsidR="00636493">
        <w:t xml:space="preserve"> </w:t>
      </w:r>
      <w:r w:rsidR="00445A1E" w:rsidRPr="00445A1E">
        <w:t>first</w:t>
      </w:r>
      <w:r w:rsidR="00636493">
        <w:t xml:space="preserve"> </w:t>
      </w:r>
      <w:r w:rsidR="0020629C" w:rsidRPr="00445A1E">
        <w:t>God</w:t>
      </w:r>
      <w:r w:rsidR="00636493">
        <w:t xml:space="preserve"> </w:t>
      </w:r>
      <w:r w:rsidR="0020629C">
        <w:t>[Jesus]</w:t>
      </w:r>
      <w:r w:rsidR="00636493">
        <w:t xml:space="preserve"> </w:t>
      </w:r>
      <w:r w:rsidR="00445A1E" w:rsidRPr="00445A1E">
        <w:t>visit</w:t>
      </w:r>
      <w:r w:rsidR="005E772B">
        <w:t>ed,</w:t>
      </w:r>
      <w:r w:rsidR="00636493">
        <w:t xml:space="preserve"> </w:t>
      </w:r>
      <w:r w:rsidR="0020629C">
        <w:t>[in</w:t>
      </w:r>
      <w:r w:rsidR="00636493">
        <w:t xml:space="preserve"> </w:t>
      </w:r>
      <w:r w:rsidR="0020629C">
        <w:t>order]</w:t>
      </w:r>
      <w:r w:rsidR="00636493">
        <w:t xml:space="preserve"> </w:t>
      </w:r>
      <w:r w:rsidR="005E772B" w:rsidRPr="00445A1E">
        <w:t>to</w:t>
      </w:r>
      <w:r w:rsidR="00636493">
        <w:t xml:space="preserve"> </w:t>
      </w:r>
      <w:r w:rsidR="005E772B" w:rsidRPr="00445A1E">
        <w:t>take</w:t>
      </w:r>
      <w:r w:rsidR="00636493">
        <w:t xml:space="preserve"> </w:t>
      </w:r>
      <w:r w:rsidR="005E772B">
        <w:t>from</w:t>
      </w:r>
      <w:r w:rsidR="00636493">
        <w:t xml:space="preserve"> </w:t>
      </w:r>
      <w:r w:rsidR="00445A1E" w:rsidRPr="00445A1E">
        <w:t>the</w:t>
      </w:r>
      <w:r w:rsidR="00636493">
        <w:t xml:space="preserve"> </w:t>
      </w:r>
      <w:r w:rsidR="005E772B">
        <w:t>Gentiles</w:t>
      </w:r>
      <w:r w:rsidR="00636493">
        <w:t xml:space="preserve"> </w:t>
      </w:r>
      <w:r w:rsidR="00445A1E" w:rsidRPr="00445A1E">
        <w:t>a</w:t>
      </w:r>
      <w:r w:rsidR="00636493">
        <w:t xml:space="preserve"> </w:t>
      </w:r>
      <w:r w:rsidR="00445A1E" w:rsidRPr="00445A1E">
        <w:t>people</w:t>
      </w:r>
      <w:r w:rsidR="00636493">
        <w:t xml:space="preserve"> </w:t>
      </w:r>
      <w:r w:rsidR="00445A1E" w:rsidRPr="00445A1E">
        <w:t>for</w:t>
      </w:r>
      <w:r w:rsidR="00636493">
        <w:t xml:space="preserve"> </w:t>
      </w:r>
      <w:r w:rsidR="005E772B">
        <w:t>H</w:t>
      </w:r>
      <w:r w:rsidR="00445A1E" w:rsidRPr="00445A1E">
        <w:t>is</w:t>
      </w:r>
      <w:r w:rsidR="00636493">
        <w:t xml:space="preserve"> </w:t>
      </w:r>
      <w:r w:rsidR="00445A1E" w:rsidRPr="00445A1E">
        <w:t>name.</w:t>
      </w:r>
      <w:r w:rsidR="00636493">
        <w:t xml:space="preserve">  </w:t>
      </w:r>
      <w:r w:rsidR="005E772B">
        <w:t>With</w:t>
      </w:r>
      <w:r w:rsidR="00636493">
        <w:t xml:space="preserve"> </w:t>
      </w:r>
      <w:r w:rsidR="00445A1E" w:rsidRPr="00445A1E">
        <w:t>this</w:t>
      </w:r>
      <w:r w:rsidR="00636493">
        <w:t xml:space="preserve"> </w:t>
      </w:r>
      <w:r w:rsidR="005E772B" w:rsidRPr="00445A1E">
        <w:t>the</w:t>
      </w:r>
      <w:r w:rsidR="00636493">
        <w:t xml:space="preserve"> </w:t>
      </w:r>
      <w:r w:rsidR="005E772B" w:rsidRPr="00445A1E">
        <w:t>words</w:t>
      </w:r>
      <w:r w:rsidR="00636493">
        <w:t xml:space="preserve"> </w:t>
      </w:r>
      <w:r w:rsidR="005E772B" w:rsidRPr="00445A1E">
        <w:t>of</w:t>
      </w:r>
      <w:r w:rsidR="00636493">
        <w:t xml:space="preserve"> </w:t>
      </w:r>
      <w:r w:rsidR="005E772B" w:rsidRPr="00445A1E">
        <w:t>the</w:t>
      </w:r>
      <w:r w:rsidR="00636493">
        <w:t xml:space="preserve"> </w:t>
      </w:r>
      <w:r w:rsidR="005E772B" w:rsidRPr="00445A1E">
        <w:t>prophets</w:t>
      </w:r>
      <w:r w:rsidR="00636493">
        <w:t xml:space="preserve"> </w:t>
      </w:r>
      <w:r w:rsidR="00445A1E" w:rsidRPr="00445A1E">
        <w:t>agree</w:t>
      </w:r>
      <w:r w:rsidR="005E772B">
        <w:t>,</w:t>
      </w:r>
      <w:r w:rsidR="00636493">
        <w:t xml:space="preserve"> </w:t>
      </w:r>
      <w:r w:rsidR="00445A1E" w:rsidRPr="00445A1E">
        <w:t>as</w:t>
      </w:r>
      <w:r w:rsidR="00636493">
        <w:t xml:space="preserve"> </w:t>
      </w:r>
      <w:r w:rsidR="00445A1E" w:rsidRPr="00445A1E">
        <w:t>it</w:t>
      </w:r>
      <w:r w:rsidR="00636493">
        <w:t xml:space="preserve"> </w:t>
      </w:r>
      <w:r w:rsidR="00445A1E" w:rsidRPr="00445A1E">
        <w:t>is</w:t>
      </w:r>
      <w:r w:rsidR="00636493">
        <w:t xml:space="preserve"> </w:t>
      </w:r>
      <w:r w:rsidR="00445A1E" w:rsidRPr="00445A1E">
        <w:t>written,</w:t>
      </w:r>
    </w:p>
    <w:p w:rsidR="00445A1E" w:rsidRPr="00445A1E" w:rsidRDefault="005E772B" w:rsidP="006023CF">
      <w:pPr>
        <w:tabs>
          <w:tab w:val="left" w:pos="1080"/>
        </w:tabs>
        <w:ind w:left="2160" w:right="2160"/>
      </w:pPr>
      <w:r>
        <w:t>“</w:t>
      </w:r>
      <w:r w:rsidR="00445A1E" w:rsidRPr="00445A1E">
        <w:t>After</w:t>
      </w:r>
      <w:r w:rsidR="00636493">
        <w:t xml:space="preserve"> </w:t>
      </w:r>
      <w:r w:rsidR="00445A1E" w:rsidRPr="00445A1E">
        <w:t>this</w:t>
      </w:r>
      <w:r w:rsidR="00636493">
        <w:t xml:space="preserve"> </w:t>
      </w:r>
      <w:r w:rsidR="00445A1E" w:rsidRPr="00445A1E">
        <w:t>I</w:t>
      </w:r>
      <w:r w:rsidR="00636493">
        <w:t xml:space="preserve"> </w:t>
      </w:r>
      <w:r w:rsidR="00445A1E" w:rsidRPr="00445A1E">
        <w:t>will</w:t>
      </w:r>
      <w:r w:rsidR="00636493">
        <w:t xml:space="preserve"> </w:t>
      </w:r>
      <w:r>
        <w:t>return;</w:t>
      </w:r>
      <w:r w:rsidR="00636493">
        <w:t xml:space="preserve"> </w:t>
      </w:r>
      <w:r>
        <w:t>I</w:t>
      </w:r>
      <w:r w:rsidR="00636493">
        <w:t xml:space="preserve"> </w:t>
      </w:r>
      <w:r w:rsidR="00445A1E" w:rsidRPr="00445A1E">
        <w:t>will</w:t>
      </w:r>
      <w:r w:rsidR="00636493">
        <w:t xml:space="preserve"> </w:t>
      </w:r>
      <w:r>
        <w:t>re</w:t>
      </w:r>
      <w:r w:rsidR="00445A1E" w:rsidRPr="00445A1E">
        <w:t>build</w:t>
      </w:r>
      <w:r w:rsidR="00636493">
        <w:t xml:space="preserve"> </w:t>
      </w:r>
      <w:r w:rsidR="00445A1E" w:rsidRPr="00445A1E">
        <w:t>the</w:t>
      </w:r>
      <w:r w:rsidR="00636493">
        <w:t xml:space="preserve"> </w:t>
      </w:r>
      <w:r>
        <w:t>tent</w:t>
      </w:r>
      <w:r w:rsidR="00636493">
        <w:t xml:space="preserve"> </w:t>
      </w:r>
      <w:r w:rsidR="00445A1E" w:rsidRPr="00445A1E">
        <w:t>of</w:t>
      </w:r>
      <w:r w:rsidR="00636493">
        <w:t xml:space="preserve"> </w:t>
      </w:r>
      <w:r w:rsidR="00445A1E" w:rsidRPr="00445A1E">
        <w:t>David</w:t>
      </w:r>
      <w:r w:rsidR="0020629C">
        <w:rPr>
          <w:rStyle w:val="EndnoteReference"/>
        </w:rPr>
        <w:endnoteReference w:id="21"/>
      </w:r>
      <w:r w:rsidR="00445A1E" w:rsidRPr="00445A1E">
        <w:t>,</w:t>
      </w:r>
      <w:r w:rsidR="00636493">
        <w:t xml:space="preserve"> </w:t>
      </w:r>
      <w:r w:rsidR="00445A1E" w:rsidRPr="00445A1E">
        <w:t>which</w:t>
      </w:r>
      <w:r w:rsidR="00636493">
        <w:t xml:space="preserve"> </w:t>
      </w:r>
      <w:r>
        <w:t>ha</w:t>
      </w:r>
      <w:r w:rsidR="00445A1E" w:rsidRPr="00445A1E">
        <w:t>s</w:t>
      </w:r>
      <w:r w:rsidR="00636493">
        <w:t xml:space="preserve"> </w:t>
      </w:r>
      <w:r w:rsidR="00445A1E" w:rsidRPr="00445A1E">
        <w:t>fallen</w:t>
      </w:r>
      <w:r w:rsidR="00636493">
        <w:t xml:space="preserve"> </w:t>
      </w:r>
      <w:r w:rsidR="00445A1E" w:rsidRPr="00445A1E">
        <w:t>down;</w:t>
      </w:r>
      <w:r w:rsidR="00636493">
        <w:t xml:space="preserve"> </w:t>
      </w:r>
      <w:r w:rsidR="00445A1E" w:rsidRPr="00445A1E">
        <w:t>I</w:t>
      </w:r>
      <w:r w:rsidR="00636493">
        <w:t xml:space="preserve"> </w:t>
      </w:r>
      <w:r w:rsidR="00445A1E" w:rsidRPr="00445A1E">
        <w:t>will</w:t>
      </w:r>
      <w:r w:rsidR="00636493">
        <w:t xml:space="preserve"> </w:t>
      </w:r>
      <w:r>
        <w:t>re</w:t>
      </w:r>
      <w:r w:rsidR="00445A1E" w:rsidRPr="00445A1E">
        <w:t>build</w:t>
      </w:r>
      <w:r w:rsidR="00636493">
        <w:t xml:space="preserve"> </w:t>
      </w:r>
      <w:r>
        <w:t>its</w:t>
      </w:r>
      <w:r w:rsidR="00636493">
        <w:t xml:space="preserve"> </w:t>
      </w:r>
      <w:r w:rsidR="00445A1E" w:rsidRPr="00445A1E">
        <w:t>ruins</w:t>
      </w:r>
      <w:r>
        <w:t>;</w:t>
      </w:r>
      <w:r w:rsidR="00636493">
        <w:t xml:space="preserve"> </w:t>
      </w:r>
      <w:r w:rsidR="00445A1E" w:rsidRPr="00445A1E">
        <w:t>and</w:t>
      </w:r>
      <w:r w:rsidR="00636493">
        <w:t xml:space="preserve"> </w:t>
      </w:r>
      <w:r w:rsidR="00445A1E" w:rsidRPr="00445A1E">
        <w:t>I</w:t>
      </w:r>
      <w:r w:rsidR="00636493">
        <w:t xml:space="preserve"> </w:t>
      </w:r>
      <w:r w:rsidR="00445A1E" w:rsidRPr="00445A1E">
        <w:t>will</w:t>
      </w:r>
      <w:r w:rsidR="00636493">
        <w:t xml:space="preserve"> </w:t>
      </w:r>
      <w:r w:rsidR="00445A1E" w:rsidRPr="00445A1E">
        <w:t>set</w:t>
      </w:r>
      <w:r w:rsidR="00636493">
        <w:t xml:space="preserve"> </w:t>
      </w:r>
      <w:r w:rsidR="00445A1E" w:rsidRPr="00445A1E">
        <w:t>it</w:t>
      </w:r>
      <w:r w:rsidR="00636493">
        <w:t xml:space="preserve"> </w:t>
      </w:r>
      <w:r w:rsidR="00445A1E" w:rsidRPr="00445A1E">
        <w:t>up:</w:t>
      </w:r>
      <w:r w:rsidR="00636493">
        <w:t xml:space="preserve"> </w:t>
      </w:r>
      <w:r w:rsidR="006023CF">
        <w:t>so</w:t>
      </w:r>
      <w:r w:rsidR="00636493">
        <w:t xml:space="preserve"> </w:t>
      </w:r>
      <w:r w:rsidR="006023CF">
        <w:t>t</w:t>
      </w:r>
      <w:r w:rsidR="00445A1E" w:rsidRPr="00445A1E">
        <w:t>hat</w:t>
      </w:r>
      <w:r w:rsidR="00636493">
        <w:t xml:space="preserve"> </w:t>
      </w:r>
      <w:r w:rsidR="00445A1E" w:rsidRPr="00445A1E">
        <w:t>the</w:t>
      </w:r>
      <w:r w:rsidR="00636493">
        <w:t xml:space="preserve"> </w:t>
      </w:r>
      <w:r w:rsidR="00445A1E" w:rsidRPr="00445A1E">
        <w:t>res</w:t>
      </w:r>
      <w:r w:rsidR="006023CF">
        <w:t>t</w:t>
      </w:r>
      <w:r w:rsidR="00636493">
        <w:t xml:space="preserve"> </w:t>
      </w:r>
      <w:r w:rsidR="00445A1E" w:rsidRPr="00445A1E">
        <w:t>of</w:t>
      </w:r>
      <w:r w:rsidR="00636493">
        <w:t xml:space="preserve"> </w:t>
      </w:r>
      <w:r w:rsidR="00445A1E" w:rsidRPr="00445A1E">
        <w:t>m</w:t>
      </w:r>
      <w:r w:rsidR="006023CF">
        <w:t>ankind</w:t>
      </w:r>
      <w:r w:rsidR="00636493">
        <w:t xml:space="preserve"> </w:t>
      </w:r>
      <w:r w:rsidR="00445A1E" w:rsidRPr="00445A1E">
        <w:t>might</w:t>
      </w:r>
      <w:r w:rsidR="00636493">
        <w:t xml:space="preserve"> </w:t>
      </w:r>
      <w:r w:rsidR="00445A1E" w:rsidRPr="00445A1E">
        <w:t>seek</w:t>
      </w:r>
      <w:r w:rsidR="00636493">
        <w:t xml:space="preserve"> </w:t>
      </w:r>
      <w:r w:rsidR="00445A1E" w:rsidRPr="00445A1E">
        <w:t>the</w:t>
      </w:r>
      <w:r w:rsidR="00636493">
        <w:t xml:space="preserve"> </w:t>
      </w:r>
      <w:r w:rsidR="00445A1E" w:rsidRPr="00445A1E">
        <w:t>Lord,</w:t>
      </w:r>
      <w:r w:rsidR="00636493">
        <w:t xml:space="preserve"> </w:t>
      </w:r>
      <w:r w:rsidR="00445A1E" w:rsidRPr="00445A1E">
        <w:t>all</w:t>
      </w:r>
      <w:r w:rsidR="00636493">
        <w:t xml:space="preserve"> </w:t>
      </w:r>
      <w:r w:rsidR="00445A1E" w:rsidRPr="00445A1E">
        <w:t>the</w:t>
      </w:r>
      <w:r w:rsidR="00636493">
        <w:t xml:space="preserve"> </w:t>
      </w:r>
      <w:r w:rsidR="00445A1E" w:rsidRPr="00445A1E">
        <w:t>Gentiles,</w:t>
      </w:r>
      <w:r w:rsidR="00636493">
        <w:t xml:space="preserve"> </w:t>
      </w:r>
      <w:r w:rsidR="00445A1E" w:rsidRPr="00445A1E">
        <w:t>who</w:t>
      </w:r>
      <w:r w:rsidR="00636493">
        <w:t xml:space="preserve"> </w:t>
      </w:r>
      <w:r w:rsidR="006023CF">
        <w:t>are</w:t>
      </w:r>
      <w:r w:rsidR="00636493">
        <w:t xml:space="preserve"> </w:t>
      </w:r>
      <w:r w:rsidR="00445A1E" w:rsidRPr="00445A1E">
        <w:t>called</w:t>
      </w:r>
      <w:r w:rsidR="00636493">
        <w:t xml:space="preserve"> </w:t>
      </w:r>
      <w:r w:rsidR="006023CF">
        <w:t>by</w:t>
      </w:r>
      <w:r w:rsidR="00636493">
        <w:t xml:space="preserve"> </w:t>
      </w:r>
      <w:r w:rsidR="006023CF" w:rsidRPr="00445A1E">
        <w:t>my</w:t>
      </w:r>
      <w:r w:rsidR="00636493">
        <w:t xml:space="preserve"> </w:t>
      </w:r>
      <w:r w:rsidR="006023CF" w:rsidRPr="00445A1E">
        <w:t>name</w:t>
      </w:r>
      <w:r w:rsidR="00445A1E" w:rsidRPr="00445A1E">
        <w:t>,</w:t>
      </w:r>
      <w:r w:rsidR="00636493">
        <w:t xml:space="preserve"> </w:t>
      </w:r>
      <w:r w:rsidR="00445A1E" w:rsidRPr="00445A1E">
        <w:t>sa</w:t>
      </w:r>
      <w:r w:rsidR="006023CF">
        <w:t>ys</w:t>
      </w:r>
      <w:r w:rsidR="00636493">
        <w:t xml:space="preserve"> </w:t>
      </w:r>
      <w:r w:rsidR="00445A1E" w:rsidRPr="00445A1E">
        <w:t>the</w:t>
      </w:r>
      <w:r w:rsidR="00636493">
        <w:t xml:space="preserve"> </w:t>
      </w:r>
      <w:r w:rsidR="00445A1E" w:rsidRPr="00445A1E">
        <w:t>Lord,</w:t>
      </w:r>
      <w:r w:rsidR="00636493">
        <w:t xml:space="preserve"> </w:t>
      </w:r>
      <w:r w:rsidR="00445A1E" w:rsidRPr="00445A1E">
        <w:t>who</w:t>
      </w:r>
      <w:r w:rsidR="00636493">
        <w:t xml:space="preserve"> </w:t>
      </w:r>
      <w:r w:rsidR="006023CF">
        <w:t>does</w:t>
      </w:r>
      <w:r w:rsidR="00636493">
        <w:t xml:space="preserve"> </w:t>
      </w:r>
      <w:r w:rsidR="00445A1E" w:rsidRPr="00445A1E">
        <w:t>all</w:t>
      </w:r>
      <w:r w:rsidR="00636493">
        <w:t xml:space="preserve"> </w:t>
      </w:r>
      <w:r w:rsidR="00445A1E" w:rsidRPr="00445A1E">
        <w:t>these</w:t>
      </w:r>
      <w:r w:rsidR="00636493">
        <w:t xml:space="preserve"> </w:t>
      </w:r>
      <w:r w:rsidR="00445A1E" w:rsidRPr="00445A1E">
        <w:t>things.</w:t>
      </w:r>
      <w:r w:rsidR="006023CF">
        <w:t>”</w:t>
      </w:r>
    </w:p>
    <w:p w:rsidR="00445A1E" w:rsidRPr="00445A1E" w:rsidRDefault="00EE2801" w:rsidP="00904A40">
      <w:pPr>
        <w:tabs>
          <w:tab w:val="left" w:pos="1080"/>
        </w:tabs>
        <w:ind w:left="1440" w:right="1440"/>
      </w:pPr>
      <w:r>
        <w:lastRenderedPageBreak/>
        <w:t>‘</w:t>
      </w:r>
      <w:r w:rsidR="006023CF">
        <w:t>A</w:t>
      </w:r>
      <w:r w:rsidR="006023CF" w:rsidRPr="00445A1E">
        <w:t>ll</w:t>
      </w:r>
      <w:r w:rsidR="00636493">
        <w:t xml:space="preserve"> </w:t>
      </w:r>
      <w:r w:rsidR="006023CF">
        <w:t>of</w:t>
      </w:r>
      <w:r w:rsidR="00636493">
        <w:t xml:space="preserve"> </w:t>
      </w:r>
      <w:r w:rsidR="006023CF">
        <w:t>His</w:t>
      </w:r>
      <w:r w:rsidR="00636493">
        <w:t xml:space="preserve"> </w:t>
      </w:r>
      <w:r w:rsidR="006023CF" w:rsidRPr="00445A1E">
        <w:t>works</w:t>
      </w:r>
      <w:r w:rsidR="00636493">
        <w:t xml:space="preserve"> </w:t>
      </w:r>
      <w:r w:rsidR="006023CF" w:rsidRPr="00445A1E">
        <w:t>are</w:t>
      </w:r>
      <w:r w:rsidR="00636493">
        <w:t xml:space="preserve"> </w:t>
      </w:r>
      <w:r w:rsidR="006023CF">
        <w:t>k</w:t>
      </w:r>
      <w:r w:rsidR="00445A1E" w:rsidRPr="00445A1E">
        <w:t>nown</w:t>
      </w:r>
      <w:r w:rsidR="00636493">
        <w:t xml:space="preserve"> </w:t>
      </w:r>
      <w:r w:rsidR="006023CF">
        <w:t>by</w:t>
      </w:r>
      <w:r w:rsidR="00636493">
        <w:t xml:space="preserve"> </w:t>
      </w:r>
      <w:r w:rsidR="006023CF">
        <w:t>God</w:t>
      </w:r>
      <w:r w:rsidR="00636493">
        <w:t xml:space="preserve"> </w:t>
      </w:r>
      <w:r w:rsidR="00445A1E" w:rsidRPr="00445A1E">
        <w:t>from</w:t>
      </w:r>
      <w:r w:rsidR="00636493">
        <w:t xml:space="preserve"> </w:t>
      </w:r>
      <w:r w:rsidR="00445A1E" w:rsidRPr="00445A1E">
        <w:t>the</w:t>
      </w:r>
      <w:r w:rsidR="00636493">
        <w:t xml:space="preserve"> </w:t>
      </w:r>
      <w:r w:rsidR="00445A1E" w:rsidRPr="00445A1E">
        <w:t>beginning</w:t>
      </w:r>
      <w:r w:rsidR="00636493">
        <w:t xml:space="preserve"> </w:t>
      </w:r>
      <w:r w:rsidR="00445A1E" w:rsidRPr="00445A1E">
        <w:t>of</w:t>
      </w:r>
      <w:r w:rsidR="00636493">
        <w:t xml:space="preserve"> </w:t>
      </w:r>
      <w:r w:rsidR="00445A1E" w:rsidRPr="00445A1E">
        <w:t>the</w:t>
      </w:r>
      <w:r w:rsidR="00636493">
        <w:t xml:space="preserve"> </w:t>
      </w:r>
      <w:r w:rsidR="006023CF">
        <w:t>world:</w:t>
      </w:r>
      <w:r w:rsidR="00636493">
        <w:t xml:space="preserve"> </w:t>
      </w:r>
      <w:r w:rsidR="006023CF">
        <w:t>so</w:t>
      </w:r>
      <w:r w:rsidR="00636493">
        <w:t xml:space="preserve"> </w:t>
      </w:r>
      <w:r w:rsidR="00904A40">
        <w:t>I</w:t>
      </w:r>
      <w:r w:rsidR="00636493">
        <w:t xml:space="preserve"> </w:t>
      </w:r>
      <w:r w:rsidR="00904A40">
        <w:t>judge</w:t>
      </w:r>
      <w:r w:rsidR="00636493">
        <w:t xml:space="preserve"> </w:t>
      </w:r>
      <w:r w:rsidR="00445A1E" w:rsidRPr="00445A1E">
        <w:t>that</w:t>
      </w:r>
      <w:r w:rsidR="00636493">
        <w:t xml:space="preserve"> </w:t>
      </w:r>
      <w:r w:rsidR="00445A1E" w:rsidRPr="00445A1E">
        <w:t>we</w:t>
      </w:r>
      <w:r w:rsidR="00636493">
        <w:t xml:space="preserve"> </w:t>
      </w:r>
      <w:r w:rsidR="00904A40">
        <w:t>should</w:t>
      </w:r>
      <w:r w:rsidR="00636493">
        <w:t xml:space="preserve"> </w:t>
      </w:r>
      <w:r w:rsidR="00904A40">
        <w:t>not</w:t>
      </w:r>
      <w:r w:rsidR="00636493">
        <w:t xml:space="preserve"> </w:t>
      </w:r>
      <w:r w:rsidR="00445A1E" w:rsidRPr="00445A1E">
        <w:t>trouble</w:t>
      </w:r>
      <w:r w:rsidR="00636493">
        <w:t xml:space="preserve"> </w:t>
      </w:r>
      <w:r w:rsidR="00445A1E" w:rsidRPr="00445A1E">
        <w:t>th</w:t>
      </w:r>
      <w:r w:rsidR="00904A40">
        <w:t>os</w:t>
      </w:r>
      <w:r w:rsidR="00445A1E" w:rsidRPr="00445A1E">
        <w:t>e</w:t>
      </w:r>
      <w:r w:rsidR="00636493">
        <w:t xml:space="preserve"> </w:t>
      </w:r>
      <w:r w:rsidR="00445A1E" w:rsidRPr="00445A1E">
        <w:t>wh</w:t>
      </w:r>
      <w:r w:rsidR="00904A40">
        <w:t>o</w:t>
      </w:r>
      <w:r w:rsidR="00636493">
        <w:t xml:space="preserve"> </w:t>
      </w:r>
      <w:r w:rsidR="00904A40" w:rsidRPr="00445A1E">
        <w:t>are</w:t>
      </w:r>
      <w:r w:rsidR="00636493">
        <w:t xml:space="preserve"> </w:t>
      </w:r>
      <w:r w:rsidR="00904A40" w:rsidRPr="00445A1E">
        <w:t>turn</w:t>
      </w:r>
      <w:r w:rsidR="002A4A92">
        <w:t>ing</w:t>
      </w:r>
      <w:r w:rsidR="00636493">
        <w:t xml:space="preserve"> </w:t>
      </w:r>
      <w:r w:rsidR="00904A40" w:rsidRPr="00445A1E">
        <w:t>to</w:t>
      </w:r>
      <w:r w:rsidR="00636493">
        <w:t xml:space="preserve"> </w:t>
      </w:r>
      <w:r w:rsidR="00904A40" w:rsidRPr="00445A1E">
        <w:t>God</w:t>
      </w:r>
      <w:r w:rsidR="00636493">
        <w:t xml:space="preserve"> </w:t>
      </w:r>
      <w:r w:rsidR="00445A1E" w:rsidRPr="00445A1E">
        <w:t>from</w:t>
      </w:r>
      <w:r w:rsidR="00636493">
        <w:t xml:space="preserve"> </w:t>
      </w:r>
      <w:r w:rsidR="00445A1E" w:rsidRPr="00445A1E">
        <w:t>among</w:t>
      </w:r>
      <w:r w:rsidR="00636493">
        <w:t xml:space="preserve"> </w:t>
      </w:r>
      <w:r w:rsidR="00445A1E" w:rsidRPr="00445A1E">
        <w:t>the</w:t>
      </w:r>
      <w:r w:rsidR="00636493">
        <w:t xml:space="preserve"> </w:t>
      </w:r>
      <w:r w:rsidR="00445A1E" w:rsidRPr="00445A1E">
        <w:t>Gentiles</w:t>
      </w:r>
      <w:r w:rsidR="00904A40">
        <w:t>.</w:t>
      </w:r>
      <w:r w:rsidR="00636493">
        <w:t xml:space="preserve">  </w:t>
      </w:r>
      <w:r w:rsidR="00904A40">
        <w:t>Rather</w:t>
      </w:r>
      <w:r w:rsidR="00636493">
        <w:t xml:space="preserve"> </w:t>
      </w:r>
      <w:r w:rsidR="00445A1E" w:rsidRPr="00445A1E">
        <w:t>that</w:t>
      </w:r>
      <w:r w:rsidR="00636493">
        <w:t xml:space="preserve"> </w:t>
      </w:r>
      <w:r w:rsidR="00445A1E" w:rsidRPr="00445A1E">
        <w:t>we</w:t>
      </w:r>
      <w:r w:rsidR="00636493">
        <w:t xml:space="preserve"> </w:t>
      </w:r>
      <w:r w:rsidR="00445A1E" w:rsidRPr="00445A1E">
        <w:t>write</w:t>
      </w:r>
      <w:r w:rsidR="00636493">
        <w:t xml:space="preserve"> </w:t>
      </w:r>
      <w:r w:rsidR="00445A1E" w:rsidRPr="00445A1E">
        <w:t>to</w:t>
      </w:r>
      <w:r w:rsidR="00636493">
        <w:t xml:space="preserve"> </w:t>
      </w:r>
      <w:r w:rsidR="00445A1E" w:rsidRPr="00445A1E">
        <w:t>them,</w:t>
      </w:r>
      <w:r w:rsidR="00636493">
        <w:t xml:space="preserve"> </w:t>
      </w:r>
      <w:r w:rsidR="00904A40">
        <w:t>to</w:t>
      </w:r>
      <w:r w:rsidR="00636493">
        <w:t xml:space="preserve"> </w:t>
      </w:r>
      <w:r w:rsidR="00904A40">
        <w:t>refrain</w:t>
      </w:r>
      <w:r w:rsidR="00636493">
        <w:t xml:space="preserve"> </w:t>
      </w:r>
      <w:r w:rsidR="00445A1E" w:rsidRPr="00445A1E">
        <w:t>from</w:t>
      </w:r>
      <w:r w:rsidR="00636493">
        <w:t xml:space="preserve"> </w:t>
      </w:r>
      <w:r w:rsidR="00904A40">
        <w:t>the</w:t>
      </w:r>
      <w:r w:rsidR="00636493">
        <w:t xml:space="preserve"> </w:t>
      </w:r>
      <w:r w:rsidR="00445A1E" w:rsidRPr="00445A1E">
        <w:t>pollutions</w:t>
      </w:r>
      <w:r w:rsidR="00636493">
        <w:t xml:space="preserve"> </w:t>
      </w:r>
      <w:r w:rsidR="00445A1E" w:rsidRPr="00445A1E">
        <w:t>of</w:t>
      </w:r>
      <w:r w:rsidR="00636493">
        <w:t xml:space="preserve"> </w:t>
      </w:r>
      <w:r w:rsidR="00445A1E" w:rsidRPr="00445A1E">
        <w:t>idols,</w:t>
      </w:r>
      <w:r w:rsidR="00636493">
        <w:t xml:space="preserve"> </w:t>
      </w:r>
      <w:r w:rsidR="00445A1E" w:rsidRPr="00445A1E">
        <w:t>from</w:t>
      </w:r>
      <w:r w:rsidR="00636493">
        <w:t xml:space="preserve"> </w:t>
      </w:r>
      <w:r w:rsidR="00D9067E">
        <w:t>adultery</w:t>
      </w:r>
      <w:r w:rsidR="00445A1E" w:rsidRPr="00445A1E">
        <w:t>,</w:t>
      </w:r>
      <w:r w:rsidR="00636493">
        <w:t xml:space="preserve"> </w:t>
      </w:r>
      <w:r w:rsidR="00445A1E" w:rsidRPr="00445A1E">
        <w:t>from</w:t>
      </w:r>
      <w:r w:rsidR="00636493">
        <w:t xml:space="preserve"> </w:t>
      </w:r>
      <w:r w:rsidR="00CB3582">
        <w:t>[eating]</w:t>
      </w:r>
      <w:r w:rsidR="00636493">
        <w:t xml:space="preserve"> </w:t>
      </w:r>
      <w:r w:rsidR="00445A1E" w:rsidRPr="00445A1E">
        <w:t>strangled</w:t>
      </w:r>
      <w:r w:rsidR="00636493">
        <w:t xml:space="preserve"> </w:t>
      </w:r>
      <w:r w:rsidR="00904A40" w:rsidRPr="00445A1E">
        <w:t>things</w:t>
      </w:r>
      <w:r w:rsidR="00445A1E" w:rsidRPr="00445A1E">
        <w:t>,</w:t>
      </w:r>
      <w:r w:rsidR="00636493">
        <w:t xml:space="preserve"> </w:t>
      </w:r>
      <w:r w:rsidR="00445A1E" w:rsidRPr="00445A1E">
        <w:t>and</w:t>
      </w:r>
      <w:r w:rsidR="00636493">
        <w:t xml:space="preserve"> </w:t>
      </w:r>
      <w:r w:rsidR="00445A1E" w:rsidRPr="00445A1E">
        <w:t>from</w:t>
      </w:r>
      <w:r w:rsidR="00636493">
        <w:t xml:space="preserve"> </w:t>
      </w:r>
      <w:r w:rsidR="00FF7565">
        <w:t>[drinking</w:t>
      </w:r>
      <w:r w:rsidR="00636493">
        <w:t xml:space="preserve"> </w:t>
      </w:r>
      <w:r w:rsidR="00FF7565">
        <w:t>or</w:t>
      </w:r>
      <w:r w:rsidR="00636493">
        <w:t xml:space="preserve"> </w:t>
      </w:r>
      <w:r w:rsidR="00FF7565">
        <w:t>eating]</w:t>
      </w:r>
      <w:r w:rsidR="00636493">
        <w:t xml:space="preserve"> </w:t>
      </w:r>
      <w:r w:rsidR="00904A40">
        <w:t>blood:</w:t>
      </w:r>
      <w:r w:rsidR="00636493">
        <w:t xml:space="preserve"> </w:t>
      </w:r>
      <w:r w:rsidR="00904A40">
        <w:t>f</w:t>
      </w:r>
      <w:r w:rsidR="00445A1E" w:rsidRPr="00445A1E">
        <w:t>or</w:t>
      </w:r>
      <w:r w:rsidR="00636493">
        <w:t xml:space="preserve"> </w:t>
      </w:r>
      <w:r w:rsidR="00445A1E" w:rsidRPr="00445A1E">
        <w:t>Moses</w:t>
      </w:r>
      <w:r w:rsidR="00636493">
        <w:t xml:space="preserve"> </w:t>
      </w:r>
      <w:r>
        <w:t>has</w:t>
      </w:r>
      <w:r w:rsidR="00636493">
        <w:t xml:space="preserve"> </w:t>
      </w:r>
      <w:r w:rsidR="00904A40">
        <w:t>from</w:t>
      </w:r>
      <w:r w:rsidR="00636493">
        <w:t xml:space="preserve"> </w:t>
      </w:r>
      <w:r w:rsidR="00904A40">
        <w:t>earlier</w:t>
      </w:r>
      <w:r w:rsidR="00636493">
        <w:t xml:space="preserve"> </w:t>
      </w:r>
      <w:r w:rsidR="00904A40">
        <w:t>generations</w:t>
      </w:r>
      <w:r w:rsidR="00636493">
        <w:t xml:space="preserve"> </w:t>
      </w:r>
      <w:r w:rsidRPr="00445A1E">
        <w:t>th</w:t>
      </w:r>
      <w:r>
        <w:t>os</w:t>
      </w:r>
      <w:r w:rsidRPr="00445A1E">
        <w:t>e</w:t>
      </w:r>
      <w:r w:rsidR="00636493">
        <w:t xml:space="preserve"> </w:t>
      </w:r>
      <w:r>
        <w:t>who</w:t>
      </w:r>
      <w:r w:rsidR="00636493">
        <w:t xml:space="preserve"> </w:t>
      </w:r>
      <w:r>
        <w:t>proclaim</w:t>
      </w:r>
      <w:r w:rsidR="00636493">
        <w:t xml:space="preserve"> </w:t>
      </w:r>
      <w:r w:rsidRPr="00445A1E">
        <w:t>him</w:t>
      </w:r>
      <w:r w:rsidR="00636493">
        <w:t xml:space="preserve"> </w:t>
      </w:r>
      <w:r w:rsidR="00445A1E" w:rsidRPr="00445A1E">
        <w:t>in</w:t>
      </w:r>
      <w:r w:rsidR="00636493">
        <w:t xml:space="preserve"> </w:t>
      </w:r>
      <w:r w:rsidR="00445A1E" w:rsidRPr="00445A1E">
        <w:t>every</w:t>
      </w:r>
      <w:r w:rsidR="00636493">
        <w:t xml:space="preserve"> </w:t>
      </w:r>
      <w:r w:rsidR="00445A1E" w:rsidRPr="00445A1E">
        <w:t>city,</w:t>
      </w:r>
      <w:r w:rsidR="00636493">
        <w:t xml:space="preserve"> </w:t>
      </w:r>
      <w:r w:rsidR="00445A1E" w:rsidRPr="00445A1E">
        <w:t>read</w:t>
      </w:r>
      <w:r>
        <w:t>ing</w:t>
      </w:r>
      <w:r w:rsidR="00636493">
        <w:t xml:space="preserve"> </w:t>
      </w:r>
      <w:r w:rsidR="00445A1E" w:rsidRPr="00445A1E">
        <w:t>in</w:t>
      </w:r>
      <w:r w:rsidR="00636493">
        <w:t xml:space="preserve"> </w:t>
      </w:r>
      <w:r w:rsidR="00445A1E" w:rsidRPr="00445A1E">
        <w:t>the</w:t>
      </w:r>
      <w:r w:rsidR="00636493">
        <w:t xml:space="preserve"> </w:t>
      </w:r>
      <w:r w:rsidR="00445A1E" w:rsidRPr="00445A1E">
        <w:t>synagogues</w:t>
      </w:r>
      <w:r w:rsidR="00636493">
        <w:t xml:space="preserve"> </w:t>
      </w:r>
      <w:r w:rsidR="00445A1E" w:rsidRPr="00445A1E">
        <w:t>every</w:t>
      </w:r>
      <w:r w:rsidR="00636493">
        <w:t xml:space="preserve"> </w:t>
      </w:r>
      <w:r>
        <w:t>S</w:t>
      </w:r>
      <w:r w:rsidR="00445A1E" w:rsidRPr="00445A1E">
        <w:t>abbath.</w:t>
      </w:r>
      <w:r>
        <w:t>’</w:t>
      </w:r>
      <w:r w:rsidR="00636493">
        <w:t xml:space="preserve"> </w:t>
      </w:r>
      <w:r w:rsidR="002374D5">
        <w:t>”</w:t>
      </w:r>
      <w:r>
        <w:rPr>
          <w:rStyle w:val="EndnoteReference"/>
        </w:rPr>
        <w:endnoteReference w:id="22"/>
      </w:r>
      <w:r w:rsidR="00636493">
        <w:t xml:space="preserve"> </w:t>
      </w:r>
      <w:r w:rsidR="002374D5">
        <w:t>—</w:t>
      </w:r>
      <w:r w:rsidR="00636493">
        <w:t xml:space="preserve"> </w:t>
      </w:r>
      <w:r w:rsidR="002374D5" w:rsidRPr="002374D5">
        <w:t>Acts</w:t>
      </w:r>
      <w:r w:rsidR="00636493">
        <w:t xml:space="preserve"> </w:t>
      </w:r>
      <w:r w:rsidR="002374D5" w:rsidRPr="002374D5">
        <w:t>15:6-21</w:t>
      </w:r>
    </w:p>
    <w:p w:rsidR="004A3143" w:rsidRDefault="004A3143" w:rsidP="003D6F58">
      <w:pPr>
        <w:tabs>
          <w:tab w:val="left" w:pos="1080"/>
        </w:tabs>
        <w:ind w:left="720" w:right="720"/>
      </w:pPr>
      <w:r>
        <w:t>“</w:t>
      </w:r>
      <w:r w:rsidRPr="004A3143">
        <w:t>Then</w:t>
      </w:r>
      <w:r w:rsidR="00636493">
        <w:t xml:space="preserve"> </w:t>
      </w:r>
      <w:r w:rsidR="00955E73" w:rsidRPr="004A3143">
        <w:t>it</w:t>
      </w:r>
      <w:r w:rsidR="00636493">
        <w:t xml:space="preserve"> </w:t>
      </w:r>
      <w:r w:rsidRPr="004A3143">
        <w:t>pleased</w:t>
      </w:r>
      <w:r w:rsidR="00636493">
        <w:t xml:space="preserve"> </w:t>
      </w:r>
      <w:r w:rsidRPr="004A3143">
        <w:t>the</w:t>
      </w:r>
      <w:r w:rsidR="00636493">
        <w:t xml:space="preserve"> </w:t>
      </w:r>
      <w:r>
        <w:t>A</w:t>
      </w:r>
      <w:r w:rsidRPr="004A3143">
        <w:t>postles</w:t>
      </w:r>
      <w:r w:rsidR="00636493">
        <w:t xml:space="preserve"> </w:t>
      </w:r>
      <w:r w:rsidRPr="004A3143">
        <w:t>and</w:t>
      </w:r>
      <w:r w:rsidR="00636493">
        <w:t xml:space="preserve"> </w:t>
      </w:r>
      <w:r w:rsidRPr="004A3143">
        <w:t>elders</w:t>
      </w:r>
      <w:r w:rsidR="001E438D">
        <w:rPr>
          <w:rStyle w:val="EndnoteReference"/>
        </w:rPr>
        <w:endnoteReference w:id="23"/>
      </w:r>
      <w:r w:rsidR="00636493">
        <w:t xml:space="preserve"> </w:t>
      </w:r>
      <w:r w:rsidRPr="004A3143">
        <w:t>with</w:t>
      </w:r>
      <w:r w:rsidR="00636493">
        <w:t xml:space="preserve"> </w:t>
      </w:r>
      <w:r w:rsidRPr="004A3143">
        <w:t>the</w:t>
      </w:r>
      <w:r w:rsidR="00636493">
        <w:t xml:space="preserve"> </w:t>
      </w:r>
      <w:r w:rsidRPr="004A3143">
        <w:t>whole</w:t>
      </w:r>
      <w:r w:rsidR="00636493">
        <w:t xml:space="preserve"> </w:t>
      </w:r>
      <w:r w:rsidRPr="004A3143">
        <w:t>church</w:t>
      </w:r>
      <w:r w:rsidR="00B17E1E">
        <w:rPr>
          <w:rStyle w:val="EndnoteReference"/>
        </w:rPr>
        <w:endnoteReference w:id="24"/>
      </w:r>
      <w:r w:rsidRPr="004A3143">
        <w:t>,</w:t>
      </w:r>
      <w:r w:rsidR="00636493">
        <w:t xml:space="preserve"> </w:t>
      </w:r>
      <w:r w:rsidRPr="004A3143">
        <w:t>to</w:t>
      </w:r>
      <w:r w:rsidR="00636493">
        <w:t xml:space="preserve"> </w:t>
      </w:r>
      <w:r w:rsidRPr="004A3143">
        <w:t>send</w:t>
      </w:r>
      <w:r w:rsidR="00636493">
        <w:t xml:space="preserve"> </w:t>
      </w:r>
      <w:r w:rsidRPr="004A3143">
        <w:t>chosen</w:t>
      </w:r>
      <w:r w:rsidR="00636493">
        <w:t xml:space="preserve"> </w:t>
      </w:r>
      <w:r w:rsidRPr="004A3143">
        <w:t>men</w:t>
      </w:r>
      <w:r w:rsidR="00636493">
        <w:t xml:space="preserve"> </w:t>
      </w:r>
      <w:r w:rsidRPr="004A3143">
        <w:t>of</w:t>
      </w:r>
      <w:r w:rsidR="00636493">
        <w:t xml:space="preserve"> </w:t>
      </w:r>
      <w:r w:rsidRPr="004A3143">
        <w:t>their</w:t>
      </w:r>
      <w:r w:rsidR="00636493">
        <w:t xml:space="preserve"> </w:t>
      </w:r>
      <w:r w:rsidRPr="004A3143">
        <w:t>own</w:t>
      </w:r>
      <w:r w:rsidR="00636493">
        <w:t xml:space="preserve"> </w:t>
      </w:r>
      <w:r w:rsidRPr="004A3143">
        <w:t>company</w:t>
      </w:r>
      <w:r w:rsidR="00636493">
        <w:t xml:space="preserve"> </w:t>
      </w:r>
      <w:r w:rsidRPr="004A3143">
        <w:t>to</w:t>
      </w:r>
      <w:r w:rsidR="00636493">
        <w:t xml:space="preserve"> </w:t>
      </w:r>
      <w:r w:rsidRPr="004A3143">
        <w:t>Antioch</w:t>
      </w:r>
      <w:r w:rsidR="00636493">
        <w:t xml:space="preserve"> </w:t>
      </w:r>
      <w:r w:rsidRPr="004A3143">
        <w:t>with</w:t>
      </w:r>
      <w:r w:rsidR="00636493">
        <w:t xml:space="preserve"> </w:t>
      </w:r>
      <w:r w:rsidRPr="004A3143">
        <w:t>Paul</w:t>
      </w:r>
      <w:r w:rsidR="00636493">
        <w:t xml:space="preserve"> </w:t>
      </w:r>
      <w:r w:rsidRPr="004A3143">
        <w:t>and</w:t>
      </w:r>
      <w:r w:rsidR="00636493">
        <w:t xml:space="preserve"> </w:t>
      </w:r>
      <w:r w:rsidRPr="004A3143">
        <w:t>Barnabas;</w:t>
      </w:r>
      <w:r w:rsidR="00636493">
        <w:t xml:space="preserve"> </w:t>
      </w:r>
      <w:r w:rsidRPr="004A3143">
        <w:t>namely,</w:t>
      </w:r>
      <w:r w:rsidR="00636493">
        <w:t xml:space="preserve"> </w:t>
      </w:r>
      <w:r w:rsidRPr="004A3143">
        <w:t>Judas</w:t>
      </w:r>
      <w:r w:rsidR="00636493">
        <w:t xml:space="preserve"> </w:t>
      </w:r>
      <w:r w:rsidRPr="004A3143">
        <w:t>surnamed</w:t>
      </w:r>
      <w:r w:rsidR="00636493">
        <w:t xml:space="preserve"> </w:t>
      </w:r>
      <w:r w:rsidRPr="004A3143">
        <w:t>Barsabas</w:t>
      </w:r>
      <w:r w:rsidR="00636493">
        <w:t xml:space="preserve"> </w:t>
      </w:r>
      <w:r w:rsidRPr="004A3143">
        <w:t>and</w:t>
      </w:r>
      <w:r w:rsidR="00636493">
        <w:t xml:space="preserve"> </w:t>
      </w:r>
      <w:r w:rsidRPr="004A3143">
        <w:t>Silas,</w:t>
      </w:r>
      <w:r w:rsidR="00636493">
        <w:t xml:space="preserve"> </w:t>
      </w:r>
      <w:r w:rsidRPr="004A3143">
        <w:t>chief</w:t>
      </w:r>
      <w:r w:rsidR="00636493">
        <w:t xml:space="preserve"> </w:t>
      </w:r>
      <w:r w:rsidRPr="004A3143">
        <w:t>men</w:t>
      </w:r>
      <w:r w:rsidR="00636493">
        <w:t xml:space="preserve"> </w:t>
      </w:r>
      <w:r w:rsidRPr="004A3143">
        <w:t>among</w:t>
      </w:r>
      <w:r w:rsidR="00636493">
        <w:t xml:space="preserve"> </w:t>
      </w:r>
      <w:r w:rsidRPr="004A3143">
        <w:t>the</w:t>
      </w:r>
      <w:r w:rsidR="00636493">
        <w:t xml:space="preserve"> </w:t>
      </w:r>
      <w:r w:rsidRPr="004A3143">
        <w:t>brethren:</w:t>
      </w:r>
      <w:r>
        <w:t>”</w:t>
      </w:r>
      <w:r>
        <w:rPr>
          <w:rStyle w:val="EndnoteReference"/>
        </w:rPr>
        <w:endnoteReference w:id="25"/>
      </w:r>
      <w:r w:rsidR="00636493">
        <w:t xml:space="preserve"> </w:t>
      </w:r>
      <w:r>
        <w:t>—</w:t>
      </w:r>
      <w:r w:rsidR="00636493">
        <w:t xml:space="preserve"> </w:t>
      </w:r>
      <w:r>
        <w:t>Acts</w:t>
      </w:r>
      <w:r w:rsidR="00636493">
        <w:t xml:space="preserve"> </w:t>
      </w:r>
      <w:r>
        <w:t>15:22</w:t>
      </w:r>
    </w:p>
    <w:p w:rsidR="00525BEC" w:rsidRDefault="008C353F" w:rsidP="003D6F58">
      <w:pPr>
        <w:tabs>
          <w:tab w:val="left" w:pos="1080"/>
        </w:tabs>
        <w:ind w:left="720" w:right="720"/>
      </w:pPr>
      <w:r>
        <w:t>“Writing</w:t>
      </w:r>
      <w:r w:rsidR="00636493">
        <w:t xml:space="preserve"> </w:t>
      </w:r>
      <w:r>
        <w:t>this</w:t>
      </w:r>
      <w:r w:rsidR="00636493">
        <w:t xml:space="preserve"> </w:t>
      </w:r>
      <w:r>
        <w:t>by</w:t>
      </w:r>
      <w:r w:rsidR="00636493">
        <w:t xml:space="preserve"> </w:t>
      </w:r>
      <w:r>
        <w:t>their</w:t>
      </w:r>
      <w:r w:rsidR="00636493">
        <w:t xml:space="preserve"> </w:t>
      </w:r>
      <w:r>
        <w:t>hand:</w:t>
      </w:r>
    </w:p>
    <w:p w:rsidR="005C23E7" w:rsidRDefault="005C23E7" w:rsidP="005C23E7">
      <w:pPr>
        <w:tabs>
          <w:tab w:val="left" w:pos="1080"/>
        </w:tabs>
        <w:ind w:left="1440" w:right="1440"/>
      </w:pPr>
      <w:r>
        <w:t>‘</w:t>
      </w:r>
      <w:r w:rsidR="00525BEC" w:rsidRPr="00525BEC">
        <w:t>The</w:t>
      </w:r>
      <w:r w:rsidR="00636493">
        <w:t xml:space="preserve"> </w:t>
      </w:r>
      <w:r>
        <w:t>A</w:t>
      </w:r>
      <w:r w:rsidR="00525BEC" w:rsidRPr="00525BEC">
        <w:t>postles</w:t>
      </w:r>
      <w:r>
        <w:t>,</w:t>
      </w:r>
      <w:r w:rsidR="00636493">
        <w:t xml:space="preserve"> </w:t>
      </w:r>
      <w:r>
        <w:t>Presbyters,</w:t>
      </w:r>
      <w:r w:rsidR="00636493">
        <w:t xml:space="preserve"> </w:t>
      </w:r>
      <w:r w:rsidR="00525BEC" w:rsidRPr="00525BEC">
        <w:t>br</w:t>
      </w:r>
      <w:r>
        <w:t>o</w:t>
      </w:r>
      <w:r w:rsidR="00525BEC" w:rsidRPr="00525BEC">
        <w:t>th</w:t>
      </w:r>
      <w:r>
        <w:t>e</w:t>
      </w:r>
      <w:r w:rsidR="00525BEC" w:rsidRPr="00525BEC">
        <w:t>r</w:t>
      </w:r>
      <w:r>
        <w:t>s,</w:t>
      </w:r>
      <w:r w:rsidR="00636493">
        <w:t xml:space="preserve"> </w:t>
      </w:r>
      <w:r>
        <w:t>and</w:t>
      </w:r>
      <w:r w:rsidR="00636493">
        <w:t xml:space="preserve"> </w:t>
      </w:r>
      <w:r>
        <w:t>sisters,</w:t>
      </w:r>
    </w:p>
    <w:p w:rsidR="005C23E7" w:rsidRDefault="005C23E7" w:rsidP="005C23E7">
      <w:pPr>
        <w:tabs>
          <w:tab w:val="left" w:pos="1080"/>
        </w:tabs>
        <w:ind w:left="1440" w:right="1440"/>
      </w:pPr>
      <w:r>
        <w:t>‘To</w:t>
      </w:r>
      <w:r w:rsidR="00636493">
        <w:t xml:space="preserve"> </w:t>
      </w:r>
      <w:r>
        <w:t>the</w:t>
      </w:r>
      <w:r w:rsidR="00636493">
        <w:t xml:space="preserve"> </w:t>
      </w:r>
      <w:r w:rsidRPr="00525BEC">
        <w:t>br</w:t>
      </w:r>
      <w:r>
        <w:t>o</w:t>
      </w:r>
      <w:r w:rsidRPr="00525BEC">
        <w:t>th</w:t>
      </w:r>
      <w:r>
        <w:t>e</w:t>
      </w:r>
      <w:r w:rsidRPr="00525BEC">
        <w:t>r</w:t>
      </w:r>
      <w:r>
        <w:t>s,</w:t>
      </w:r>
      <w:r w:rsidR="00636493">
        <w:t xml:space="preserve"> </w:t>
      </w:r>
      <w:r>
        <w:t>and</w:t>
      </w:r>
      <w:r w:rsidR="00636493">
        <w:t xml:space="preserve"> </w:t>
      </w:r>
      <w:r>
        <w:t>sisters</w:t>
      </w:r>
      <w:r w:rsidR="00636493">
        <w:t xml:space="preserve"> </w:t>
      </w:r>
      <w:r>
        <w:t>of</w:t>
      </w:r>
      <w:r w:rsidR="00636493">
        <w:t xml:space="preserve"> </w:t>
      </w:r>
      <w:r>
        <w:t>the</w:t>
      </w:r>
      <w:r w:rsidR="00636493">
        <w:t xml:space="preserve"> </w:t>
      </w:r>
      <w:r>
        <w:t>Gentiles</w:t>
      </w:r>
      <w:r w:rsidR="00636493">
        <w:t xml:space="preserve"> </w:t>
      </w:r>
      <w:r>
        <w:t>from</w:t>
      </w:r>
      <w:r w:rsidR="00636493">
        <w:t xml:space="preserve"> </w:t>
      </w:r>
      <w:r>
        <w:t>Antioch,</w:t>
      </w:r>
      <w:r w:rsidR="00636493">
        <w:t xml:space="preserve"> </w:t>
      </w:r>
      <w:r>
        <w:t>Syria,</w:t>
      </w:r>
      <w:r w:rsidR="00636493">
        <w:t xml:space="preserve"> </w:t>
      </w:r>
      <w:r>
        <w:t>and</w:t>
      </w:r>
      <w:r w:rsidR="00636493">
        <w:t xml:space="preserve"> </w:t>
      </w:r>
      <w:r>
        <w:t>Cilicia,</w:t>
      </w:r>
    </w:p>
    <w:p w:rsidR="00525BEC" w:rsidRPr="00525BEC" w:rsidRDefault="005C23E7" w:rsidP="005C23E7">
      <w:pPr>
        <w:tabs>
          <w:tab w:val="left" w:pos="1080"/>
        </w:tabs>
        <w:ind w:left="1440" w:right="1440"/>
      </w:pPr>
      <w:r>
        <w:t>‘G</w:t>
      </w:r>
      <w:r w:rsidR="00442124">
        <w:t>reeting.</w:t>
      </w:r>
      <w:r w:rsidR="00442124">
        <w:rPr>
          <w:rStyle w:val="EndnoteReference"/>
        </w:rPr>
        <w:endnoteReference w:id="26"/>
      </w:r>
    </w:p>
    <w:p w:rsidR="002637D2" w:rsidRDefault="00442124" w:rsidP="002637D2">
      <w:pPr>
        <w:tabs>
          <w:tab w:val="left" w:pos="1080"/>
        </w:tabs>
        <w:ind w:left="1440" w:right="1440"/>
      </w:pPr>
      <w:r>
        <w:t>‘Since</w:t>
      </w:r>
      <w:r w:rsidR="00636493">
        <w:t xml:space="preserve"> </w:t>
      </w:r>
      <w:r>
        <w:t>we</w:t>
      </w:r>
      <w:r w:rsidR="00636493">
        <w:t xml:space="preserve"> </w:t>
      </w:r>
      <w:r>
        <w:t>heard</w:t>
      </w:r>
      <w:r w:rsidR="00636493">
        <w:t xml:space="preserve"> </w:t>
      </w:r>
      <w:r>
        <w:t>that</w:t>
      </w:r>
      <w:r w:rsidR="00636493">
        <w:t xml:space="preserve"> </w:t>
      </w:r>
      <w:r>
        <w:t>some</w:t>
      </w:r>
      <w:r w:rsidR="00636493">
        <w:t xml:space="preserve"> </w:t>
      </w:r>
      <w:r w:rsidR="002637D2">
        <w:t>from</w:t>
      </w:r>
      <w:r w:rsidR="00636493">
        <w:t xml:space="preserve"> </w:t>
      </w:r>
      <w:r w:rsidR="002637D2">
        <w:t>among</w:t>
      </w:r>
      <w:r w:rsidR="00636493">
        <w:t xml:space="preserve"> </w:t>
      </w:r>
      <w:r>
        <w:t>our</w:t>
      </w:r>
      <w:r w:rsidR="00636493">
        <w:t xml:space="preserve"> </w:t>
      </w:r>
      <w:r w:rsidRPr="00442124">
        <w:t>émigré</w:t>
      </w:r>
      <w:r>
        <w:t>s</w:t>
      </w:r>
      <w:r w:rsidR="00636493">
        <w:t xml:space="preserve"> </w:t>
      </w:r>
      <w:r w:rsidR="00525BEC" w:rsidRPr="00525BEC">
        <w:t>have</w:t>
      </w:r>
      <w:r w:rsidR="00636493">
        <w:t xml:space="preserve"> </w:t>
      </w:r>
      <w:r w:rsidR="002637D2">
        <w:t>frightened</w:t>
      </w:r>
      <w:r w:rsidR="00636493">
        <w:t xml:space="preserve"> </w:t>
      </w:r>
      <w:r w:rsidR="00525BEC" w:rsidRPr="00525BEC">
        <w:t>you</w:t>
      </w:r>
      <w:r w:rsidR="00636493">
        <w:t xml:space="preserve"> </w:t>
      </w:r>
      <w:r w:rsidR="00525BEC" w:rsidRPr="00525BEC">
        <w:t>with</w:t>
      </w:r>
      <w:r w:rsidR="00636493">
        <w:t xml:space="preserve"> </w:t>
      </w:r>
      <w:r w:rsidR="00525BEC" w:rsidRPr="00525BEC">
        <w:t>words,</w:t>
      </w:r>
      <w:r w:rsidR="00636493">
        <w:t xml:space="preserve"> </w:t>
      </w:r>
      <w:r w:rsidR="002637D2">
        <w:t>upsetting</w:t>
      </w:r>
      <w:r w:rsidR="00636493">
        <w:t xml:space="preserve"> </w:t>
      </w:r>
      <w:r w:rsidR="002637D2">
        <w:t>your</w:t>
      </w:r>
      <w:r w:rsidR="00636493">
        <w:t xml:space="preserve"> </w:t>
      </w:r>
      <w:r w:rsidR="002637D2">
        <w:t>souls,</w:t>
      </w:r>
      <w:r w:rsidR="00636493">
        <w:t xml:space="preserve"> </w:t>
      </w:r>
      <w:r w:rsidR="002637D2">
        <w:t>saying</w:t>
      </w:r>
      <w:r w:rsidR="003B2E76">
        <w:t>,</w:t>
      </w:r>
      <w:r w:rsidR="00636493">
        <w:t xml:space="preserve"> </w:t>
      </w:r>
      <w:r w:rsidR="003B2E76">
        <w:t>“</w:t>
      </w:r>
      <w:r w:rsidR="000149B1">
        <w:t>to</w:t>
      </w:r>
      <w:r w:rsidR="00636493">
        <w:t xml:space="preserve"> </w:t>
      </w:r>
      <w:r w:rsidR="000149B1">
        <w:t>be</w:t>
      </w:r>
      <w:r w:rsidR="00636493">
        <w:t xml:space="preserve"> </w:t>
      </w:r>
      <w:r w:rsidR="000149B1">
        <w:t>circumcised</w:t>
      </w:r>
      <w:r w:rsidR="00636493">
        <w:t xml:space="preserve"> </w:t>
      </w:r>
      <w:r w:rsidR="000149B1">
        <w:t>and</w:t>
      </w:r>
      <w:r w:rsidR="00636493">
        <w:t xml:space="preserve"> </w:t>
      </w:r>
      <w:r w:rsidR="000149B1">
        <w:t>to</w:t>
      </w:r>
      <w:r w:rsidR="00636493">
        <w:t xml:space="preserve"> </w:t>
      </w:r>
      <w:r w:rsidR="000149B1">
        <w:t>keep</w:t>
      </w:r>
      <w:r w:rsidR="00636493">
        <w:t xml:space="preserve"> </w:t>
      </w:r>
      <w:r w:rsidR="000149B1">
        <w:t>the</w:t>
      </w:r>
      <w:r w:rsidR="00636493">
        <w:t xml:space="preserve"> </w:t>
      </w:r>
      <w:r w:rsidR="000149B1">
        <w:t>law</w:t>
      </w:r>
      <w:r w:rsidR="003B2E76">
        <w:t>,”</w:t>
      </w:r>
      <w:r w:rsidR="00636493">
        <w:t xml:space="preserve"> </w:t>
      </w:r>
      <w:r w:rsidR="000149B1">
        <w:t>which</w:t>
      </w:r>
      <w:r w:rsidR="00636493">
        <w:t xml:space="preserve"> </w:t>
      </w:r>
      <w:r w:rsidR="003B2E76">
        <w:t>we</w:t>
      </w:r>
      <w:r w:rsidR="00636493">
        <w:t xml:space="preserve"> </w:t>
      </w:r>
      <w:r w:rsidR="003B2E76">
        <w:t>did</w:t>
      </w:r>
      <w:r w:rsidR="00636493">
        <w:t xml:space="preserve"> </w:t>
      </w:r>
      <w:r w:rsidR="000149B1">
        <w:t>not</w:t>
      </w:r>
      <w:r w:rsidR="00636493">
        <w:t xml:space="preserve"> </w:t>
      </w:r>
      <w:r w:rsidR="003B2E76">
        <w:t>determine.</w:t>
      </w:r>
    </w:p>
    <w:p w:rsidR="00525BEC" w:rsidRPr="00525BEC" w:rsidRDefault="00C91E2C" w:rsidP="0017477B">
      <w:pPr>
        <w:tabs>
          <w:tab w:val="left" w:pos="1080"/>
        </w:tabs>
        <w:ind w:left="1440" w:right="1440"/>
      </w:pPr>
      <w:r>
        <w:t>‘</w:t>
      </w:r>
      <w:r w:rsidR="00525BEC" w:rsidRPr="00525BEC">
        <w:t>It</w:t>
      </w:r>
      <w:r w:rsidR="00636493">
        <w:t xml:space="preserve"> </w:t>
      </w:r>
      <w:r w:rsidR="00525BEC" w:rsidRPr="00525BEC">
        <w:t>seemed</w:t>
      </w:r>
      <w:r w:rsidR="00636493">
        <w:t xml:space="preserve"> </w:t>
      </w:r>
      <w:r w:rsidR="003B2E76">
        <w:t>necessary</w:t>
      </w:r>
      <w:r w:rsidR="00636493">
        <w:t xml:space="preserve"> </w:t>
      </w:r>
      <w:r w:rsidR="00525BEC" w:rsidRPr="00525BEC">
        <w:t>to</w:t>
      </w:r>
      <w:r w:rsidR="00636493">
        <w:t xml:space="preserve"> </w:t>
      </w:r>
      <w:r w:rsidR="00525BEC" w:rsidRPr="00525BEC">
        <w:t>us,</w:t>
      </w:r>
      <w:r w:rsidR="00636493">
        <w:t xml:space="preserve"> </w:t>
      </w:r>
      <w:r w:rsidR="00AF7F46">
        <w:t>having</w:t>
      </w:r>
      <w:r w:rsidR="00636493">
        <w:t xml:space="preserve"> </w:t>
      </w:r>
      <w:r w:rsidR="00AF7F46">
        <w:t>come</w:t>
      </w:r>
      <w:r w:rsidR="00636493">
        <w:t xml:space="preserve"> </w:t>
      </w:r>
      <w:r w:rsidR="00AF7F46">
        <w:t>together</w:t>
      </w:r>
      <w:r w:rsidR="00636493">
        <w:t xml:space="preserve"> </w:t>
      </w:r>
      <w:r w:rsidR="00AF7F46">
        <w:t>unanimously</w:t>
      </w:r>
      <w:r>
        <w:t>,</w:t>
      </w:r>
      <w:r w:rsidR="00636493">
        <w:t xml:space="preserve"> </w:t>
      </w:r>
      <w:r>
        <w:t>electing</w:t>
      </w:r>
      <w:r w:rsidR="00636493">
        <w:t xml:space="preserve"> </w:t>
      </w:r>
      <w:r>
        <w:t>delegates</w:t>
      </w:r>
      <w:r w:rsidR="00636493">
        <w:t xml:space="preserve"> </w:t>
      </w:r>
      <w:r>
        <w:t>to</w:t>
      </w:r>
      <w:r w:rsidR="00636493">
        <w:t xml:space="preserve"> </w:t>
      </w:r>
      <w:r>
        <w:t>send</w:t>
      </w:r>
      <w:r w:rsidR="00636493">
        <w:t xml:space="preserve"> </w:t>
      </w:r>
      <w:r>
        <w:t>to</w:t>
      </w:r>
      <w:r w:rsidR="00636493">
        <w:t xml:space="preserve"> </w:t>
      </w:r>
      <w:r>
        <w:t>you</w:t>
      </w:r>
      <w:r w:rsidR="00636493">
        <w:t xml:space="preserve"> </w:t>
      </w:r>
      <w:r>
        <w:t>with</w:t>
      </w:r>
      <w:r w:rsidR="00636493">
        <w:t xml:space="preserve"> </w:t>
      </w:r>
      <w:r w:rsidR="00525BEC" w:rsidRPr="00525BEC">
        <w:t>our</w:t>
      </w:r>
      <w:r w:rsidR="00636493">
        <w:t xml:space="preserve"> </w:t>
      </w:r>
      <w:r w:rsidR="00525BEC" w:rsidRPr="00525BEC">
        <w:t>beloved</w:t>
      </w:r>
      <w:r w:rsidR="00636493">
        <w:t xml:space="preserve"> </w:t>
      </w:r>
      <w:r w:rsidR="00525BEC" w:rsidRPr="00525BEC">
        <w:t>Barnabas</w:t>
      </w:r>
      <w:r w:rsidR="00636493">
        <w:t xml:space="preserve"> </w:t>
      </w:r>
      <w:r w:rsidR="00525BEC" w:rsidRPr="00525BEC">
        <w:t>and</w:t>
      </w:r>
      <w:r w:rsidR="00636493">
        <w:t xml:space="preserve"> </w:t>
      </w:r>
      <w:r w:rsidR="00525BEC" w:rsidRPr="00525BEC">
        <w:t>Paul,</w:t>
      </w:r>
      <w:r w:rsidR="00636493">
        <w:t xml:space="preserve"> </w:t>
      </w:r>
      <w:r>
        <w:t>m</w:t>
      </w:r>
      <w:r w:rsidR="00525BEC" w:rsidRPr="00525BEC">
        <w:t>en</w:t>
      </w:r>
      <w:r w:rsidR="00636493">
        <w:t xml:space="preserve"> </w:t>
      </w:r>
      <w:r>
        <w:t>abandoning</w:t>
      </w:r>
      <w:r w:rsidR="00636493">
        <w:t xml:space="preserve"> </w:t>
      </w:r>
      <w:r>
        <w:t>their</w:t>
      </w:r>
      <w:r w:rsidR="00636493">
        <w:t xml:space="preserve"> </w:t>
      </w:r>
      <w:r>
        <w:t>souls</w:t>
      </w:r>
      <w:r w:rsidR="00636493">
        <w:t xml:space="preserve"> </w:t>
      </w:r>
      <w:r>
        <w:t>for</w:t>
      </w:r>
      <w:r w:rsidR="00636493">
        <w:t xml:space="preserve"> </w:t>
      </w:r>
      <w:r>
        <w:t>the</w:t>
      </w:r>
      <w:r w:rsidR="00636493">
        <w:t xml:space="preserve"> </w:t>
      </w:r>
      <w:r>
        <w:t>name</w:t>
      </w:r>
      <w:r w:rsidR="00636493">
        <w:t xml:space="preserve"> </w:t>
      </w:r>
      <w:r>
        <w:t>of</w:t>
      </w:r>
      <w:r w:rsidR="00636493">
        <w:t xml:space="preserve"> </w:t>
      </w:r>
      <w:r>
        <w:t>our</w:t>
      </w:r>
      <w:r w:rsidR="00636493">
        <w:t xml:space="preserve"> </w:t>
      </w:r>
      <w:r>
        <w:t>Lord</w:t>
      </w:r>
      <w:r w:rsidR="00636493">
        <w:t xml:space="preserve"> </w:t>
      </w:r>
      <w:r>
        <w:t>Jesus</w:t>
      </w:r>
      <w:r w:rsidR="00525BEC" w:rsidRPr="00525BEC">
        <w:t>.</w:t>
      </w:r>
      <w:r w:rsidR="00636493">
        <w:t xml:space="preserve">  </w:t>
      </w:r>
      <w:r w:rsidR="00A92A27">
        <w:t>T</w:t>
      </w:r>
      <w:r w:rsidR="00A92A27" w:rsidRPr="00525BEC">
        <w:t>herefore</w:t>
      </w:r>
      <w:r w:rsidR="00636493">
        <w:t xml:space="preserve"> </w:t>
      </w:r>
      <w:r w:rsidR="00A92A27">
        <w:t>w</w:t>
      </w:r>
      <w:r w:rsidR="00525BEC" w:rsidRPr="00525BEC">
        <w:t>e</w:t>
      </w:r>
      <w:r w:rsidR="00636493">
        <w:t xml:space="preserve"> </w:t>
      </w:r>
      <w:r w:rsidR="00525BEC" w:rsidRPr="00525BEC">
        <w:t>have</w:t>
      </w:r>
      <w:r w:rsidR="00636493">
        <w:t xml:space="preserve"> </w:t>
      </w:r>
      <w:r w:rsidR="00525BEC" w:rsidRPr="00525BEC">
        <w:t>sent</w:t>
      </w:r>
      <w:r w:rsidR="00636493">
        <w:t xml:space="preserve"> </w:t>
      </w:r>
      <w:r w:rsidR="00A92A27">
        <w:t>Judas</w:t>
      </w:r>
      <w:r w:rsidR="00636493">
        <w:t xml:space="preserve"> </w:t>
      </w:r>
      <w:r w:rsidR="00A92A27">
        <w:t>and</w:t>
      </w:r>
      <w:r w:rsidR="00636493">
        <w:t xml:space="preserve"> </w:t>
      </w:r>
      <w:r w:rsidR="00A92A27">
        <w:t>Silas;</w:t>
      </w:r>
      <w:r w:rsidR="00636493">
        <w:t xml:space="preserve"> </w:t>
      </w:r>
      <w:r w:rsidR="00A92A27">
        <w:t>who</w:t>
      </w:r>
      <w:r w:rsidR="00636493">
        <w:t xml:space="preserve"> </w:t>
      </w:r>
      <w:r w:rsidR="00A92A27">
        <w:t>are</w:t>
      </w:r>
      <w:r w:rsidR="00636493">
        <w:t xml:space="preserve"> </w:t>
      </w:r>
      <w:r w:rsidR="00A92A27">
        <w:t>conveying</w:t>
      </w:r>
      <w:r w:rsidR="00636493">
        <w:t xml:space="preserve"> </w:t>
      </w:r>
      <w:r w:rsidR="00A92A27">
        <w:t>the</w:t>
      </w:r>
      <w:r w:rsidR="00636493">
        <w:t xml:space="preserve"> </w:t>
      </w:r>
      <w:r w:rsidR="00A92A27">
        <w:t>same</w:t>
      </w:r>
      <w:r w:rsidR="00636493">
        <w:t xml:space="preserve"> </w:t>
      </w:r>
      <w:r w:rsidR="00A92A27">
        <w:t>things</w:t>
      </w:r>
      <w:r w:rsidR="00636493">
        <w:t xml:space="preserve"> </w:t>
      </w:r>
      <w:r w:rsidR="00A92A27">
        <w:t>by</w:t>
      </w:r>
      <w:r w:rsidR="00636493">
        <w:t xml:space="preserve"> </w:t>
      </w:r>
      <w:r w:rsidR="00955E73">
        <w:t>voice</w:t>
      </w:r>
      <w:r w:rsidR="00A92A27">
        <w:t>:</w:t>
      </w:r>
      <w:r w:rsidR="00636493">
        <w:t xml:space="preserve"> </w:t>
      </w:r>
      <w:r w:rsidR="00A92A27">
        <w:t>f</w:t>
      </w:r>
      <w:r w:rsidR="00525BEC" w:rsidRPr="00525BEC">
        <w:t>or</w:t>
      </w:r>
      <w:r w:rsidR="00636493">
        <w:t xml:space="preserve"> </w:t>
      </w:r>
      <w:r w:rsidR="00525BEC" w:rsidRPr="00525BEC">
        <w:t>it</w:t>
      </w:r>
      <w:r w:rsidR="00636493">
        <w:t xml:space="preserve"> </w:t>
      </w:r>
      <w:r w:rsidR="00525BEC" w:rsidRPr="00525BEC">
        <w:t>seemed</w:t>
      </w:r>
      <w:r w:rsidR="00636493">
        <w:t xml:space="preserve"> </w:t>
      </w:r>
      <w:r w:rsidR="00A92A27">
        <w:t>necessary</w:t>
      </w:r>
      <w:r w:rsidR="00636493">
        <w:t xml:space="preserve"> </w:t>
      </w:r>
      <w:r w:rsidR="00525BEC" w:rsidRPr="00525BEC">
        <w:t>to</w:t>
      </w:r>
      <w:r w:rsidR="00636493">
        <w:t xml:space="preserve"> </w:t>
      </w:r>
      <w:r w:rsidR="00525BEC" w:rsidRPr="00525BEC">
        <w:t>the</w:t>
      </w:r>
      <w:r w:rsidR="00636493">
        <w:t xml:space="preserve"> </w:t>
      </w:r>
      <w:r w:rsidR="00525BEC" w:rsidRPr="00525BEC">
        <w:t>Holy</w:t>
      </w:r>
      <w:r w:rsidR="00636493">
        <w:t xml:space="preserve"> </w:t>
      </w:r>
      <w:r w:rsidR="002D2712">
        <w:t>Spirit</w:t>
      </w:r>
      <w:r w:rsidR="00525BEC" w:rsidRPr="00525BEC">
        <w:t>,</w:t>
      </w:r>
      <w:r w:rsidR="00636493">
        <w:t xml:space="preserve"> </w:t>
      </w:r>
      <w:r w:rsidR="00525BEC" w:rsidRPr="00525BEC">
        <w:t>and</w:t>
      </w:r>
      <w:r w:rsidR="00636493">
        <w:t xml:space="preserve"> </w:t>
      </w:r>
      <w:r w:rsidR="00525BEC" w:rsidRPr="00525BEC">
        <w:t>to</w:t>
      </w:r>
      <w:r w:rsidR="00636493">
        <w:t xml:space="preserve"> </w:t>
      </w:r>
      <w:r w:rsidR="00525BEC" w:rsidRPr="00525BEC">
        <w:t>us,</w:t>
      </w:r>
      <w:r w:rsidR="00636493">
        <w:t xml:space="preserve"> </w:t>
      </w:r>
      <w:r w:rsidR="0017477B">
        <w:t>to</w:t>
      </w:r>
      <w:r w:rsidR="00636493">
        <w:t xml:space="preserve"> </w:t>
      </w:r>
      <w:r w:rsidR="0017477B">
        <w:t>impose</w:t>
      </w:r>
      <w:r w:rsidR="00636493">
        <w:t xml:space="preserve"> </w:t>
      </w:r>
      <w:r w:rsidR="0017477B">
        <w:t>nothing</w:t>
      </w:r>
      <w:r w:rsidR="00636493">
        <w:t xml:space="preserve"> </w:t>
      </w:r>
      <w:r w:rsidR="0017477B">
        <w:t>more</w:t>
      </w:r>
      <w:r w:rsidR="00636493">
        <w:t xml:space="preserve"> </w:t>
      </w:r>
      <w:r w:rsidR="0063000D">
        <w:t>on</w:t>
      </w:r>
      <w:r w:rsidR="00636493">
        <w:t xml:space="preserve"> </w:t>
      </w:r>
      <w:r w:rsidR="0063000D">
        <w:t>you</w:t>
      </w:r>
      <w:r w:rsidR="00636493">
        <w:t xml:space="preserve"> </w:t>
      </w:r>
      <w:r w:rsidR="0017477B">
        <w:t>[of]</w:t>
      </w:r>
      <w:r w:rsidR="00636493">
        <w:t xml:space="preserve"> </w:t>
      </w:r>
      <w:r w:rsidR="0063000D">
        <w:t>greater</w:t>
      </w:r>
      <w:r w:rsidR="00636493">
        <w:t xml:space="preserve"> </w:t>
      </w:r>
      <w:r w:rsidR="0063000D">
        <w:t>weight</w:t>
      </w:r>
      <w:r w:rsidR="00636493">
        <w:t xml:space="preserve"> </w:t>
      </w:r>
      <w:r w:rsidR="0017477B">
        <w:lastRenderedPageBreak/>
        <w:t>[than]</w:t>
      </w:r>
      <w:r w:rsidR="00636493">
        <w:t xml:space="preserve"> </w:t>
      </w:r>
      <w:r w:rsidR="0017477B">
        <w:t>these</w:t>
      </w:r>
      <w:r w:rsidR="00636493">
        <w:t xml:space="preserve"> </w:t>
      </w:r>
      <w:r w:rsidR="0017477B">
        <w:t>necessar</w:t>
      </w:r>
      <w:r w:rsidR="00850A92">
        <w:t>y</w:t>
      </w:r>
      <w:r w:rsidR="00636493">
        <w:t xml:space="preserve"> </w:t>
      </w:r>
      <w:r w:rsidR="00850A92">
        <w:t>things:</w:t>
      </w:r>
      <w:r w:rsidR="00636493">
        <w:t xml:space="preserve"> </w:t>
      </w:r>
      <w:r w:rsidR="00850A92">
        <w:t>to</w:t>
      </w:r>
      <w:r w:rsidR="00636493">
        <w:t xml:space="preserve"> </w:t>
      </w:r>
      <w:r w:rsidR="00850A92">
        <w:t>refrain</w:t>
      </w:r>
      <w:r w:rsidR="00636493">
        <w:t xml:space="preserve"> </w:t>
      </w:r>
      <w:r w:rsidR="00850A92">
        <w:t>from</w:t>
      </w:r>
      <w:r w:rsidR="00636493">
        <w:t xml:space="preserve"> </w:t>
      </w:r>
      <w:r w:rsidR="00D9067E">
        <w:t>[drinking</w:t>
      </w:r>
      <w:r w:rsidR="00636493">
        <w:t xml:space="preserve"> </w:t>
      </w:r>
      <w:r w:rsidR="00D9067E">
        <w:t>or</w:t>
      </w:r>
      <w:r w:rsidR="00636493">
        <w:t xml:space="preserve"> </w:t>
      </w:r>
      <w:r w:rsidR="00D9067E">
        <w:t>eating]</w:t>
      </w:r>
      <w:r w:rsidR="00636493">
        <w:t xml:space="preserve"> </w:t>
      </w:r>
      <w:r w:rsidR="00850A92">
        <w:t>idol</w:t>
      </w:r>
      <w:r w:rsidR="00636493">
        <w:t xml:space="preserve"> </w:t>
      </w:r>
      <w:r w:rsidR="00D9067E">
        <w:t>sacrifices,</w:t>
      </w:r>
      <w:r w:rsidR="00636493">
        <w:t xml:space="preserve"> </w:t>
      </w:r>
      <w:r w:rsidR="00D9067E">
        <w:t>blood,</w:t>
      </w:r>
      <w:r w:rsidR="00636493">
        <w:t xml:space="preserve"> </w:t>
      </w:r>
      <w:r w:rsidR="00D9067E">
        <w:t>and</w:t>
      </w:r>
      <w:r w:rsidR="00636493">
        <w:t xml:space="preserve"> </w:t>
      </w:r>
      <w:r w:rsidR="00D9067E">
        <w:t>strangled</w:t>
      </w:r>
      <w:r w:rsidR="00636493">
        <w:t xml:space="preserve"> </w:t>
      </w:r>
      <w:r w:rsidR="00D9067E">
        <w:t>things</w:t>
      </w:r>
      <w:r w:rsidR="00850A92">
        <w:t>,</w:t>
      </w:r>
      <w:r w:rsidR="00636493">
        <w:t xml:space="preserve"> </w:t>
      </w:r>
      <w:r w:rsidR="00D9067E">
        <w:t>as</w:t>
      </w:r>
      <w:r w:rsidR="00636493">
        <w:t xml:space="preserve"> </w:t>
      </w:r>
      <w:r w:rsidR="00D9067E">
        <w:t>well</w:t>
      </w:r>
      <w:r w:rsidR="00636493">
        <w:t xml:space="preserve"> </w:t>
      </w:r>
      <w:r w:rsidR="00D9067E">
        <w:t>as</w:t>
      </w:r>
      <w:r w:rsidR="00636493">
        <w:t xml:space="preserve"> </w:t>
      </w:r>
      <w:r w:rsidR="00D9067E">
        <w:t>from</w:t>
      </w:r>
      <w:r w:rsidR="00636493">
        <w:t xml:space="preserve"> </w:t>
      </w:r>
      <w:r w:rsidR="00D9067E">
        <w:t>adultery:</w:t>
      </w:r>
      <w:r w:rsidR="00636493">
        <w:t xml:space="preserve"> </w:t>
      </w:r>
      <w:r w:rsidR="0017477B">
        <w:t>from</w:t>
      </w:r>
      <w:r w:rsidR="00636493">
        <w:t xml:space="preserve"> </w:t>
      </w:r>
      <w:r w:rsidR="00D9067E">
        <w:t>which</w:t>
      </w:r>
      <w:r w:rsidR="00636493">
        <w:t xml:space="preserve"> </w:t>
      </w:r>
      <w:r w:rsidR="00D9067E">
        <w:t>protecting</w:t>
      </w:r>
      <w:r w:rsidR="00636493">
        <w:t xml:space="preserve"> </w:t>
      </w:r>
      <w:r w:rsidR="00D9067E">
        <w:t>yourselves</w:t>
      </w:r>
      <w:r w:rsidR="00636493">
        <w:t xml:space="preserve"> </w:t>
      </w:r>
      <w:r w:rsidR="00D9067E">
        <w:t>you</w:t>
      </w:r>
      <w:r w:rsidR="00636493">
        <w:t xml:space="preserve"> </w:t>
      </w:r>
      <w:r w:rsidR="00D9067E">
        <w:t>will</w:t>
      </w:r>
      <w:r w:rsidR="00636493">
        <w:t xml:space="preserve"> </w:t>
      </w:r>
      <w:r w:rsidR="0017477B">
        <w:t>[have]</w:t>
      </w:r>
      <w:r w:rsidR="00636493">
        <w:t xml:space="preserve"> </w:t>
      </w:r>
      <w:r w:rsidR="004575BE">
        <w:t>excellent</w:t>
      </w:r>
      <w:r w:rsidR="00636493">
        <w:t xml:space="preserve"> </w:t>
      </w:r>
      <w:r w:rsidR="004575BE">
        <w:t>practice</w:t>
      </w:r>
      <w:r w:rsidR="0017477B">
        <w:t>.</w:t>
      </w:r>
      <w:r w:rsidR="00636493">
        <w:t xml:space="preserve">  </w:t>
      </w:r>
      <w:r w:rsidR="0017477B">
        <w:t>Be</w:t>
      </w:r>
      <w:r w:rsidR="00636493">
        <w:t xml:space="preserve"> </w:t>
      </w:r>
      <w:r w:rsidR="0017477B">
        <w:t>made</w:t>
      </w:r>
      <w:r w:rsidR="00636493">
        <w:t xml:space="preserve"> </w:t>
      </w:r>
      <w:r w:rsidR="0017477B">
        <w:t>well.</w:t>
      </w:r>
      <w:r w:rsidR="00525BEC">
        <w:t>”</w:t>
      </w:r>
      <w:r w:rsidR="004575BE">
        <w:rPr>
          <w:rStyle w:val="EndnoteReference"/>
        </w:rPr>
        <w:endnoteReference w:id="27"/>
      </w:r>
      <w:r w:rsidR="00636493">
        <w:t xml:space="preserve"> </w:t>
      </w:r>
      <w:r w:rsidR="00525BEC">
        <w:t>—</w:t>
      </w:r>
      <w:r w:rsidR="00636493">
        <w:t xml:space="preserve"> </w:t>
      </w:r>
      <w:r w:rsidR="00525BEC">
        <w:t>Acts</w:t>
      </w:r>
      <w:r w:rsidR="00636493">
        <w:t xml:space="preserve"> </w:t>
      </w:r>
      <w:r w:rsidR="00525BEC">
        <w:t>15:23-29</w:t>
      </w:r>
    </w:p>
    <w:p w:rsidR="00E34083" w:rsidRDefault="00F36A81" w:rsidP="007A201E">
      <w:pPr>
        <w:tabs>
          <w:tab w:val="left" w:pos="1080"/>
        </w:tabs>
        <w:ind w:left="1440" w:right="1440"/>
      </w:pPr>
      <w:r>
        <w:t>“</w:t>
      </w:r>
      <w:r w:rsidR="004575BE">
        <w:t>A</w:t>
      </w:r>
      <w:r w:rsidR="00F35399">
        <w:t>s</w:t>
      </w:r>
      <w:r w:rsidR="00636493">
        <w:t xml:space="preserve"> </w:t>
      </w:r>
      <w:r w:rsidR="00F35399">
        <w:t>[the</w:t>
      </w:r>
      <w:r w:rsidR="00636493">
        <w:t xml:space="preserve"> </w:t>
      </w:r>
      <w:r w:rsidR="00F35399">
        <w:t>delegation]</w:t>
      </w:r>
      <w:r w:rsidR="00636493">
        <w:t xml:space="preserve"> </w:t>
      </w:r>
      <w:r w:rsidR="00F35399">
        <w:t>traveled</w:t>
      </w:r>
      <w:r w:rsidR="00636493">
        <w:t xml:space="preserve"> </w:t>
      </w:r>
      <w:r w:rsidRPr="00F36A81">
        <w:t>through</w:t>
      </w:r>
      <w:r w:rsidR="00636493">
        <w:t xml:space="preserve"> </w:t>
      </w:r>
      <w:r w:rsidRPr="00F36A81">
        <w:t>the</w:t>
      </w:r>
      <w:r w:rsidR="00636493">
        <w:t xml:space="preserve"> </w:t>
      </w:r>
      <w:r w:rsidRPr="00F36A81">
        <w:t>cities,</w:t>
      </w:r>
      <w:r w:rsidR="00636493">
        <w:t xml:space="preserve"> </w:t>
      </w:r>
      <w:r w:rsidRPr="00F36A81">
        <w:t>they</w:t>
      </w:r>
      <w:r w:rsidR="00636493">
        <w:t xml:space="preserve"> </w:t>
      </w:r>
      <w:r w:rsidRPr="00F36A81">
        <w:t>delivered</w:t>
      </w:r>
      <w:r w:rsidR="00636493">
        <w:t xml:space="preserve"> </w:t>
      </w:r>
      <w:r w:rsidR="007A201E" w:rsidRPr="00F36A81">
        <w:t>the</w:t>
      </w:r>
      <w:r w:rsidR="00636493">
        <w:t xml:space="preserve"> </w:t>
      </w:r>
      <w:r w:rsidR="007A201E">
        <w:t>dogmas</w:t>
      </w:r>
      <w:r w:rsidR="00636493">
        <w:t xml:space="preserve"> </w:t>
      </w:r>
      <w:r>
        <w:t>to</w:t>
      </w:r>
      <w:r w:rsidR="00636493">
        <w:t xml:space="preserve"> </w:t>
      </w:r>
      <w:r w:rsidRPr="00F36A81">
        <w:t>them</w:t>
      </w:r>
      <w:r w:rsidR="00636493">
        <w:t xml:space="preserve"> </w:t>
      </w:r>
      <w:r w:rsidR="007A201E">
        <w:t>to</w:t>
      </w:r>
      <w:r w:rsidR="00636493">
        <w:t xml:space="preserve"> </w:t>
      </w:r>
      <w:r w:rsidR="007A201E" w:rsidRPr="00F36A81">
        <w:t>keep</w:t>
      </w:r>
      <w:r w:rsidR="007A201E">
        <w:t>,</w:t>
      </w:r>
      <w:r w:rsidR="00636493">
        <w:t xml:space="preserve"> </w:t>
      </w:r>
      <w:r w:rsidR="007A201E">
        <w:t>being</w:t>
      </w:r>
      <w:r w:rsidR="00636493">
        <w:t xml:space="preserve"> </w:t>
      </w:r>
      <w:r w:rsidR="007A201E">
        <w:t>determined</w:t>
      </w:r>
      <w:r w:rsidR="00636493">
        <w:t xml:space="preserve"> </w:t>
      </w:r>
      <w:r w:rsidR="007A201E">
        <w:t>by</w:t>
      </w:r>
      <w:r w:rsidR="00636493">
        <w:t xml:space="preserve"> </w:t>
      </w:r>
      <w:r w:rsidR="007A201E" w:rsidRPr="00F36A81">
        <w:t>the</w:t>
      </w:r>
      <w:r w:rsidR="00636493">
        <w:t xml:space="preserve"> </w:t>
      </w:r>
      <w:r w:rsidR="007A201E">
        <w:t>A</w:t>
      </w:r>
      <w:r w:rsidR="007A201E" w:rsidRPr="00F36A81">
        <w:t>postles</w:t>
      </w:r>
      <w:r w:rsidR="00636493">
        <w:t xml:space="preserve"> </w:t>
      </w:r>
      <w:r w:rsidR="007A201E" w:rsidRPr="00F36A81">
        <w:t>and</w:t>
      </w:r>
      <w:r w:rsidR="00636493">
        <w:t xml:space="preserve"> </w:t>
      </w:r>
      <w:r w:rsidR="007A201E">
        <w:t>Presbyters</w:t>
      </w:r>
      <w:r w:rsidR="00636493">
        <w:t xml:space="preserve"> </w:t>
      </w:r>
      <w:r w:rsidR="007A201E">
        <w:t>at</w:t>
      </w:r>
      <w:r w:rsidR="00636493">
        <w:t xml:space="preserve"> </w:t>
      </w:r>
      <w:r w:rsidR="007A201E">
        <w:t>Jerusalem.</w:t>
      </w:r>
      <w:r>
        <w:t>”</w:t>
      </w:r>
      <w:r w:rsidRPr="004575BE">
        <w:rPr>
          <w:vertAlign w:val="superscript"/>
        </w:rPr>
        <w:endnoteReference w:id="28"/>
      </w:r>
      <w:r w:rsidR="00636493">
        <w:t xml:space="preserve"> </w:t>
      </w:r>
      <w:r>
        <w:t>—</w:t>
      </w:r>
      <w:r w:rsidR="00636493">
        <w:t xml:space="preserve"> </w:t>
      </w:r>
      <w:r>
        <w:t>Acts</w:t>
      </w:r>
      <w:r w:rsidR="00636493">
        <w:t xml:space="preserve"> </w:t>
      </w:r>
      <w:r>
        <w:t>16:4</w:t>
      </w:r>
    </w:p>
    <w:p w:rsidR="00DC6D3B" w:rsidRDefault="00DC6D3B" w:rsidP="003C4A3A">
      <w:r>
        <w:t xml:space="preserve">In the final analysis, the claim, </w:t>
      </w:r>
      <w:r w:rsidR="003C4A3A">
        <w:t>“</w:t>
      </w:r>
      <w:r>
        <w:t xml:space="preserve">We deny that the Scriptures receive their authority from </w:t>
      </w:r>
      <w:r w:rsidR="003C4A3A">
        <w:t xml:space="preserve">… </w:t>
      </w:r>
      <w:r>
        <w:t xml:space="preserve">any </w:t>
      </w:r>
      <w:r w:rsidR="003C4A3A">
        <w:t xml:space="preserve">… </w:t>
      </w:r>
      <w:r>
        <w:t>human source</w:t>
      </w:r>
      <w:r w:rsidR="003C4A3A">
        <w:t>,” is a root and branch denial that Jesus, the perfect man, is the source, fulfillment, and interpreter of Scripture</w:t>
      </w:r>
      <w:r w:rsidR="007062DA">
        <w:t xml:space="preserve">; </w:t>
      </w:r>
      <w:r w:rsidR="00E92F67">
        <w:t xml:space="preserve">is a denial of </w:t>
      </w:r>
      <w:r w:rsidR="009C6B31">
        <w:t>A</w:t>
      </w:r>
      <w:r w:rsidR="00E92F67">
        <w:t xml:space="preserve">postolic authority; </w:t>
      </w:r>
      <w:r w:rsidR="00C311FA">
        <w:t xml:space="preserve">and </w:t>
      </w:r>
      <w:r w:rsidR="007062DA">
        <w:t>is a denial that The Church is the Body of Christ</w:t>
      </w:r>
      <w:r w:rsidR="003C4A3A">
        <w:t>.</w:t>
      </w:r>
    </w:p>
    <w:p w:rsidR="003C4A3A" w:rsidRPr="003C4A3A" w:rsidRDefault="003C4A3A" w:rsidP="0086469C">
      <w:pPr>
        <w:tabs>
          <w:tab w:val="left" w:pos="1080"/>
        </w:tabs>
        <w:ind w:left="720" w:right="720"/>
      </w:pPr>
      <w:r>
        <w:t>“</w:t>
      </w:r>
      <w:r w:rsidRPr="003C4A3A">
        <w:t xml:space="preserve">God, who at </w:t>
      </w:r>
      <w:r w:rsidR="00CC0A99">
        <w:t>many</w:t>
      </w:r>
      <w:r w:rsidRPr="003C4A3A">
        <w:t xml:space="preserve"> times and in </w:t>
      </w:r>
      <w:r w:rsidR="00CC0A99">
        <w:t>many</w:t>
      </w:r>
      <w:r w:rsidRPr="003C4A3A">
        <w:t xml:space="preserve"> </w:t>
      </w:r>
      <w:r w:rsidR="00CC0A99">
        <w:t>places</w:t>
      </w:r>
      <w:r w:rsidRPr="003C4A3A">
        <w:t xml:space="preserve"> </w:t>
      </w:r>
      <w:r w:rsidR="00CC0A99">
        <w:t>long ago</w:t>
      </w:r>
      <w:r w:rsidR="007F0FD2">
        <w:t>,</w:t>
      </w:r>
      <w:r w:rsidR="00CC0A99">
        <w:t xml:space="preserve"> </w:t>
      </w:r>
      <w:r w:rsidR="007F0FD2">
        <w:t xml:space="preserve">was speaking </w:t>
      </w:r>
      <w:r w:rsidRPr="003C4A3A">
        <w:t>to the fathers by the prophets,</w:t>
      </w:r>
      <w:r w:rsidR="007F0FD2">
        <w:t xml:space="preserve"> </w:t>
      </w:r>
      <w:r w:rsidR="003E09A7">
        <w:t xml:space="preserve">in these </w:t>
      </w:r>
      <w:r w:rsidR="007F0FD2">
        <w:t>last days</w:t>
      </w:r>
      <w:r w:rsidR="003E09A7">
        <w:t>, H</w:t>
      </w:r>
      <w:r w:rsidR="007F0FD2">
        <w:t xml:space="preserve">e spoke to us </w:t>
      </w:r>
      <w:r w:rsidR="003E09A7">
        <w:t>by [His]</w:t>
      </w:r>
      <w:r w:rsidR="007F0FD2">
        <w:t xml:space="preserve"> Son </w:t>
      </w:r>
      <w:r w:rsidR="003E09A7">
        <w:t>W</w:t>
      </w:r>
      <w:r w:rsidR="007F0FD2">
        <w:t>ho</w:t>
      </w:r>
      <w:r w:rsidR="003E09A7">
        <w:t>m</w:t>
      </w:r>
      <w:r w:rsidR="007F0FD2">
        <w:t xml:space="preserve"> He </w:t>
      </w:r>
      <w:r w:rsidR="00826CFF">
        <w:t xml:space="preserve">enthroned [as] </w:t>
      </w:r>
      <w:r w:rsidR="003E09A7">
        <w:t xml:space="preserve">heir of all </w:t>
      </w:r>
      <w:r w:rsidR="00826CFF">
        <w:t xml:space="preserve">things, </w:t>
      </w:r>
      <w:r w:rsidR="003E09A7">
        <w:t xml:space="preserve">through </w:t>
      </w:r>
      <w:r w:rsidR="007B1A16">
        <w:t>W</w:t>
      </w:r>
      <w:r w:rsidR="003E09A7">
        <w:t xml:space="preserve">hom also </w:t>
      </w:r>
      <w:r w:rsidR="00826CFF">
        <w:t>He created time;”</w:t>
      </w:r>
      <w:r w:rsidR="0086469C">
        <w:rPr>
          <w:rStyle w:val="EndnoteReference"/>
        </w:rPr>
        <w:endnoteReference w:id="29"/>
      </w:r>
      <w:r w:rsidR="00826CFF">
        <w:t xml:space="preserve"> — </w:t>
      </w:r>
      <w:r w:rsidR="00826CFF" w:rsidRPr="00826CFF">
        <w:t>Hebrews 1:1-2</w:t>
      </w:r>
    </w:p>
    <w:p w:rsidR="005A0F4A" w:rsidRPr="00D173E7" w:rsidRDefault="001621A5" w:rsidP="00C90696">
      <w:pPr>
        <w:spacing w:before="120"/>
        <w:jc w:val="both"/>
        <w:rPr>
          <w:rFonts w:ascii="Segoe UI" w:hAnsi="Segoe UI" w:cs="Segoe UI"/>
          <w:i/>
          <w:iCs/>
          <w:sz w:val="36"/>
          <w:szCs w:val="36"/>
          <w:lang w:bidi="en-US"/>
        </w:rPr>
      </w:pPr>
      <w:r w:rsidRPr="00D173E7">
        <w:rPr>
          <w:rFonts w:ascii="Segoe UI" w:hAnsi="Segoe UI" w:cs="Segoe UI"/>
          <w:i/>
          <w:iCs/>
          <w:sz w:val="36"/>
          <w:szCs w:val="36"/>
          <w:lang w:bidi="en-US"/>
        </w:rPr>
        <w:t>Article</w:t>
      </w:r>
      <w:r w:rsidR="00636493">
        <w:rPr>
          <w:rFonts w:ascii="Segoe UI" w:hAnsi="Segoe UI" w:cs="Segoe UI"/>
          <w:i/>
          <w:iCs/>
          <w:sz w:val="36"/>
          <w:szCs w:val="36"/>
          <w:lang w:bidi="en-US"/>
        </w:rPr>
        <w:t xml:space="preserve"> </w:t>
      </w:r>
      <w:r w:rsidR="005A0F4A" w:rsidRPr="00D173E7">
        <w:rPr>
          <w:rFonts w:ascii="Segoe UI" w:hAnsi="Segoe UI" w:cs="Segoe UI"/>
          <w:i/>
          <w:iCs/>
          <w:sz w:val="36"/>
          <w:szCs w:val="36"/>
          <w:lang w:bidi="en-US"/>
        </w:rPr>
        <w:t>II</w:t>
      </w:r>
    </w:p>
    <w:p w:rsidR="005A0F4A" w:rsidRDefault="003E07D6" w:rsidP="003E07D6">
      <w:pPr>
        <w:tabs>
          <w:tab w:val="left" w:pos="1080"/>
        </w:tabs>
        <w:ind w:left="720" w:right="720"/>
      </w:pPr>
      <w:r>
        <w:t>“</w:t>
      </w:r>
      <w:r w:rsidR="005A0F4A">
        <w:t>We</w:t>
      </w:r>
      <w:r w:rsidR="00636493">
        <w:t xml:space="preserve"> </w:t>
      </w:r>
      <w:r w:rsidR="005A0F4A">
        <w:t>affirm</w:t>
      </w:r>
      <w:r w:rsidR="00636493">
        <w:t xml:space="preserve"> </w:t>
      </w:r>
      <w:r w:rsidR="005A0F4A">
        <w:t>that</w:t>
      </w:r>
      <w:r w:rsidR="00636493">
        <w:t xml:space="preserve"> </w:t>
      </w:r>
      <w:r w:rsidR="005A0F4A">
        <w:t>the</w:t>
      </w:r>
      <w:r w:rsidR="00636493">
        <w:t xml:space="preserve"> </w:t>
      </w:r>
      <w:r w:rsidR="005A0F4A">
        <w:t>Scriptures</w:t>
      </w:r>
      <w:r w:rsidR="00636493">
        <w:t xml:space="preserve"> </w:t>
      </w:r>
      <w:r w:rsidR="005A0F4A">
        <w:t>are</w:t>
      </w:r>
      <w:r w:rsidR="00636493">
        <w:t xml:space="preserve"> </w:t>
      </w:r>
      <w:r w:rsidR="005A0F4A">
        <w:t>the</w:t>
      </w:r>
      <w:r w:rsidR="00636493">
        <w:t xml:space="preserve"> </w:t>
      </w:r>
      <w:r w:rsidR="005A0F4A">
        <w:t>supreme</w:t>
      </w:r>
      <w:r w:rsidR="00636493">
        <w:t xml:space="preserve"> </w:t>
      </w:r>
      <w:r w:rsidR="005A0F4A">
        <w:t>written</w:t>
      </w:r>
      <w:r w:rsidR="00636493">
        <w:t xml:space="preserve"> </w:t>
      </w:r>
      <w:r w:rsidR="005A0F4A">
        <w:t>norm</w:t>
      </w:r>
      <w:r w:rsidR="00636493">
        <w:t xml:space="preserve"> </w:t>
      </w:r>
      <w:r w:rsidR="005A0F4A">
        <w:t>by</w:t>
      </w:r>
      <w:r w:rsidR="00636493">
        <w:t xml:space="preserve"> </w:t>
      </w:r>
      <w:r w:rsidR="005A0F4A">
        <w:t>which</w:t>
      </w:r>
      <w:r w:rsidR="00636493">
        <w:t xml:space="preserve"> </w:t>
      </w:r>
      <w:r w:rsidR="005A0F4A">
        <w:t>God</w:t>
      </w:r>
      <w:r w:rsidR="00636493">
        <w:t xml:space="preserve"> </w:t>
      </w:r>
      <w:r w:rsidR="005A0F4A">
        <w:t>binds</w:t>
      </w:r>
      <w:r w:rsidR="00636493">
        <w:t xml:space="preserve"> </w:t>
      </w:r>
      <w:r w:rsidR="005A0F4A">
        <w:t>the</w:t>
      </w:r>
      <w:r w:rsidR="00636493">
        <w:t xml:space="preserve"> </w:t>
      </w:r>
      <w:r w:rsidR="005A0F4A">
        <w:t>conscience,</w:t>
      </w:r>
      <w:r w:rsidR="00636493">
        <w:t xml:space="preserve"> </w:t>
      </w:r>
      <w:r w:rsidR="005A0F4A">
        <w:t>and</w:t>
      </w:r>
      <w:r w:rsidR="00636493">
        <w:t xml:space="preserve"> </w:t>
      </w:r>
      <w:r w:rsidR="005A0F4A">
        <w:t>that</w:t>
      </w:r>
      <w:r w:rsidR="00636493">
        <w:t xml:space="preserve"> </w:t>
      </w:r>
      <w:r w:rsidR="005A0F4A">
        <w:t>the</w:t>
      </w:r>
      <w:r w:rsidR="00636493">
        <w:t xml:space="preserve"> </w:t>
      </w:r>
      <w:r w:rsidR="005A0F4A">
        <w:t>authority</w:t>
      </w:r>
      <w:r w:rsidR="00636493">
        <w:t xml:space="preserve"> </w:t>
      </w:r>
      <w:r w:rsidR="005A0F4A">
        <w:t>of</w:t>
      </w:r>
      <w:r w:rsidR="00636493">
        <w:t xml:space="preserve"> </w:t>
      </w:r>
      <w:r w:rsidR="005A0F4A">
        <w:t>the</w:t>
      </w:r>
      <w:r w:rsidR="00636493">
        <w:t xml:space="preserve"> </w:t>
      </w:r>
      <w:r w:rsidR="005A0F4A">
        <w:t>Church</w:t>
      </w:r>
      <w:r w:rsidR="00636493">
        <w:t xml:space="preserve"> </w:t>
      </w:r>
      <w:r w:rsidR="005A0F4A">
        <w:t>is</w:t>
      </w:r>
      <w:r w:rsidR="00636493">
        <w:t xml:space="preserve"> </w:t>
      </w:r>
      <w:r w:rsidR="005A0F4A">
        <w:t>subordinate</w:t>
      </w:r>
      <w:r w:rsidR="00636493">
        <w:t xml:space="preserve"> </w:t>
      </w:r>
      <w:r w:rsidR="005A0F4A">
        <w:t>to</w:t>
      </w:r>
      <w:r w:rsidR="00636493">
        <w:t xml:space="preserve"> </w:t>
      </w:r>
      <w:r w:rsidR="005A0F4A">
        <w:t>that</w:t>
      </w:r>
      <w:r w:rsidR="00636493">
        <w:t xml:space="preserve"> </w:t>
      </w:r>
      <w:r w:rsidR="005A0F4A">
        <w:t>of</w:t>
      </w:r>
      <w:r w:rsidR="00636493">
        <w:t xml:space="preserve"> </w:t>
      </w:r>
      <w:r w:rsidR="005A0F4A">
        <w:t>Scripture.</w:t>
      </w:r>
    </w:p>
    <w:p w:rsidR="005A0F4A" w:rsidRDefault="003E07D6" w:rsidP="003E07D6">
      <w:pPr>
        <w:tabs>
          <w:tab w:val="left" w:pos="1080"/>
        </w:tabs>
        <w:ind w:left="720" w:right="720"/>
      </w:pPr>
      <w:r>
        <w:t>“</w:t>
      </w:r>
      <w:r w:rsidR="005A0F4A">
        <w:t>We</w:t>
      </w:r>
      <w:r w:rsidR="00636493">
        <w:t xml:space="preserve"> </w:t>
      </w:r>
      <w:r w:rsidR="005A0F4A">
        <w:t>deny</w:t>
      </w:r>
      <w:r w:rsidR="00636493">
        <w:t xml:space="preserve"> </w:t>
      </w:r>
      <w:r w:rsidR="005A0F4A">
        <w:t>that</w:t>
      </w:r>
      <w:r w:rsidR="00636493">
        <w:t xml:space="preserve"> </w:t>
      </w:r>
      <w:r w:rsidR="005A0F4A">
        <w:t>Church</w:t>
      </w:r>
      <w:r w:rsidR="00636493">
        <w:t xml:space="preserve"> </w:t>
      </w:r>
      <w:r w:rsidR="005A0F4A">
        <w:t>creeds,</w:t>
      </w:r>
      <w:r w:rsidR="00636493">
        <w:t xml:space="preserve"> </w:t>
      </w:r>
      <w:r w:rsidR="005A0F4A">
        <w:t>councils,</w:t>
      </w:r>
      <w:r w:rsidR="00636493">
        <w:t xml:space="preserve"> </w:t>
      </w:r>
      <w:r w:rsidR="005A0F4A">
        <w:t>or</w:t>
      </w:r>
      <w:r w:rsidR="00636493">
        <w:t xml:space="preserve"> </w:t>
      </w:r>
      <w:r w:rsidR="005A0F4A">
        <w:t>declarations</w:t>
      </w:r>
      <w:r w:rsidR="00636493">
        <w:t xml:space="preserve"> </w:t>
      </w:r>
      <w:r w:rsidR="005A0F4A">
        <w:t>have</w:t>
      </w:r>
      <w:r w:rsidR="00636493">
        <w:t xml:space="preserve"> </w:t>
      </w:r>
      <w:r w:rsidR="005A0F4A">
        <w:t>authority</w:t>
      </w:r>
      <w:r w:rsidR="00636493">
        <w:t xml:space="preserve"> </w:t>
      </w:r>
      <w:r w:rsidR="005A0F4A">
        <w:t>greater</w:t>
      </w:r>
      <w:r w:rsidR="00636493">
        <w:t xml:space="preserve"> </w:t>
      </w:r>
      <w:r w:rsidR="005A0F4A">
        <w:t>than</w:t>
      </w:r>
      <w:r w:rsidR="00636493">
        <w:t xml:space="preserve"> </w:t>
      </w:r>
      <w:r w:rsidR="005A0F4A">
        <w:t>or</w:t>
      </w:r>
      <w:r w:rsidR="00636493">
        <w:t xml:space="preserve"> </w:t>
      </w:r>
      <w:r w:rsidR="005A0F4A">
        <w:t>equal</w:t>
      </w:r>
      <w:r w:rsidR="00636493">
        <w:t xml:space="preserve"> </w:t>
      </w:r>
      <w:r w:rsidR="005A0F4A">
        <w:t>to</w:t>
      </w:r>
      <w:r w:rsidR="00636493">
        <w:t xml:space="preserve"> </w:t>
      </w:r>
      <w:r w:rsidR="005A0F4A">
        <w:t>the</w:t>
      </w:r>
      <w:r w:rsidR="00636493">
        <w:t xml:space="preserve"> </w:t>
      </w:r>
      <w:r w:rsidR="005A0F4A">
        <w:t>authority</w:t>
      </w:r>
      <w:r w:rsidR="00636493">
        <w:t xml:space="preserve"> </w:t>
      </w:r>
      <w:r w:rsidR="005A0F4A">
        <w:t>of</w:t>
      </w:r>
      <w:r w:rsidR="00636493">
        <w:t xml:space="preserve"> </w:t>
      </w:r>
      <w:r w:rsidR="005A0F4A">
        <w:t>the</w:t>
      </w:r>
      <w:r w:rsidR="00636493">
        <w:t xml:space="preserve"> </w:t>
      </w:r>
      <w:r w:rsidR="005A0F4A">
        <w:t>Bible.</w:t>
      </w:r>
      <w:r w:rsidR="008919BF">
        <w:t>”</w:t>
      </w:r>
    </w:p>
    <w:p w:rsidR="006023A2" w:rsidRDefault="008919BF" w:rsidP="006023A2">
      <w:r w:rsidRPr="003D6F58">
        <w:rPr>
          <w:i/>
          <w:iCs/>
          <w:u w:val="single"/>
        </w:rPr>
        <w:t>Our</w:t>
      </w:r>
      <w:r w:rsidR="00636493">
        <w:rPr>
          <w:i/>
          <w:iCs/>
          <w:u w:val="single"/>
        </w:rPr>
        <w:t xml:space="preserve"> </w:t>
      </w:r>
      <w:r w:rsidRPr="003D6F58">
        <w:rPr>
          <w:i/>
          <w:iCs/>
          <w:u w:val="single"/>
        </w:rPr>
        <w:t>Refutation</w:t>
      </w:r>
      <w:r w:rsidR="00636493">
        <w:rPr>
          <w:i/>
          <w:iCs/>
          <w:u w:val="single"/>
        </w:rPr>
        <w:t xml:space="preserve"> </w:t>
      </w:r>
      <w:r>
        <w:rPr>
          <w:i/>
          <w:iCs/>
          <w:u w:val="single"/>
        </w:rPr>
        <w:t>of</w:t>
      </w:r>
      <w:r w:rsidR="00636493">
        <w:rPr>
          <w:i/>
          <w:iCs/>
          <w:u w:val="single"/>
        </w:rPr>
        <w:t xml:space="preserve"> </w:t>
      </w:r>
      <w:r>
        <w:rPr>
          <w:i/>
          <w:iCs/>
          <w:u w:val="single"/>
        </w:rPr>
        <w:t>Article</w:t>
      </w:r>
      <w:r w:rsidR="00636493">
        <w:rPr>
          <w:i/>
          <w:iCs/>
          <w:u w:val="single"/>
        </w:rPr>
        <w:t xml:space="preserve"> </w:t>
      </w:r>
      <w:r w:rsidR="004E380E">
        <w:rPr>
          <w:i/>
          <w:iCs/>
          <w:u w:val="single"/>
        </w:rPr>
        <w:t>2</w:t>
      </w:r>
      <w:r>
        <w:t>.</w:t>
      </w:r>
      <w:r w:rsidR="00636493">
        <w:t xml:space="preserve">  </w:t>
      </w:r>
      <w:r>
        <w:t>Note</w:t>
      </w:r>
      <w:r w:rsidR="00636493">
        <w:t xml:space="preserve"> </w:t>
      </w:r>
      <w:r>
        <w:t>that</w:t>
      </w:r>
      <w:r w:rsidR="00636493">
        <w:t xml:space="preserve"> </w:t>
      </w:r>
      <w:r>
        <w:t>we</w:t>
      </w:r>
      <w:r w:rsidR="00636493">
        <w:t xml:space="preserve"> </w:t>
      </w:r>
      <w:r>
        <w:t>have</w:t>
      </w:r>
      <w:r w:rsidR="00636493">
        <w:t xml:space="preserve"> </w:t>
      </w:r>
      <w:r>
        <w:t>now</w:t>
      </w:r>
      <w:r w:rsidR="00636493">
        <w:t xml:space="preserve"> </w:t>
      </w:r>
      <w:r>
        <w:t>moved</w:t>
      </w:r>
      <w:r w:rsidR="00636493">
        <w:t xml:space="preserve"> </w:t>
      </w:r>
      <w:r>
        <w:t>from</w:t>
      </w:r>
      <w:r w:rsidR="00636493">
        <w:t xml:space="preserve"> </w:t>
      </w:r>
      <w:r>
        <w:t>authority</w:t>
      </w:r>
      <w:r w:rsidR="00636493">
        <w:t xml:space="preserve"> </w:t>
      </w:r>
      <w:r>
        <w:t>to</w:t>
      </w:r>
      <w:r w:rsidR="00636493">
        <w:t xml:space="preserve"> </w:t>
      </w:r>
      <w:r>
        <w:t>norm,</w:t>
      </w:r>
      <w:r w:rsidR="00636493">
        <w:t xml:space="preserve"> </w:t>
      </w:r>
      <w:r>
        <w:t>possibly</w:t>
      </w:r>
      <w:r w:rsidR="00636493">
        <w:t xml:space="preserve"> </w:t>
      </w:r>
      <w:r>
        <w:t>meaning</w:t>
      </w:r>
      <w:r w:rsidR="00636493">
        <w:t xml:space="preserve"> </w:t>
      </w:r>
      <w:r>
        <w:t>an</w:t>
      </w:r>
      <w:r w:rsidR="00636493">
        <w:t xml:space="preserve"> </w:t>
      </w:r>
      <w:r>
        <w:t>oral</w:t>
      </w:r>
      <w:r w:rsidR="00636493">
        <w:t xml:space="preserve"> </w:t>
      </w:r>
      <w:r>
        <w:t>or</w:t>
      </w:r>
      <w:r w:rsidR="00636493">
        <w:t xml:space="preserve"> </w:t>
      </w:r>
      <w:r>
        <w:t>written</w:t>
      </w:r>
      <w:r w:rsidR="00636493">
        <w:t xml:space="preserve"> </w:t>
      </w:r>
      <w:r>
        <w:t>standard.</w:t>
      </w:r>
      <w:r w:rsidR="00636493">
        <w:t xml:space="preserve">  </w:t>
      </w:r>
      <w:r>
        <w:t>Among</w:t>
      </w:r>
      <w:r w:rsidR="00636493">
        <w:t xml:space="preserve"> </w:t>
      </w:r>
      <w:r>
        <w:t>the</w:t>
      </w:r>
      <w:r w:rsidR="00636493">
        <w:t xml:space="preserve"> </w:t>
      </w:r>
      <w:r>
        <w:t>Greeks</w:t>
      </w:r>
      <w:r w:rsidR="00636493">
        <w:t xml:space="preserve"> </w:t>
      </w:r>
      <w:r>
        <w:t>the</w:t>
      </w:r>
      <w:r w:rsidR="00636493">
        <w:t xml:space="preserve"> </w:t>
      </w:r>
      <w:r>
        <w:t>standards</w:t>
      </w:r>
      <w:r w:rsidR="00636493">
        <w:t xml:space="preserve"> </w:t>
      </w:r>
      <w:r>
        <w:t>of</w:t>
      </w:r>
      <w:r w:rsidR="00636493">
        <w:t xml:space="preserve"> </w:t>
      </w:r>
      <w:r>
        <w:t>knowledge</w:t>
      </w:r>
      <w:r w:rsidR="00636493">
        <w:t xml:space="preserve"> </w:t>
      </w:r>
      <w:r>
        <w:t>appear</w:t>
      </w:r>
      <w:r w:rsidR="00636493">
        <w:t xml:space="preserve"> </w:t>
      </w:r>
      <w:r>
        <w:t>to</w:t>
      </w:r>
      <w:r w:rsidR="00636493">
        <w:t xml:space="preserve"> </w:t>
      </w:r>
      <w:r>
        <w:t>be</w:t>
      </w:r>
      <w:r w:rsidR="00636493">
        <w:t xml:space="preserve"> </w:t>
      </w:r>
      <w:r>
        <w:t>ethos,</w:t>
      </w:r>
      <w:r w:rsidR="00636493">
        <w:t xml:space="preserve"> </w:t>
      </w:r>
      <w:r>
        <w:t>logos,</w:t>
      </w:r>
      <w:r w:rsidR="00636493">
        <w:t xml:space="preserve"> </w:t>
      </w:r>
      <w:r>
        <w:t>and</w:t>
      </w:r>
      <w:r w:rsidR="00636493">
        <w:t xml:space="preserve"> </w:t>
      </w:r>
      <w:r>
        <w:t>pathos.</w:t>
      </w:r>
      <w:r>
        <w:rPr>
          <w:rStyle w:val="EndnoteReference"/>
        </w:rPr>
        <w:endnoteReference w:id="30"/>
      </w:r>
      <w:r w:rsidR="00636493">
        <w:t xml:space="preserve">  </w:t>
      </w:r>
      <w:r>
        <w:t>In</w:t>
      </w:r>
      <w:r w:rsidR="00636493">
        <w:t xml:space="preserve"> </w:t>
      </w:r>
      <w:r>
        <w:t>modern</w:t>
      </w:r>
      <w:r w:rsidR="00636493">
        <w:t xml:space="preserve"> </w:t>
      </w:r>
      <w:r>
        <w:t>usage,</w:t>
      </w:r>
      <w:r w:rsidR="00636493">
        <w:t xml:space="preserve"> </w:t>
      </w:r>
      <w:r>
        <w:t>norm</w:t>
      </w:r>
      <w:r w:rsidR="00636493">
        <w:t xml:space="preserve"> </w:t>
      </w:r>
      <w:r>
        <w:t>refers</w:t>
      </w:r>
      <w:r w:rsidR="00636493">
        <w:t xml:space="preserve"> </w:t>
      </w:r>
      <w:r>
        <w:t>to</w:t>
      </w:r>
      <w:r w:rsidR="00636493">
        <w:t xml:space="preserve"> </w:t>
      </w:r>
      <w:r>
        <w:t>a</w:t>
      </w:r>
      <w:r w:rsidR="00636493">
        <w:t xml:space="preserve"> </w:t>
      </w:r>
      <w:r>
        <w:t>central</w:t>
      </w:r>
      <w:r w:rsidR="00636493">
        <w:t xml:space="preserve"> </w:t>
      </w:r>
      <w:r>
        <w:t>tendency,</w:t>
      </w:r>
      <w:r w:rsidR="00636493">
        <w:t xml:space="preserve"> </w:t>
      </w:r>
      <w:r>
        <w:t>a</w:t>
      </w:r>
      <w:r w:rsidR="00636493">
        <w:t xml:space="preserve"> </w:t>
      </w:r>
      <w:r>
        <w:t>mean,</w:t>
      </w:r>
      <w:r w:rsidR="00636493">
        <w:t xml:space="preserve"> </w:t>
      </w:r>
      <w:r>
        <w:t>a</w:t>
      </w:r>
      <w:r w:rsidR="00636493">
        <w:t xml:space="preserve"> </w:t>
      </w:r>
      <w:r>
        <w:t>median,</w:t>
      </w:r>
      <w:r w:rsidR="00636493">
        <w:t xml:space="preserve"> </w:t>
      </w:r>
      <w:r>
        <w:t>or</w:t>
      </w:r>
      <w:r w:rsidR="00636493">
        <w:t xml:space="preserve"> </w:t>
      </w:r>
      <w:r>
        <w:t>a</w:t>
      </w:r>
      <w:r w:rsidR="00636493">
        <w:t xml:space="preserve"> </w:t>
      </w:r>
      <w:r>
        <w:t>mode;</w:t>
      </w:r>
      <w:r w:rsidR="00636493">
        <w:t xml:space="preserve"> </w:t>
      </w:r>
      <w:r>
        <w:t>what</w:t>
      </w:r>
      <w:r w:rsidR="00636493">
        <w:t xml:space="preserve"> </w:t>
      </w:r>
      <w:r>
        <w:t>most</w:t>
      </w:r>
      <w:r w:rsidR="00636493">
        <w:t xml:space="preserve"> </w:t>
      </w:r>
      <w:r>
        <w:t>people</w:t>
      </w:r>
      <w:r w:rsidR="00636493">
        <w:t xml:space="preserve"> </w:t>
      </w:r>
      <w:r>
        <w:t>are</w:t>
      </w:r>
      <w:r w:rsidR="00636493">
        <w:t xml:space="preserve"> </w:t>
      </w:r>
      <w:r>
        <w:t>doing</w:t>
      </w:r>
      <w:r w:rsidR="00636493">
        <w:t xml:space="preserve"> </w:t>
      </w:r>
      <w:r>
        <w:t>under</w:t>
      </w:r>
      <w:r w:rsidR="00636493">
        <w:t xml:space="preserve"> </w:t>
      </w:r>
      <w:r>
        <w:t>the</w:t>
      </w:r>
      <w:r w:rsidR="00636493">
        <w:t xml:space="preserve"> </w:t>
      </w:r>
      <w:r>
        <w:t>circumstance</w:t>
      </w:r>
      <w:r w:rsidR="007507F5">
        <w:t>.</w:t>
      </w:r>
    </w:p>
    <w:p w:rsidR="006023A2" w:rsidRDefault="006023A2" w:rsidP="006023A2">
      <w:r>
        <w:lastRenderedPageBreak/>
        <w:t>Which</w:t>
      </w:r>
      <w:r w:rsidR="00636493">
        <w:t xml:space="preserve"> </w:t>
      </w:r>
      <w:r>
        <w:t>does</w:t>
      </w:r>
      <w:r w:rsidR="00636493">
        <w:t xml:space="preserve"> </w:t>
      </w:r>
      <w:r>
        <w:t>the</w:t>
      </w:r>
      <w:r w:rsidR="00636493">
        <w:t xml:space="preserve"> </w:t>
      </w:r>
      <w:r>
        <w:t>Bible</w:t>
      </w:r>
      <w:r w:rsidR="00636493">
        <w:t xml:space="preserve"> </w:t>
      </w:r>
      <w:r>
        <w:t>profess</w:t>
      </w:r>
      <w:r w:rsidR="00636493">
        <w:t xml:space="preserve"> </w:t>
      </w:r>
      <w:r>
        <w:t>to</w:t>
      </w:r>
      <w:r w:rsidR="00636493">
        <w:t xml:space="preserve"> </w:t>
      </w:r>
      <w:r>
        <w:t>be?</w:t>
      </w:r>
      <w:r w:rsidR="00636493">
        <w:t xml:space="preserve">  </w:t>
      </w:r>
      <w:r>
        <w:t>Is</w:t>
      </w:r>
      <w:r w:rsidR="00636493">
        <w:t xml:space="preserve"> </w:t>
      </w:r>
      <w:r>
        <w:t>it</w:t>
      </w:r>
      <w:r w:rsidR="00636493">
        <w:t xml:space="preserve"> </w:t>
      </w:r>
      <w:r>
        <w:t>the</w:t>
      </w:r>
      <w:r w:rsidR="00636493">
        <w:t xml:space="preserve"> </w:t>
      </w:r>
      <w:r>
        <w:t>supposed</w:t>
      </w:r>
      <w:r w:rsidR="00636493">
        <w:t xml:space="preserve"> </w:t>
      </w:r>
      <w:r w:rsidR="00C86DE9">
        <w:t>ethos,</w:t>
      </w:r>
      <w:r w:rsidR="00636493">
        <w:t xml:space="preserve"> </w:t>
      </w:r>
      <w:r w:rsidR="00C86DE9">
        <w:t>or</w:t>
      </w:r>
      <w:r w:rsidR="00636493">
        <w:t xml:space="preserve"> </w:t>
      </w:r>
      <w:r>
        <w:t>common</w:t>
      </w:r>
      <w:r w:rsidR="00636493">
        <w:t xml:space="preserve"> </w:t>
      </w:r>
      <w:r>
        <w:t>knowledge</w:t>
      </w:r>
      <w:r w:rsidR="00636493">
        <w:t xml:space="preserve"> </w:t>
      </w:r>
      <w:r>
        <w:t>of</w:t>
      </w:r>
      <w:r w:rsidR="00636493">
        <w:t xml:space="preserve"> </w:t>
      </w:r>
      <w:r>
        <w:t>the</w:t>
      </w:r>
      <w:r w:rsidR="00636493">
        <w:t xml:space="preserve"> </w:t>
      </w:r>
      <w:r>
        <w:t>Jews?</w:t>
      </w:r>
      <w:r w:rsidR="00636493">
        <w:t xml:space="preserve">  </w:t>
      </w:r>
      <w:r>
        <w:t>Not</w:t>
      </w:r>
      <w:r w:rsidR="00636493">
        <w:t xml:space="preserve"> </w:t>
      </w:r>
      <w:r>
        <w:t>hardly!</w:t>
      </w:r>
      <w:r w:rsidR="00636493">
        <w:t xml:space="preserve">  </w:t>
      </w:r>
      <w:r>
        <w:t>Is</w:t>
      </w:r>
      <w:r w:rsidR="00636493">
        <w:t xml:space="preserve"> </w:t>
      </w:r>
      <w:r>
        <w:t>it</w:t>
      </w:r>
      <w:r w:rsidR="00636493">
        <w:t xml:space="preserve"> </w:t>
      </w:r>
      <w:r>
        <w:t>a</w:t>
      </w:r>
      <w:r w:rsidR="00636493">
        <w:t xml:space="preserve"> </w:t>
      </w:r>
      <w:r>
        <w:t>collection</w:t>
      </w:r>
      <w:r w:rsidR="00636493">
        <w:t xml:space="preserve"> </w:t>
      </w:r>
      <w:r>
        <w:t>of</w:t>
      </w:r>
      <w:r w:rsidR="00636493">
        <w:t xml:space="preserve"> </w:t>
      </w:r>
      <w:r>
        <w:t>school</w:t>
      </w:r>
      <w:r w:rsidR="00636493">
        <w:t xml:space="preserve"> </w:t>
      </w:r>
      <w:r>
        <w:t>lessons</w:t>
      </w:r>
      <w:r w:rsidR="00636493">
        <w:t xml:space="preserve"> </w:t>
      </w:r>
      <w:r w:rsidR="00C86DE9">
        <w:t>found</w:t>
      </w:r>
      <w:r w:rsidR="00636493">
        <w:t xml:space="preserve"> </w:t>
      </w:r>
      <w:r w:rsidR="00C86DE9">
        <w:t>in</w:t>
      </w:r>
      <w:r w:rsidR="00636493">
        <w:t xml:space="preserve"> </w:t>
      </w:r>
      <w:r w:rsidR="00C86DE9">
        <w:t>the</w:t>
      </w:r>
      <w:r w:rsidR="00636493">
        <w:t xml:space="preserve"> </w:t>
      </w:r>
      <w:r w:rsidR="00C86DE9">
        <w:t>Old</w:t>
      </w:r>
      <w:r w:rsidR="00636493">
        <w:t xml:space="preserve"> </w:t>
      </w:r>
      <w:r w:rsidR="00C86DE9">
        <w:t>Testament</w:t>
      </w:r>
      <w:r>
        <w:t>?</w:t>
      </w:r>
      <w:r w:rsidR="00636493">
        <w:t xml:space="preserve">  </w:t>
      </w:r>
      <w:r>
        <w:t>Is</w:t>
      </w:r>
      <w:r w:rsidR="00636493">
        <w:t xml:space="preserve"> </w:t>
      </w:r>
      <w:r>
        <w:t>that</w:t>
      </w:r>
      <w:r w:rsidR="00636493">
        <w:t xml:space="preserve"> </w:t>
      </w:r>
      <w:r>
        <w:t>what</w:t>
      </w:r>
      <w:r w:rsidR="00636493">
        <w:t xml:space="preserve"> </w:t>
      </w:r>
      <w:r>
        <w:t>you</w:t>
      </w:r>
      <w:r w:rsidR="00636493">
        <w:t xml:space="preserve"> </w:t>
      </w:r>
      <w:r>
        <w:t>really</w:t>
      </w:r>
      <w:r w:rsidR="00636493">
        <w:t xml:space="preserve"> </w:t>
      </w:r>
      <w:r>
        <w:t>think</w:t>
      </w:r>
      <w:r w:rsidR="00636493">
        <w:t xml:space="preserve"> </w:t>
      </w:r>
      <w:r>
        <w:t>of</w:t>
      </w:r>
      <w:r w:rsidR="00636493">
        <w:t xml:space="preserve"> </w:t>
      </w:r>
      <w:r>
        <w:t>the</w:t>
      </w:r>
      <w:r w:rsidR="00636493">
        <w:t xml:space="preserve"> </w:t>
      </w:r>
      <w:r>
        <w:t>teaching</w:t>
      </w:r>
      <w:r w:rsidR="00636493">
        <w:t xml:space="preserve"> </w:t>
      </w:r>
      <w:r>
        <w:t>methods</w:t>
      </w:r>
      <w:r w:rsidR="00636493">
        <w:t xml:space="preserve"> </w:t>
      </w:r>
      <w:r>
        <w:t>of</w:t>
      </w:r>
      <w:r w:rsidR="00636493">
        <w:t xml:space="preserve"> </w:t>
      </w:r>
      <w:r>
        <w:t>Jesus,</w:t>
      </w:r>
      <w:r w:rsidR="00636493">
        <w:t xml:space="preserve"> </w:t>
      </w:r>
      <w:r>
        <w:t>who</w:t>
      </w:r>
      <w:r w:rsidR="00636493">
        <w:t xml:space="preserve"> </w:t>
      </w:r>
      <w:r>
        <w:t>is</w:t>
      </w:r>
      <w:r w:rsidR="00636493">
        <w:t xml:space="preserve"> </w:t>
      </w:r>
      <w:r>
        <w:t>the</w:t>
      </w:r>
      <w:r w:rsidR="00636493">
        <w:t xml:space="preserve"> </w:t>
      </w:r>
      <w:r>
        <w:t>Logos,</w:t>
      </w:r>
      <w:r w:rsidR="00636493">
        <w:t xml:space="preserve"> </w:t>
      </w:r>
      <w:r w:rsidRPr="006023A2">
        <w:t>par</w:t>
      </w:r>
      <w:r w:rsidR="00636493">
        <w:t xml:space="preserve"> </w:t>
      </w:r>
      <w:r w:rsidRPr="006023A2">
        <w:t>excellence</w:t>
      </w:r>
      <w:r>
        <w:t>.</w:t>
      </w:r>
      <w:r w:rsidR="00E57A59">
        <w:rPr>
          <w:rStyle w:val="EndnoteReference"/>
        </w:rPr>
        <w:endnoteReference w:id="31"/>
      </w:r>
      <w:r w:rsidR="00636493">
        <w:t xml:space="preserve">  </w:t>
      </w:r>
      <w:r>
        <w:t>If</w:t>
      </w:r>
      <w:r w:rsidR="00636493">
        <w:t xml:space="preserve"> </w:t>
      </w:r>
      <w:r>
        <w:t>Jesus</w:t>
      </w:r>
      <w:r w:rsidR="00636493">
        <w:t xml:space="preserve"> </w:t>
      </w:r>
      <w:r>
        <w:t>is</w:t>
      </w:r>
      <w:r w:rsidR="00636493">
        <w:t xml:space="preserve"> </w:t>
      </w:r>
      <w:r>
        <w:t>the</w:t>
      </w:r>
      <w:r w:rsidR="00636493">
        <w:t xml:space="preserve"> </w:t>
      </w:r>
      <w:r>
        <w:t>authoritative</w:t>
      </w:r>
      <w:r w:rsidR="00636493">
        <w:t xml:space="preserve"> </w:t>
      </w:r>
      <w:r w:rsidR="00201974">
        <w:t>L</w:t>
      </w:r>
      <w:r>
        <w:t>ogos,</w:t>
      </w:r>
      <w:r w:rsidR="00636493">
        <w:t xml:space="preserve"> </w:t>
      </w:r>
      <w:r>
        <w:t>and</w:t>
      </w:r>
      <w:r w:rsidR="00636493">
        <w:t xml:space="preserve"> </w:t>
      </w:r>
      <w:r>
        <w:t>He</w:t>
      </w:r>
      <w:r w:rsidR="00636493">
        <w:t xml:space="preserve"> </w:t>
      </w:r>
      <w:r>
        <w:t>supremely</w:t>
      </w:r>
      <w:r w:rsidR="00636493">
        <w:t xml:space="preserve"> </w:t>
      </w:r>
      <w:r>
        <w:t>is,</w:t>
      </w:r>
      <w:r w:rsidR="00636493">
        <w:t xml:space="preserve"> </w:t>
      </w:r>
      <w:r>
        <w:t>how</w:t>
      </w:r>
      <w:r w:rsidR="00636493">
        <w:t xml:space="preserve"> </w:t>
      </w:r>
      <w:r>
        <w:t>is</w:t>
      </w:r>
      <w:r w:rsidR="00636493">
        <w:t xml:space="preserve"> </w:t>
      </w:r>
      <w:r>
        <w:t>The</w:t>
      </w:r>
      <w:r w:rsidR="00636493">
        <w:t xml:space="preserve"> </w:t>
      </w:r>
      <w:r>
        <w:t>Church,</w:t>
      </w:r>
      <w:r w:rsidR="00636493">
        <w:t xml:space="preserve"> </w:t>
      </w:r>
      <w:r>
        <w:t>His</w:t>
      </w:r>
      <w:r w:rsidR="00636493">
        <w:t xml:space="preserve"> </w:t>
      </w:r>
      <w:r>
        <w:t>very</w:t>
      </w:r>
      <w:r w:rsidR="00636493">
        <w:t xml:space="preserve"> </w:t>
      </w:r>
      <w:r>
        <w:t>Body</w:t>
      </w:r>
      <w:r w:rsidR="00C86DE9">
        <w:t>,</w:t>
      </w:r>
      <w:r w:rsidR="00636493">
        <w:t xml:space="preserve"> </w:t>
      </w:r>
      <w:r>
        <w:t>not</w:t>
      </w:r>
      <w:r w:rsidR="00636493">
        <w:t xml:space="preserve"> </w:t>
      </w:r>
      <w:r>
        <w:t>the</w:t>
      </w:r>
      <w:r w:rsidR="00636493">
        <w:t xml:space="preserve"> </w:t>
      </w:r>
      <w:r>
        <w:t>authoritative</w:t>
      </w:r>
      <w:r w:rsidR="00636493">
        <w:t xml:space="preserve"> </w:t>
      </w:r>
      <w:r>
        <w:t>logoi?</w:t>
      </w:r>
      <w:r w:rsidR="00636493">
        <w:t xml:space="preserve">  </w:t>
      </w:r>
      <w:r>
        <w:t>Or</w:t>
      </w:r>
      <w:r w:rsidR="00636493">
        <w:t xml:space="preserve"> </w:t>
      </w:r>
      <w:r>
        <w:t>does</w:t>
      </w:r>
      <w:r w:rsidR="00636493">
        <w:t xml:space="preserve"> </w:t>
      </w:r>
      <w:r>
        <w:t>the</w:t>
      </w:r>
      <w:r w:rsidR="00636493">
        <w:t xml:space="preserve"> </w:t>
      </w:r>
      <w:r>
        <w:t>Bible</w:t>
      </w:r>
      <w:r w:rsidR="00636493">
        <w:t xml:space="preserve"> </w:t>
      </w:r>
      <w:r>
        <w:t>everywhere</w:t>
      </w:r>
      <w:r w:rsidR="00636493">
        <w:t xml:space="preserve"> </w:t>
      </w:r>
      <w:r>
        <w:t>emphasize</w:t>
      </w:r>
      <w:r w:rsidR="00636493">
        <w:t xml:space="preserve"> </w:t>
      </w:r>
      <w:r>
        <w:t>faith</w:t>
      </w:r>
      <w:r w:rsidR="00636493">
        <w:t xml:space="preserve"> </w:t>
      </w:r>
      <w:r>
        <w:t>as</w:t>
      </w:r>
      <w:r w:rsidR="00636493">
        <w:t xml:space="preserve"> </w:t>
      </w:r>
      <w:r>
        <w:t>the</w:t>
      </w:r>
      <w:r w:rsidR="00636493">
        <w:t xml:space="preserve"> </w:t>
      </w:r>
      <w:r>
        <w:t>norm?</w:t>
      </w:r>
      <w:r w:rsidR="00636493">
        <w:t xml:space="preserve">  </w:t>
      </w:r>
      <w:r>
        <w:t>Yet</w:t>
      </w:r>
      <w:r w:rsidR="00636493">
        <w:t xml:space="preserve"> </w:t>
      </w:r>
      <w:r>
        <w:t>faith</w:t>
      </w:r>
      <w:r w:rsidR="00636493">
        <w:t xml:space="preserve"> </w:t>
      </w:r>
      <w:r w:rsidR="00C86DE9">
        <w:t>or</w:t>
      </w:r>
      <w:r w:rsidR="00636493">
        <w:t xml:space="preserve"> </w:t>
      </w:r>
      <w:r w:rsidR="00C86DE9">
        <w:t>persuasion</w:t>
      </w:r>
      <w:r w:rsidR="00636493">
        <w:t xml:space="preserve"> </w:t>
      </w:r>
      <w:r w:rsidR="00C86DE9">
        <w:t>which</w:t>
      </w:r>
      <w:r w:rsidR="00636493">
        <w:t xml:space="preserve"> </w:t>
      </w:r>
      <w:r w:rsidR="00C86DE9">
        <w:t>shares</w:t>
      </w:r>
      <w:r w:rsidR="00636493">
        <w:t xml:space="preserve"> </w:t>
      </w:r>
      <w:r w:rsidR="00C86DE9">
        <w:t>the</w:t>
      </w:r>
      <w:r w:rsidR="00636493">
        <w:t xml:space="preserve"> </w:t>
      </w:r>
      <w:r w:rsidR="00C86DE9">
        <w:t>closely</w:t>
      </w:r>
      <w:r w:rsidR="00636493">
        <w:t xml:space="preserve"> </w:t>
      </w:r>
      <w:r w:rsidR="00C86DE9">
        <w:t>related</w:t>
      </w:r>
      <w:r w:rsidR="00636493">
        <w:t xml:space="preserve"> </w:t>
      </w:r>
      <w:r w:rsidR="00C86DE9">
        <w:t>root</w:t>
      </w:r>
      <w:r w:rsidR="00636493">
        <w:t xml:space="preserve"> </w:t>
      </w:r>
      <w:r w:rsidR="00C86DE9">
        <w:t>idea</w:t>
      </w:r>
      <w:r w:rsidR="00636493">
        <w:t xml:space="preserve"> </w:t>
      </w:r>
      <w:r w:rsidR="00C86DE9">
        <w:t>of</w:t>
      </w:r>
      <w:r w:rsidR="00636493">
        <w:t xml:space="preserve"> </w:t>
      </w:r>
      <w:r w:rsidR="00C86DE9">
        <w:t>pathos,</w:t>
      </w:r>
      <w:r w:rsidR="00636493">
        <w:t xml:space="preserve"> </w:t>
      </w:r>
      <w:r w:rsidR="00C86DE9">
        <w:t>experience,</w:t>
      </w:r>
      <w:r w:rsidR="00636493">
        <w:t xml:space="preserve"> </w:t>
      </w:r>
      <w:r w:rsidR="00C86DE9">
        <w:t>sees</w:t>
      </w:r>
      <w:r w:rsidR="00636493">
        <w:t xml:space="preserve"> </w:t>
      </w:r>
      <w:r w:rsidR="00C86DE9">
        <w:t>a</w:t>
      </w:r>
      <w:r w:rsidR="00636493">
        <w:t xml:space="preserve"> </w:t>
      </w:r>
      <w:r w:rsidR="00C86DE9">
        <w:t>norm</w:t>
      </w:r>
      <w:r w:rsidR="00636493">
        <w:t xml:space="preserve"> </w:t>
      </w:r>
      <w:r w:rsidR="00C86DE9">
        <w:t>of</w:t>
      </w:r>
      <w:r w:rsidR="00636493">
        <w:t xml:space="preserve"> </w:t>
      </w:r>
      <w:r w:rsidR="00C86DE9">
        <w:t>walking</w:t>
      </w:r>
      <w:r w:rsidR="00636493">
        <w:t xml:space="preserve"> </w:t>
      </w:r>
      <w:r w:rsidR="00C86DE9">
        <w:t>and</w:t>
      </w:r>
      <w:r w:rsidR="00636493">
        <w:t xml:space="preserve"> </w:t>
      </w:r>
      <w:r w:rsidR="00C86DE9">
        <w:t>growing</w:t>
      </w:r>
      <w:r w:rsidR="00636493">
        <w:t xml:space="preserve"> </w:t>
      </w:r>
      <w:r w:rsidR="00C86DE9">
        <w:t>with</w:t>
      </w:r>
      <w:r w:rsidR="00636493">
        <w:t xml:space="preserve"> </w:t>
      </w:r>
      <w:r w:rsidR="00C86DE9">
        <w:t>God,</w:t>
      </w:r>
      <w:r w:rsidR="00636493">
        <w:t xml:space="preserve"> </w:t>
      </w:r>
      <w:r w:rsidR="00C86DE9">
        <w:t>far</w:t>
      </w:r>
      <w:r w:rsidR="00636493">
        <w:t xml:space="preserve"> </w:t>
      </w:r>
      <w:r w:rsidR="00C86DE9">
        <w:t>beyond</w:t>
      </w:r>
      <w:r w:rsidR="00636493">
        <w:t xml:space="preserve"> </w:t>
      </w:r>
      <w:r w:rsidR="00C86DE9">
        <w:t>the</w:t>
      </w:r>
      <w:r w:rsidR="00636493">
        <w:t xml:space="preserve"> </w:t>
      </w:r>
      <w:r w:rsidR="00C86DE9">
        <w:t>written</w:t>
      </w:r>
      <w:r w:rsidR="00636493">
        <w:t xml:space="preserve"> </w:t>
      </w:r>
      <w:r w:rsidR="00C86DE9">
        <w:t>page,</w:t>
      </w:r>
      <w:r w:rsidR="00636493">
        <w:t xml:space="preserve"> </w:t>
      </w:r>
      <w:r w:rsidR="00C86DE9">
        <w:t>doesn’t</w:t>
      </w:r>
      <w:r w:rsidR="00636493">
        <w:t xml:space="preserve"> </w:t>
      </w:r>
      <w:r w:rsidR="00C86DE9">
        <w:t>it?</w:t>
      </w:r>
      <w:r w:rsidR="007B1A16">
        <w:t xml:space="preserve">  For only a living being can be persuaded.  Books are not able to have faith, are they?  S</w:t>
      </w:r>
      <w:r w:rsidR="002E46F1">
        <w:t>o is the supreme norm the Bible;</w:t>
      </w:r>
      <w:r w:rsidR="007B1A16">
        <w:t xml:space="preserve"> or is </w:t>
      </w:r>
      <w:r w:rsidR="002E46F1">
        <w:t xml:space="preserve">the Holy Spirt who brings life and understanding to </w:t>
      </w:r>
      <w:r w:rsidR="007B1A16">
        <w:t>the Christian</w:t>
      </w:r>
      <w:r w:rsidR="002E46F1">
        <w:t>,</w:t>
      </w:r>
      <w:r w:rsidR="007B1A16">
        <w:t xml:space="preserve"> who </w:t>
      </w:r>
      <w:r w:rsidR="002E46F1">
        <w:t xml:space="preserve">receives the gift of </w:t>
      </w:r>
      <w:r w:rsidR="007B1A16">
        <w:t>faith</w:t>
      </w:r>
      <w:r w:rsidR="002E46F1">
        <w:t>, and is thus empowered to walk by faith and not by sight: is that</w:t>
      </w:r>
      <w:r w:rsidR="00201974">
        <w:t xml:space="preserve"> the supreme norm</w:t>
      </w:r>
      <w:r w:rsidR="007B1A16">
        <w:t>?</w:t>
      </w:r>
    </w:p>
    <w:p w:rsidR="007507F5" w:rsidRDefault="007507F5" w:rsidP="006023A2">
      <w:r>
        <w:t>Hence,</w:t>
      </w:r>
      <w:r w:rsidR="00636493">
        <w:t xml:space="preserve"> </w:t>
      </w:r>
      <w:r>
        <w:t>the</w:t>
      </w:r>
      <w:r w:rsidR="00636493">
        <w:t xml:space="preserve"> </w:t>
      </w:r>
      <w:r>
        <w:t>meaning</w:t>
      </w:r>
      <w:r w:rsidR="00636493">
        <w:t xml:space="preserve"> </w:t>
      </w:r>
      <w:r>
        <w:t>of</w:t>
      </w:r>
      <w:r w:rsidR="00636493">
        <w:t xml:space="preserve"> </w:t>
      </w:r>
      <w:r>
        <w:t>norm</w:t>
      </w:r>
      <w:r w:rsidR="00636493">
        <w:t xml:space="preserve"> </w:t>
      </w:r>
      <w:r>
        <w:t>is</w:t>
      </w:r>
      <w:r w:rsidR="00636493">
        <w:t xml:space="preserve"> </w:t>
      </w:r>
      <w:r>
        <w:t>not</w:t>
      </w:r>
      <w:r w:rsidR="00636493">
        <w:t xml:space="preserve"> </w:t>
      </w:r>
      <w:r>
        <w:t>explicit.</w:t>
      </w:r>
      <w:r w:rsidR="00636493">
        <w:t xml:space="preserve">  </w:t>
      </w:r>
      <w:r>
        <w:t>We</w:t>
      </w:r>
      <w:r w:rsidR="00636493">
        <w:t xml:space="preserve"> </w:t>
      </w:r>
      <w:r>
        <w:t>suppose</w:t>
      </w:r>
      <w:r w:rsidR="00636493">
        <w:t xml:space="preserve"> </w:t>
      </w:r>
      <w:r>
        <w:t>it</w:t>
      </w:r>
      <w:r w:rsidR="00636493">
        <w:t xml:space="preserve"> </w:t>
      </w:r>
      <w:r>
        <w:t>to</w:t>
      </w:r>
      <w:r w:rsidR="00636493">
        <w:t xml:space="preserve"> </w:t>
      </w:r>
      <w:r>
        <w:t>mean</w:t>
      </w:r>
      <w:r w:rsidR="00636493">
        <w:t xml:space="preserve"> </w:t>
      </w:r>
      <w:r>
        <w:t>that</w:t>
      </w:r>
      <w:r w:rsidR="00636493">
        <w:t xml:space="preserve"> </w:t>
      </w:r>
      <w:r>
        <w:t>the</w:t>
      </w:r>
      <w:r w:rsidR="00636493">
        <w:t xml:space="preserve"> </w:t>
      </w:r>
      <w:r>
        <w:t>Bible</w:t>
      </w:r>
      <w:r w:rsidR="00636493">
        <w:t xml:space="preserve"> </w:t>
      </w:r>
      <w:r>
        <w:t>is</w:t>
      </w:r>
      <w:r w:rsidR="00636493">
        <w:t xml:space="preserve"> </w:t>
      </w:r>
      <w:r>
        <w:t>some</w:t>
      </w:r>
      <w:r w:rsidR="00636493">
        <w:t xml:space="preserve"> </w:t>
      </w:r>
      <w:r>
        <w:t>sort</w:t>
      </w:r>
      <w:r w:rsidR="00636493">
        <w:t xml:space="preserve"> </w:t>
      </w:r>
      <w:r>
        <w:t>of</w:t>
      </w:r>
      <w:r w:rsidR="00636493">
        <w:t xml:space="preserve"> </w:t>
      </w:r>
      <w:r>
        <w:t>guide,</w:t>
      </w:r>
      <w:r w:rsidR="00636493">
        <w:t xml:space="preserve"> </w:t>
      </w:r>
      <w:r>
        <w:t>or</w:t>
      </w:r>
      <w:r w:rsidR="00636493">
        <w:t xml:space="preserve"> </w:t>
      </w:r>
      <w:r>
        <w:t>a</w:t>
      </w:r>
      <w:r w:rsidR="00636493">
        <w:t xml:space="preserve"> </w:t>
      </w:r>
      <w:r>
        <w:t>template</w:t>
      </w:r>
      <w:r w:rsidR="00636493">
        <w:t xml:space="preserve"> </w:t>
      </w:r>
      <w:r>
        <w:t>for</w:t>
      </w:r>
      <w:r w:rsidR="00636493">
        <w:t xml:space="preserve"> </w:t>
      </w:r>
      <w:r>
        <w:t>binding.</w:t>
      </w:r>
      <w:r w:rsidR="00636493">
        <w:t xml:space="preserve">  </w:t>
      </w:r>
      <w:r>
        <w:t>Yet</w:t>
      </w:r>
      <w:r w:rsidR="00636493">
        <w:t xml:space="preserve"> </w:t>
      </w:r>
      <w:r>
        <w:t>nothing</w:t>
      </w:r>
      <w:r w:rsidR="00636493">
        <w:t xml:space="preserve"> </w:t>
      </w:r>
      <w:r>
        <w:t>is</w:t>
      </w:r>
      <w:r w:rsidR="00636493">
        <w:t xml:space="preserve"> </w:t>
      </w:r>
      <w:r>
        <w:t>said</w:t>
      </w:r>
      <w:r w:rsidR="00636493">
        <w:t xml:space="preserve"> </w:t>
      </w:r>
      <w:r>
        <w:t>about</w:t>
      </w:r>
      <w:r w:rsidR="00636493">
        <w:t xml:space="preserve"> </w:t>
      </w:r>
      <w:r>
        <w:t>Who</w:t>
      </w:r>
      <w:r w:rsidR="00636493">
        <w:t xml:space="preserve"> </w:t>
      </w:r>
      <w:r>
        <w:t>has</w:t>
      </w:r>
      <w:r w:rsidR="00636493">
        <w:t xml:space="preserve"> </w:t>
      </w:r>
      <w:r>
        <w:t>the</w:t>
      </w:r>
      <w:r w:rsidR="00636493">
        <w:t xml:space="preserve"> </w:t>
      </w:r>
      <w:r>
        <w:t>power</w:t>
      </w:r>
      <w:r w:rsidR="00636493">
        <w:t xml:space="preserve"> </w:t>
      </w:r>
      <w:r>
        <w:t>to</w:t>
      </w:r>
      <w:r w:rsidR="00636493">
        <w:t xml:space="preserve"> </w:t>
      </w:r>
      <w:r>
        <w:t>bind,</w:t>
      </w:r>
      <w:r w:rsidR="00636493">
        <w:t xml:space="preserve"> </w:t>
      </w:r>
      <w:r>
        <w:t>namely</w:t>
      </w:r>
      <w:r w:rsidR="00636493">
        <w:t xml:space="preserve"> </w:t>
      </w:r>
      <w:r>
        <w:t>the</w:t>
      </w:r>
      <w:r w:rsidR="00636493">
        <w:t xml:space="preserve"> </w:t>
      </w:r>
      <w:r>
        <w:t>Spirit.</w:t>
      </w:r>
    </w:p>
    <w:p w:rsidR="00961504" w:rsidRDefault="007507F5" w:rsidP="008919BF">
      <w:r>
        <w:t>We</w:t>
      </w:r>
      <w:r w:rsidR="00636493">
        <w:t xml:space="preserve"> </w:t>
      </w:r>
      <w:r>
        <w:t>have</w:t>
      </w:r>
      <w:r w:rsidR="00636493">
        <w:t xml:space="preserve"> </w:t>
      </w:r>
      <w:r>
        <w:t>already</w:t>
      </w:r>
      <w:r w:rsidR="00636493">
        <w:t xml:space="preserve"> </w:t>
      </w:r>
      <w:r>
        <w:t>shown</w:t>
      </w:r>
      <w:r w:rsidR="00636493">
        <w:t xml:space="preserve"> </w:t>
      </w:r>
      <w:r>
        <w:t>that</w:t>
      </w:r>
      <w:r w:rsidR="00636493">
        <w:t xml:space="preserve"> </w:t>
      </w:r>
      <w:r>
        <w:t>documents</w:t>
      </w:r>
      <w:r w:rsidR="00636493">
        <w:t xml:space="preserve"> </w:t>
      </w:r>
      <w:r>
        <w:t>do</w:t>
      </w:r>
      <w:r w:rsidR="00636493">
        <w:t xml:space="preserve"> </w:t>
      </w:r>
      <w:r>
        <w:t>not,</w:t>
      </w:r>
      <w:r w:rsidR="00636493">
        <w:t xml:space="preserve"> </w:t>
      </w:r>
      <w:r>
        <w:t>in</w:t>
      </w:r>
      <w:r w:rsidR="00636493">
        <w:t xml:space="preserve"> </w:t>
      </w:r>
      <w:r>
        <w:t>and</w:t>
      </w:r>
      <w:r w:rsidR="00636493">
        <w:t xml:space="preserve"> </w:t>
      </w:r>
      <w:r>
        <w:t>of</w:t>
      </w:r>
      <w:r w:rsidR="00636493">
        <w:t xml:space="preserve"> </w:t>
      </w:r>
      <w:r>
        <w:t>themselves</w:t>
      </w:r>
      <w:r w:rsidR="00636493">
        <w:t xml:space="preserve"> </w:t>
      </w:r>
      <w:r>
        <w:t>have</w:t>
      </w:r>
      <w:r w:rsidR="00636493">
        <w:t xml:space="preserve"> </w:t>
      </w:r>
      <w:r>
        <w:t>or</w:t>
      </w:r>
      <w:r w:rsidR="00636493">
        <w:t xml:space="preserve"> </w:t>
      </w:r>
      <w:r>
        <w:t>exercise</w:t>
      </w:r>
      <w:r w:rsidR="00636493">
        <w:t xml:space="preserve"> </w:t>
      </w:r>
      <w:r>
        <w:t>authority</w:t>
      </w:r>
      <w:r w:rsidR="004E380E">
        <w:t>.</w:t>
      </w:r>
      <w:r w:rsidR="00636493">
        <w:t xml:space="preserve">  </w:t>
      </w:r>
      <w:r w:rsidR="004E380E">
        <w:t>Here,</w:t>
      </w:r>
      <w:r w:rsidR="00636493">
        <w:t xml:space="preserve"> </w:t>
      </w:r>
      <w:r w:rsidR="004E380E">
        <w:t>at</w:t>
      </w:r>
      <w:r w:rsidR="00636493">
        <w:t xml:space="preserve"> </w:t>
      </w:r>
      <w:r w:rsidR="004E380E">
        <w:t>least,</w:t>
      </w:r>
      <w:r w:rsidR="00636493">
        <w:t xml:space="preserve"> </w:t>
      </w:r>
      <w:r w:rsidR="004E380E">
        <w:t>Article</w:t>
      </w:r>
      <w:r w:rsidR="00636493">
        <w:t xml:space="preserve"> </w:t>
      </w:r>
      <w:r w:rsidR="004E380E">
        <w:t>2</w:t>
      </w:r>
      <w:r w:rsidR="00636493">
        <w:t xml:space="preserve"> </w:t>
      </w:r>
      <w:r>
        <w:t>admits</w:t>
      </w:r>
      <w:r w:rsidR="00636493">
        <w:t xml:space="preserve"> </w:t>
      </w:r>
      <w:r>
        <w:t>that</w:t>
      </w:r>
      <w:r w:rsidR="00636493">
        <w:t xml:space="preserve"> </w:t>
      </w:r>
      <w:r>
        <w:t>The</w:t>
      </w:r>
      <w:r w:rsidR="00636493">
        <w:t xml:space="preserve"> </w:t>
      </w:r>
      <w:r>
        <w:t>Church</w:t>
      </w:r>
      <w:r w:rsidR="00636493">
        <w:t xml:space="preserve"> </w:t>
      </w:r>
      <w:r>
        <w:t>has</w:t>
      </w:r>
      <w:r w:rsidR="00636493">
        <w:t xml:space="preserve"> </w:t>
      </w:r>
      <w:r>
        <w:t>authority.</w:t>
      </w:r>
      <w:r w:rsidR="00636493">
        <w:t xml:space="preserve">  </w:t>
      </w:r>
      <w:r>
        <w:t>Yet</w:t>
      </w:r>
      <w:r w:rsidR="00636493">
        <w:t xml:space="preserve"> </w:t>
      </w:r>
      <w:r>
        <w:t>if</w:t>
      </w:r>
      <w:r w:rsidR="00636493">
        <w:t xml:space="preserve"> </w:t>
      </w:r>
      <w:r>
        <w:t>The</w:t>
      </w:r>
      <w:r w:rsidR="00636493">
        <w:t xml:space="preserve"> </w:t>
      </w:r>
      <w:r>
        <w:t>Church</w:t>
      </w:r>
      <w:r w:rsidR="00636493">
        <w:t xml:space="preserve"> </w:t>
      </w:r>
      <w:r>
        <w:t>does</w:t>
      </w:r>
      <w:r w:rsidR="00636493">
        <w:t xml:space="preserve"> </w:t>
      </w:r>
      <w:r>
        <w:t>have</w:t>
      </w:r>
      <w:r w:rsidR="00636493">
        <w:t xml:space="preserve"> </w:t>
      </w:r>
      <w:r>
        <w:t>authority;</w:t>
      </w:r>
      <w:r w:rsidR="00636493">
        <w:t xml:space="preserve"> </w:t>
      </w:r>
      <w:r>
        <w:t>while</w:t>
      </w:r>
      <w:r w:rsidR="00636493">
        <w:t xml:space="preserve"> </w:t>
      </w:r>
      <w:r>
        <w:t>the</w:t>
      </w:r>
      <w:r w:rsidR="00636493">
        <w:t xml:space="preserve"> </w:t>
      </w:r>
      <w:r>
        <w:t>Bible</w:t>
      </w:r>
      <w:r w:rsidR="00636493">
        <w:t xml:space="preserve"> </w:t>
      </w:r>
      <w:r>
        <w:t>only</w:t>
      </w:r>
      <w:r w:rsidR="00636493">
        <w:t xml:space="preserve"> </w:t>
      </w:r>
      <w:r>
        <w:t>expresses</w:t>
      </w:r>
      <w:r w:rsidR="00636493">
        <w:t xml:space="preserve"> </w:t>
      </w:r>
      <w:r>
        <w:t>authority,</w:t>
      </w:r>
      <w:r w:rsidR="00636493">
        <w:t xml:space="preserve"> </w:t>
      </w:r>
      <w:r>
        <w:t>the</w:t>
      </w:r>
      <w:r w:rsidR="00636493">
        <w:t xml:space="preserve"> </w:t>
      </w:r>
      <w:r>
        <w:t>point</w:t>
      </w:r>
      <w:r w:rsidR="00636493">
        <w:t xml:space="preserve"> </w:t>
      </w:r>
      <w:r>
        <w:t>is</w:t>
      </w:r>
      <w:r w:rsidR="00636493">
        <w:t xml:space="preserve"> </w:t>
      </w:r>
      <w:r>
        <w:t>already</w:t>
      </w:r>
      <w:r w:rsidR="00636493">
        <w:t xml:space="preserve"> </w:t>
      </w:r>
      <w:r>
        <w:t>proved:</w:t>
      </w:r>
      <w:r w:rsidR="00636493">
        <w:t xml:space="preserve"> </w:t>
      </w:r>
      <w:r w:rsidR="006023A2">
        <w:t>Article</w:t>
      </w:r>
      <w:r w:rsidR="00636493">
        <w:t xml:space="preserve"> </w:t>
      </w:r>
      <w:r w:rsidR="006023A2">
        <w:t>2</w:t>
      </w:r>
      <w:r w:rsidR="00636493">
        <w:t xml:space="preserve"> </w:t>
      </w:r>
      <w:r>
        <w:t>contradicts</w:t>
      </w:r>
      <w:r w:rsidR="00636493">
        <w:t xml:space="preserve"> </w:t>
      </w:r>
      <w:r>
        <w:t>itself.</w:t>
      </w:r>
      <w:r w:rsidR="00636493">
        <w:t xml:space="preserve">  </w:t>
      </w:r>
      <w:r>
        <w:t>Because</w:t>
      </w:r>
      <w:r w:rsidR="00636493">
        <w:t xml:space="preserve"> </w:t>
      </w:r>
      <w:r>
        <w:t>this</w:t>
      </w:r>
      <w:r w:rsidR="00636493">
        <w:t xml:space="preserve"> </w:t>
      </w:r>
      <w:r>
        <w:t>solution</w:t>
      </w:r>
      <w:r w:rsidR="00636493">
        <w:t xml:space="preserve"> </w:t>
      </w:r>
      <w:r>
        <w:t>seems</w:t>
      </w:r>
      <w:r w:rsidR="00636493">
        <w:t xml:space="preserve"> </w:t>
      </w:r>
      <w:r>
        <w:t>somewhat</w:t>
      </w:r>
      <w:r w:rsidR="00636493">
        <w:t xml:space="preserve"> </w:t>
      </w:r>
      <w:r>
        <w:t>trivial,</w:t>
      </w:r>
      <w:r w:rsidR="00636493">
        <w:t xml:space="preserve"> </w:t>
      </w:r>
      <w:r>
        <w:t>we</w:t>
      </w:r>
      <w:r w:rsidR="00636493">
        <w:t xml:space="preserve"> </w:t>
      </w:r>
      <w:r>
        <w:t>won’t</w:t>
      </w:r>
      <w:r w:rsidR="00636493">
        <w:t xml:space="preserve"> </w:t>
      </w:r>
      <w:r>
        <w:t>press</w:t>
      </w:r>
      <w:r w:rsidR="00636493">
        <w:t xml:space="preserve"> </w:t>
      </w:r>
      <w:r>
        <w:t>it,</w:t>
      </w:r>
      <w:r w:rsidR="00636493">
        <w:t xml:space="preserve"> </w:t>
      </w:r>
      <w:r>
        <w:t>we</w:t>
      </w:r>
      <w:r w:rsidR="00636493">
        <w:t xml:space="preserve"> </w:t>
      </w:r>
      <w:r>
        <w:t>will</w:t>
      </w:r>
      <w:r w:rsidR="00636493">
        <w:t xml:space="preserve"> </w:t>
      </w:r>
      <w:r>
        <w:t>search</w:t>
      </w:r>
      <w:r w:rsidR="00636493">
        <w:t xml:space="preserve"> </w:t>
      </w:r>
      <w:r>
        <w:t>for</w:t>
      </w:r>
      <w:r w:rsidR="00636493">
        <w:t xml:space="preserve"> </w:t>
      </w:r>
      <w:r>
        <w:t>something</w:t>
      </w:r>
      <w:r w:rsidR="00636493">
        <w:t xml:space="preserve"> </w:t>
      </w:r>
      <w:r>
        <w:t>more</w:t>
      </w:r>
      <w:r w:rsidR="00636493">
        <w:t xml:space="preserve"> </w:t>
      </w:r>
      <w:r>
        <w:t>profound</w:t>
      </w:r>
      <w:r w:rsidR="000A2ABA">
        <w:t>.</w:t>
      </w:r>
    </w:p>
    <w:p w:rsidR="008919BF" w:rsidRDefault="006023A2" w:rsidP="008919BF">
      <w:r>
        <w:t>Article</w:t>
      </w:r>
      <w:r w:rsidR="00636493">
        <w:t xml:space="preserve"> </w:t>
      </w:r>
      <w:r>
        <w:t>2</w:t>
      </w:r>
      <w:r w:rsidR="00636493">
        <w:t xml:space="preserve"> </w:t>
      </w:r>
      <w:r w:rsidR="000A2ABA">
        <w:t>supp</w:t>
      </w:r>
      <w:r>
        <w:t>oses</w:t>
      </w:r>
      <w:r w:rsidR="00636493">
        <w:t xml:space="preserve"> </w:t>
      </w:r>
      <w:r>
        <w:t>an</w:t>
      </w:r>
      <w:r w:rsidR="00636493">
        <w:t xml:space="preserve"> </w:t>
      </w:r>
      <w:r w:rsidR="000A2ABA">
        <w:t>authority</w:t>
      </w:r>
      <w:r w:rsidR="00636493">
        <w:t xml:space="preserve"> </w:t>
      </w:r>
      <w:r w:rsidR="000A2ABA">
        <w:t>of</w:t>
      </w:r>
      <w:r w:rsidR="00636493">
        <w:t xml:space="preserve"> </w:t>
      </w:r>
      <w:r w:rsidR="000A2ABA">
        <w:t>Scripture;</w:t>
      </w:r>
      <w:r w:rsidR="00636493">
        <w:t xml:space="preserve"> </w:t>
      </w:r>
      <w:r w:rsidR="000A2ABA">
        <w:t>which,</w:t>
      </w:r>
      <w:r w:rsidR="00636493">
        <w:t xml:space="preserve"> </w:t>
      </w:r>
      <w:r w:rsidR="000A2ABA">
        <w:t>even</w:t>
      </w:r>
      <w:r w:rsidR="00636493">
        <w:t xml:space="preserve"> </w:t>
      </w:r>
      <w:r w:rsidR="000A2ABA">
        <w:t>though</w:t>
      </w:r>
      <w:r w:rsidR="00636493">
        <w:t xml:space="preserve"> </w:t>
      </w:r>
      <w:r w:rsidR="000A2ABA">
        <w:t>such</w:t>
      </w:r>
      <w:r w:rsidR="00636493">
        <w:t xml:space="preserve"> </w:t>
      </w:r>
      <w:r w:rsidR="000A2ABA">
        <w:t>authority</w:t>
      </w:r>
      <w:r w:rsidR="00636493">
        <w:t xml:space="preserve"> </w:t>
      </w:r>
      <w:r w:rsidR="000A2ABA">
        <w:t>cannot</w:t>
      </w:r>
      <w:r w:rsidR="00636493">
        <w:t xml:space="preserve"> </w:t>
      </w:r>
      <w:r w:rsidR="000A2ABA">
        <w:t>be</w:t>
      </w:r>
      <w:r w:rsidR="00636493">
        <w:t xml:space="preserve"> </w:t>
      </w:r>
      <w:r w:rsidR="000A2ABA">
        <w:t>applied</w:t>
      </w:r>
      <w:r w:rsidR="00636493">
        <w:t xml:space="preserve"> </w:t>
      </w:r>
      <w:r w:rsidR="000A2ABA">
        <w:t>to</w:t>
      </w:r>
      <w:r w:rsidR="00636493">
        <w:t xml:space="preserve"> </w:t>
      </w:r>
      <w:r w:rsidR="000A2ABA">
        <w:t>any</w:t>
      </w:r>
      <w:r w:rsidR="00636493">
        <w:t xml:space="preserve"> </w:t>
      </w:r>
      <w:r w:rsidR="000A2ABA">
        <w:t>document;</w:t>
      </w:r>
      <w:r w:rsidR="00636493">
        <w:t xml:space="preserve"> </w:t>
      </w:r>
      <w:r w:rsidR="000A2ABA">
        <w:t>neither</w:t>
      </w:r>
      <w:r w:rsidR="00636493">
        <w:t xml:space="preserve"> </w:t>
      </w:r>
      <w:r w:rsidR="000A2ABA">
        <w:t>does</w:t>
      </w:r>
      <w:r w:rsidR="00636493">
        <w:t xml:space="preserve"> </w:t>
      </w:r>
      <w:r w:rsidR="000A2ABA">
        <w:t>the</w:t>
      </w:r>
      <w:r w:rsidR="00636493">
        <w:t xml:space="preserve"> </w:t>
      </w:r>
      <w:r w:rsidR="000A2ABA">
        <w:t>document,</w:t>
      </w:r>
      <w:r w:rsidR="00636493">
        <w:t xml:space="preserve"> </w:t>
      </w:r>
      <w:r w:rsidR="000A2ABA">
        <w:t>the</w:t>
      </w:r>
      <w:r w:rsidR="00636493">
        <w:t xml:space="preserve"> </w:t>
      </w:r>
      <w:r w:rsidR="000A2ABA">
        <w:t>Bible</w:t>
      </w:r>
      <w:r w:rsidR="00636493">
        <w:t xml:space="preserve"> </w:t>
      </w:r>
      <w:r w:rsidR="000A2ABA">
        <w:t>yet</w:t>
      </w:r>
      <w:r w:rsidR="00636493">
        <w:t xml:space="preserve"> </w:t>
      </w:r>
      <w:r w:rsidR="000A2ABA">
        <w:t>exist</w:t>
      </w:r>
      <w:r w:rsidR="00636493">
        <w:t xml:space="preserve"> </w:t>
      </w:r>
      <w:r w:rsidR="000A2ABA">
        <w:t>as</w:t>
      </w:r>
      <w:r w:rsidR="00636493">
        <w:t xml:space="preserve"> </w:t>
      </w:r>
      <w:r w:rsidR="000A2ABA">
        <w:t>we</w:t>
      </w:r>
      <w:r w:rsidR="00636493">
        <w:t xml:space="preserve"> </w:t>
      </w:r>
      <w:r w:rsidR="000A2ABA">
        <w:t>know</w:t>
      </w:r>
      <w:r w:rsidR="00636493">
        <w:t xml:space="preserve"> </w:t>
      </w:r>
      <w:r w:rsidR="000A2ABA">
        <w:t>it.</w:t>
      </w:r>
      <w:r w:rsidR="00636493">
        <w:t xml:space="preserve">  </w:t>
      </w:r>
      <w:r w:rsidR="000A2ABA">
        <w:t>The</w:t>
      </w:r>
      <w:r w:rsidR="00636493">
        <w:t xml:space="preserve"> </w:t>
      </w:r>
      <w:r w:rsidR="000A2ABA">
        <w:t>Bible</w:t>
      </w:r>
      <w:r w:rsidR="00636493">
        <w:t xml:space="preserve"> </w:t>
      </w:r>
      <w:r w:rsidR="000A2ABA">
        <w:t>in</w:t>
      </w:r>
      <w:r w:rsidR="00636493">
        <w:t xml:space="preserve"> </w:t>
      </w:r>
      <w:r w:rsidR="00201974">
        <w:t>the 33 AD</w:t>
      </w:r>
      <w:r w:rsidR="00636493">
        <w:t xml:space="preserve"> </w:t>
      </w:r>
      <w:r w:rsidR="000A2ABA">
        <w:t>context</w:t>
      </w:r>
      <w:r w:rsidR="00636493">
        <w:t xml:space="preserve"> </w:t>
      </w:r>
      <w:r w:rsidR="000A2ABA">
        <w:t>must</w:t>
      </w:r>
      <w:r w:rsidR="00636493">
        <w:t xml:space="preserve"> </w:t>
      </w:r>
      <w:r w:rsidR="000A2ABA">
        <w:t>be</w:t>
      </w:r>
      <w:r w:rsidR="00636493">
        <w:t xml:space="preserve"> </w:t>
      </w:r>
      <w:r w:rsidR="000A2ABA">
        <w:t>limited</w:t>
      </w:r>
      <w:r w:rsidR="00636493">
        <w:t xml:space="preserve"> </w:t>
      </w:r>
      <w:r w:rsidR="000A2ABA">
        <w:t>to</w:t>
      </w:r>
      <w:r w:rsidR="00636493">
        <w:t xml:space="preserve"> </w:t>
      </w:r>
      <w:r w:rsidR="000A2ABA">
        <w:t>the</w:t>
      </w:r>
      <w:r w:rsidR="00636493">
        <w:t xml:space="preserve"> </w:t>
      </w:r>
      <w:r w:rsidR="000A2ABA">
        <w:t>Old</w:t>
      </w:r>
      <w:r w:rsidR="00636493">
        <w:t xml:space="preserve"> </w:t>
      </w:r>
      <w:r w:rsidR="000A2ABA">
        <w:t>Testament,</w:t>
      </w:r>
      <w:r w:rsidR="00636493">
        <w:t xml:space="preserve"> </w:t>
      </w:r>
      <w:r w:rsidR="000A2ABA">
        <w:t>and</w:t>
      </w:r>
      <w:r w:rsidR="00636493">
        <w:t xml:space="preserve"> </w:t>
      </w:r>
      <w:r w:rsidR="000A2ABA">
        <w:t>even</w:t>
      </w:r>
      <w:r w:rsidR="00636493">
        <w:t xml:space="preserve"> </w:t>
      </w:r>
      <w:r w:rsidR="000A2ABA">
        <w:t>that</w:t>
      </w:r>
      <w:r w:rsidR="00636493">
        <w:t xml:space="preserve"> </w:t>
      </w:r>
      <w:r w:rsidR="000A2ABA">
        <w:t>has</w:t>
      </w:r>
      <w:r w:rsidR="00636493">
        <w:t xml:space="preserve"> </w:t>
      </w:r>
      <w:r w:rsidR="000A2ABA">
        <w:t>not</w:t>
      </w:r>
      <w:r w:rsidR="00636493">
        <w:t xml:space="preserve"> </w:t>
      </w:r>
      <w:r w:rsidR="000A2ABA">
        <w:t>yet</w:t>
      </w:r>
      <w:r w:rsidR="00636493">
        <w:t xml:space="preserve"> </w:t>
      </w:r>
      <w:r w:rsidR="000A2ABA">
        <w:t>been</w:t>
      </w:r>
      <w:r w:rsidR="00636493">
        <w:t xml:space="preserve"> </w:t>
      </w:r>
      <w:r w:rsidR="000A2ABA">
        <w:t>canonized</w:t>
      </w:r>
      <w:r w:rsidR="00636493">
        <w:t xml:space="preserve"> </w:t>
      </w:r>
      <w:r w:rsidR="000A2ABA">
        <w:t>according</w:t>
      </w:r>
      <w:r w:rsidR="00636493">
        <w:t xml:space="preserve"> </w:t>
      </w:r>
      <w:r w:rsidR="000A2ABA">
        <w:t>to</w:t>
      </w:r>
      <w:r w:rsidR="00636493">
        <w:t xml:space="preserve"> </w:t>
      </w:r>
      <w:r w:rsidR="000A2ABA">
        <w:t>many</w:t>
      </w:r>
      <w:r w:rsidR="00636493">
        <w:t xml:space="preserve"> </w:t>
      </w:r>
      <w:r w:rsidR="000A2ABA">
        <w:t>experts.</w:t>
      </w:r>
      <w:r w:rsidR="007062DA">
        <w:rPr>
          <w:rStyle w:val="EndnoteReference"/>
        </w:rPr>
        <w:endnoteReference w:id="32"/>
      </w:r>
      <w:r w:rsidR="00636493">
        <w:t xml:space="preserve">  </w:t>
      </w:r>
      <w:r w:rsidR="000A2ABA">
        <w:t>When</w:t>
      </w:r>
      <w:r w:rsidR="00636493">
        <w:t xml:space="preserve"> </w:t>
      </w:r>
      <w:r w:rsidR="000A2ABA">
        <w:t>the</w:t>
      </w:r>
      <w:r w:rsidR="00636493">
        <w:t xml:space="preserve"> </w:t>
      </w:r>
      <w:r w:rsidR="000A2ABA">
        <w:t>first</w:t>
      </w:r>
      <w:r w:rsidR="00636493">
        <w:t xml:space="preserve"> </w:t>
      </w:r>
      <w:r w:rsidR="000A2ABA">
        <w:t>word</w:t>
      </w:r>
      <w:r w:rsidR="00636493">
        <w:t xml:space="preserve"> </w:t>
      </w:r>
      <w:r w:rsidR="000A2ABA">
        <w:t>of</w:t>
      </w:r>
      <w:r w:rsidR="00636493">
        <w:t xml:space="preserve"> </w:t>
      </w:r>
      <w:r w:rsidR="000A2ABA">
        <w:t>the</w:t>
      </w:r>
      <w:r w:rsidR="00636493">
        <w:t xml:space="preserve"> </w:t>
      </w:r>
      <w:r w:rsidR="000A2ABA">
        <w:t>New</w:t>
      </w:r>
      <w:r w:rsidR="00636493">
        <w:t xml:space="preserve"> </w:t>
      </w:r>
      <w:r w:rsidR="000A2ABA">
        <w:t>Testament</w:t>
      </w:r>
      <w:r w:rsidR="00636493">
        <w:t xml:space="preserve"> </w:t>
      </w:r>
      <w:r w:rsidR="000A2ABA">
        <w:t>is</w:t>
      </w:r>
      <w:r w:rsidR="00636493">
        <w:t xml:space="preserve"> </w:t>
      </w:r>
      <w:r w:rsidR="000A2ABA">
        <w:t>penned,</w:t>
      </w:r>
      <w:r w:rsidR="00636493">
        <w:t xml:space="preserve"> </w:t>
      </w:r>
      <w:r w:rsidR="000A2ABA">
        <w:t>by</w:t>
      </w:r>
      <w:r w:rsidR="00636493">
        <w:t xml:space="preserve"> </w:t>
      </w:r>
      <w:r w:rsidR="000A2ABA">
        <w:t>whose</w:t>
      </w:r>
      <w:r w:rsidR="00636493">
        <w:t xml:space="preserve"> </w:t>
      </w:r>
      <w:r w:rsidR="000A2ABA">
        <w:t>authority</w:t>
      </w:r>
      <w:r w:rsidR="00636493">
        <w:t xml:space="preserve"> </w:t>
      </w:r>
      <w:r w:rsidR="000A2ABA">
        <w:t>is</w:t>
      </w:r>
      <w:r w:rsidR="00636493">
        <w:t xml:space="preserve"> </w:t>
      </w:r>
      <w:r w:rsidR="000A2ABA">
        <w:t>it</w:t>
      </w:r>
      <w:r w:rsidR="00636493">
        <w:t xml:space="preserve"> </w:t>
      </w:r>
      <w:r w:rsidR="000A2ABA">
        <w:t>penned?</w:t>
      </w:r>
      <w:r w:rsidR="00636493">
        <w:t xml:space="preserve">  </w:t>
      </w:r>
      <w:r w:rsidR="000A2ABA">
        <w:t>Where</w:t>
      </w:r>
      <w:r w:rsidR="00636493">
        <w:t xml:space="preserve"> </w:t>
      </w:r>
      <w:r w:rsidR="000A2ABA">
        <w:t>is</w:t>
      </w:r>
      <w:r w:rsidR="00636493">
        <w:t xml:space="preserve"> </w:t>
      </w:r>
      <w:r w:rsidR="000A2ABA">
        <w:t>the</w:t>
      </w:r>
      <w:r w:rsidR="00636493">
        <w:t xml:space="preserve"> </w:t>
      </w:r>
      <w:r w:rsidR="000A2ABA">
        <w:t>real</w:t>
      </w:r>
      <w:r w:rsidR="00636493">
        <w:t xml:space="preserve"> </w:t>
      </w:r>
      <w:r w:rsidR="000A2ABA">
        <w:t>authority,</w:t>
      </w:r>
      <w:r w:rsidR="00636493">
        <w:t xml:space="preserve"> </w:t>
      </w:r>
      <w:r w:rsidR="000A2ABA">
        <w:t>in</w:t>
      </w:r>
      <w:r w:rsidR="00636493">
        <w:t xml:space="preserve"> </w:t>
      </w:r>
      <w:r w:rsidR="000A2ABA">
        <w:t>Christ</w:t>
      </w:r>
      <w:r w:rsidR="00636493">
        <w:t xml:space="preserve"> </w:t>
      </w:r>
      <w:r w:rsidR="000A2ABA">
        <w:t>who</w:t>
      </w:r>
      <w:r w:rsidR="00636493">
        <w:t xml:space="preserve"> </w:t>
      </w:r>
      <w:r w:rsidR="000A2ABA">
        <w:t>gave</w:t>
      </w:r>
      <w:r w:rsidR="00636493">
        <w:t xml:space="preserve"> </w:t>
      </w:r>
      <w:r w:rsidR="000A2ABA">
        <w:t>it,</w:t>
      </w:r>
      <w:r w:rsidR="00636493">
        <w:t xml:space="preserve"> </w:t>
      </w:r>
      <w:r w:rsidR="000A2ABA">
        <w:t>in</w:t>
      </w:r>
      <w:r w:rsidR="00636493">
        <w:t xml:space="preserve"> </w:t>
      </w:r>
      <w:r w:rsidR="000A2ABA">
        <w:t>the</w:t>
      </w:r>
      <w:r w:rsidR="00636493">
        <w:t xml:space="preserve"> </w:t>
      </w:r>
      <w:r w:rsidR="000A2ABA">
        <w:t>Apostle</w:t>
      </w:r>
      <w:r w:rsidR="00636493">
        <w:t xml:space="preserve"> </w:t>
      </w:r>
      <w:r w:rsidR="000A2ABA">
        <w:t>who</w:t>
      </w:r>
      <w:r w:rsidR="00636493">
        <w:t xml:space="preserve"> </w:t>
      </w:r>
      <w:r w:rsidR="000A2ABA">
        <w:t>wrote</w:t>
      </w:r>
      <w:r w:rsidR="00636493">
        <w:t xml:space="preserve"> </w:t>
      </w:r>
      <w:r w:rsidR="000A2ABA">
        <w:t>it,</w:t>
      </w:r>
      <w:r w:rsidR="00636493">
        <w:t xml:space="preserve"> </w:t>
      </w:r>
      <w:r w:rsidR="000A2ABA">
        <w:t>in</w:t>
      </w:r>
      <w:r w:rsidR="00636493">
        <w:t xml:space="preserve"> </w:t>
      </w:r>
      <w:r w:rsidR="000A2ABA">
        <w:t>the</w:t>
      </w:r>
      <w:r w:rsidR="00636493">
        <w:t xml:space="preserve"> </w:t>
      </w:r>
      <w:r w:rsidR="000A2ABA">
        <w:t>Spirit</w:t>
      </w:r>
      <w:r w:rsidR="00636493">
        <w:t xml:space="preserve"> </w:t>
      </w:r>
      <w:r w:rsidR="000A2ABA">
        <w:t>who</w:t>
      </w:r>
      <w:r w:rsidR="00636493">
        <w:t xml:space="preserve"> </w:t>
      </w:r>
      <w:r w:rsidR="000A2ABA">
        <w:t>empowered</w:t>
      </w:r>
      <w:r w:rsidR="00636493">
        <w:t xml:space="preserve"> </w:t>
      </w:r>
      <w:r w:rsidR="000A2ABA">
        <w:t>it,</w:t>
      </w:r>
      <w:r w:rsidR="00636493">
        <w:t xml:space="preserve"> </w:t>
      </w:r>
      <w:r w:rsidR="000A2ABA">
        <w:t>or</w:t>
      </w:r>
      <w:r w:rsidR="00636493">
        <w:t xml:space="preserve"> </w:t>
      </w:r>
      <w:r w:rsidR="000A2ABA">
        <w:t>in</w:t>
      </w:r>
      <w:r w:rsidR="00636493">
        <w:t xml:space="preserve"> </w:t>
      </w:r>
      <w:r w:rsidR="000A2ABA">
        <w:t>the</w:t>
      </w:r>
      <w:r w:rsidR="00636493">
        <w:t xml:space="preserve"> </w:t>
      </w:r>
      <w:r w:rsidR="000A2ABA">
        <w:t>ink</w:t>
      </w:r>
      <w:r w:rsidR="00636493">
        <w:t xml:space="preserve"> </w:t>
      </w:r>
      <w:r w:rsidR="000A2ABA">
        <w:t>on</w:t>
      </w:r>
      <w:r w:rsidR="00636493">
        <w:t xml:space="preserve"> </w:t>
      </w:r>
      <w:r w:rsidR="000A2ABA">
        <w:t>the</w:t>
      </w:r>
      <w:r w:rsidR="00636493">
        <w:t xml:space="preserve"> </w:t>
      </w:r>
      <w:r w:rsidR="000A2ABA">
        <w:t>page?</w:t>
      </w:r>
    </w:p>
    <w:p w:rsidR="000A2ABA" w:rsidRDefault="000A2ABA" w:rsidP="008919BF">
      <w:r>
        <w:t>We</w:t>
      </w:r>
      <w:r w:rsidR="00636493">
        <w:t xml:space="preserve"> </w:t>
      </w:r>
      <w:r>
        <w:t>have</w:t>
      </w:r>
      <w:r w:rsidR="00636493">
        <w:t xml:space="preserve"> </w:t>
      </w:r>
      <w:r>
        <w:t>just</w:t>
      </w:r>
      <w:r w:rsidR="00636493">
        <w:t xml:space="preserve"> </w:t>
      </w:r>
      <w:r>
        <w:t>concluded</w:t>
      </w:r>
      <w:r w:rsidR="00636493">
        <w:t xml:space="preserve"> </w:t>
      </w:r>
      <w:r>
        <w:t>a</w:t>
      </w:r>
      <w:r w:rsidR="00636493">
        <w:t xml:space="preserve"> </w:t>
      </w:r>
      <w:r>
        <w:t>discussion</w:t>
      </w:r>
      <w:r w:rsidR="00636493">
        <w:t xml:space="preserve"> </w:t>
      </w:r>
      <w:r>
        <w:t>of</w:t>
      </w:r>
      <w:r w:rsidR="00636493">
        <w:t xml:space="preserve"> </w:t>
      </w:r>
      <w:r>
        <w:t>the</w:t>
      </w:r>
      <w:r w:rsidR="00636493">
        <w:t xml:space="preserve"> </w:t>
      </w:r>
      <w:r>
        <w:t>Jerusalem</w:t>
      </w:r>
      <w:r w:rsidR="00636493">
        <w:t xml:space="preserve"> </w:t>
      </w:r>
      <w:r>
        <w:t>Council</w:t>
      </w:r>
      <w:r>
        <w:rPr>
          <w:rStyle w:val="EndnoteReference"/>
        </w:rPr>
        <w:endnoteReference w:id="33"/>
      </w:r>
      <w:r w:rsidR="00636493">
        <w:t xml:space="preserve"> </w:t>
      </w:r>
      <w:r>
        <w:t>where</w:t>
      </w:r>
      <w:r w:rsidR="00636493">
        <w:t xml:space="preserve"> </w:t>
      </w:r>
      <w:r>
        <w:t>the</w:t>
      </w:r>
      <w:r w:rsidR="00636493">
        <w:t xml:space="preserve"> </w:t>
      </w:r>
      <w:r w:rsidR="004E380E">
        <w:t>Apostles</w:t>
      </w:r>
      <w:r w:rsidR="00636493">
        <w:t xml:space="preserve"> </w:t>
      </w:r>
      <w:r w:rsidR="00C86DE9">
        <w:t>plainly</w:t>
      </w:r>
      <w:r w:rsidR="00636493">
        <w:t xml:space="preserve"> </w:t>
      </w:r>
      <w:r w:rsidR="004E380E">
        <w:t>did</w:t>
      </w:r>
      <w:r w:rsidR="00636493">
        <w:t xml:space="preserve"> </w:t>
      </w:r>
      <w:r w:rsidR="004E380E">
        <w:t>have</w:t>
      </w:r>
      <w:r w:rsidR="00636493">
        <w:t xml:space="preserve"> </w:t>
      </w:r>
      <w:r w:rsidR="004E380E">
        <w:t>authority</w:t>
      </w:r>
      <w:r w:rsidR="00636493">
        <w:t xml:space="preserve"> </w:t>
      </w:r>
      <w:r w:rsidR="004E380E">
        <w:t>and</w:t>
      </w:r>
      <w:r w:rsidR="00636493">
        <w:t xml:space="preserve"> </w:t>
      </w:r>
      <w:r w:rsidR="004E380E">
        <w:t>exercised</w:t>
      </w:r>
      <w:r w:rsidR="00636493">
        <w:t xml:space="preserve"> </w:t>
      </w:r>
      <w:r w:rsidR="004E380E">
        <w:t>it</w:t>
      </w:r>
      <w:r w:rsidR="00636493">
        <w:t xml:space="preserve"> </w:t>
      </w:r>
      <w:r w:rsidR="004E380E">
        <w:t>without</w:t>
      </w:r>
      <w:r w:rsidR="00636493">
        <w:t xml:space="preserve"> </w:t>
      </w:r>
      <w:r w:rsidR="004E380E">
        <w:t>question.</w:t>
      </w:r>
      <w:r w:rsidR="00636493">
        <w:t xml:space="preserve">  </w:t>
      </w:r>
      <w:r w:rsidR="00201974">
        <w:lastRenderedPageBreak/>
        <w:t>The Jerusalem Council met before very much of the New Testament was penned</w:t>
      </w:r>
      <w:r w:rsidR="00703513">
        <w:t xml:space="preserve">.  </w:t>
      </w:r>
      <w:r w:rsidR="004E380E">
        <w:t>By</w:t>
      </w:r>
      <w:r w:rsidR="00636493">
        <w:t xml:space="preserve"> </w:t>
      </w:r>
      <w:r w:rsidR="004E380E">
        <w:t>this</w:t>
      </w:r>
      <w:r w:rsidR="00636493">
        <w:t xml:space="preserve"> </w:t>
      </w:r>
      <w:r w:rsidR="004E380E">
        <w:t>time</w:t>
      </w:r>
      <w:r w:rsidR="00636493">
        <w:t xml:space="preserve"> </w:t>
      </w:r>
      <w:r w:rsidR="004E380E">
        <w:t>any</w:t>
      </w:r>
      <w:r w:rsidR="00636493">
        <w:t xml:space="preserve"> </w:t>
      </w:r>
      <w:r w:rsidR="004E380E">
        <w:t>of</w:t>
      </w:r>
      <w:r w:rsidR="00636493">
        <w:t xml:space="preserve"> </w:t>
      </w:r>
      <w:r w:rsidR="004E380E">
        <w:t>the</w:t>
      </w:r>
      <w:r w:rsidR="00636493">
        <w:t xml:space="preserve"> </w:t>
      </w:r>
      <w:r w:rsidR="004E380E">
        <w:t>written</w:t>
      </w:r>
      <w:r w:rsidR="00636493">
        <w:t xml:space="preserve"> </w:t>
      </w:r>
      <w:r w:rsidR="004E380E">
        <w:t>words</w:t>
      </w:r>
      <w:r w:rsidR="00636493">
        <w:t xml:space="preserve"> </w:t>
      </w:r>
      <w:r w:rsidR="004E380E">
        <w:t>of</w:t>
      </w:r>
      <w:r w:rsidR="00636493">
        <w:t xml:space="preserve"> </w:t>
      </w:r>
      <w:r w:rsidR="004E380E">
        <w:t>the</w:t>
      </w:r>
      <w:r w:rsidR="00636493">
        <w:t xml:space="preserve"> </w:t>
      </w:r>
      <w:r w:rsidR="004E380E">
        <w:t>New</w:t>
      </w:r>
      <w:r w:rsidR="00636493">
        <w:t xml:space="preserve"> </w:t>
      </w:r>
      <w:r w:rsidR="004E380E">
        <w:t>Testament,</w:t>
      </w:r>
      <w:r w:rsidR="00636493">
        <w:t xml:space="preserve"> </w:t>
      </w:r>
      <w:r w:rsidR="004E380E">
        <w:t>which</w:t>
      </w:r>
      <w:r w:rsidR="00636493">
        <w:t xml:space="preserve"> </w:t>
      </w:r>
      <w:r w:rsidR="00C86DE9">
        <w:t>are</w:t>
      </w:r>
      <w:r w:rsidR="00636493">
        <w:t xml:space="preserve"> </w:t>
      </w:r>
      <w:r w:rsidR="004E380E">
        <w:t>now</w:t>
      </w:r>
      <w:r w:rsidR="00636493">
        <w:t xml:space="preserve"> </w:t>
      </w:r>
      <w:r w:rsidR="004E380E">
        <w:t>in</w:t>
      </w:r>
      <w:r w:rsidR="00636493">
        <w:t xml:space="preserve"> </w:t>
      </w:r>
      <w:r w:rsidR="004E380E">
        <w:t>the</w:t>
      </w:r>
      <w:r w:rsidR="00636493">
        <w:t xml:space="preserve"> </w:t>
      </w:r>
      <w:r w:rsidR="004E380E">
        <w:t>process</w:t>
      </w:r>
      <w:r w:rsidR="00636493">
        <w:t xml:space="preserve"> </w:t>
      </w:r>
      <w:r w:rsidR="004E380E">
        <w:t>of</w:t>
      </w:r>
      <w:r w:rsidR="00636493">
        <w:t xml:space="preserve"> </w:t>
      </w:r>
      <w:r w:rsidR="004E380E">
        <w:t>formation</w:t>
      </w:r>
      <w:r w:rsidR="00636493">
        <w:t xml:space="preserve"> </w:t>
      </w:r>
      <w:r w:rsidR="004E380E">
        <w:t>are</w:t>
      </w:r>
      <w:r w:rsidR="00636493">
        <w:t xml:space="preserve"> </w:t>
      </w:r>
      <w:r w:rsidR="004E380E">
        <w:t>penned</w:t>
      </w:r>
      <w:r w:rsidR="00636493">
        <w:t xml:space="preserve"> </w:t>
      </w:r>
      <w:r w:rsidR="004E380E">
        <w:t>under</w:t>
      </w:r>
      <w:r w:rsidR="00636493">
        <w:t xml:space="preserve"> </w:t>
      </w:r>
      <w:r w:rsidR="004E380E">
        <w:t>Apostolic</w:t>
      </w:r>
      <w:r w:rsidR="00636493">
        <w:t xml:space="preserve"> </w:t>
      </w:r>
      <w:r w:rsidR="004E380E">
        <w:t>authority.</w:t>
      </w:r>
      <w:r w:rsidR="00636493">
        <w:t xml:space="preserve">  </w:t>
      </w:r>
      <w:r w:rsidR="004E380E">
        <w:t>Indeed,</w:t>
      </w:r>
      <w:r w:rsidR="00636493">
        <w:t xml:space="preserve"> </w:t>
      </w:r>
      <w:r w:rsidR="004E380E">
        <w:t>we</w:t>
      </w:r>
      <w:r w:rsidR="00636493">
        <w:t xml:space="preserve"> </w:t>
      </w:r>
      <w:r w:rsidR="004E380E">
        <w:t>would</w:t>
      </w:r>
      <w:r w:rsidR="00636493">
        <w:t xml:space="preserve"> </w:t>
      </w:r>
      <w:r w:rsidR="004E380E">
        <w:t>throw</w:t>
      </w:r>
      <w:r w:rsidR="00636493">
        <w:t xml:space="preserve"> </w:t>
      </w:r>
      <w:r w:rsidR="004E380E">
        <w:t>out</w:t>
      </w:r>
      <w:r w:rsidR="00636493">
        <w:t xml:space="preserve"> </w:t>
      </w:r>
      <w:r w:rsidR="004E380E">
        <w:t>of</w:t>
      </w:r>
      <w:r w:rsidR="00636493">
        <w:t xml:space="preserve"> </w:t>
      </w:r>
      <w:r w:rsidR="004E380E">
        <w:t>the</w:t>
      </w:r>
      <w:r w:rsidR="00636493">
        <w:t xml:space="preserve"> </w:t>
      </w:r>
      <w:r w:rsidR="004E380E">
        <w:t>New</w:t>
      </w:r>
      <w:r w:rsidR="00636493">
        <w:t xml:space="preserve"> </w:t>
      </w:r>
      <w:r w:rsidR="004E380E">
        <w:t>Testament,</w:t>
      </w:r>
      <w:r w:rsidR="00636493">
        <w:t xml:space="preserve"> </w:t>
      </w:r>
      <w:r w:rsidR="004E380E">
        <w:t>any</w:t>
      </w:r>
      <w:r w:rsidR="00636493">
        <w:t xml:space="preserve"> </w:t>
      </w:r>
      <w:r w:rsidR="004E380E">
        <w:t>book</w:t>
      </w:r>
      <w:r w:rsidR="00636493">
        <w:t xml:space="preserve"> </w:t>
      </w:r>
      <w:r w:rsidR="004E380E">
        <w:t>or</w:t>
      </w:r>
      <w:r w:rsidR="00636493">
        <w:t xml:space="preserve"> </w:t>
      </w:r>
      <w:r w:rsidR="004E380E">
        <w:t>words</w:t>
      </w:r>
      <w:r w:rsidR="00636493">
        <w:t xml:space="preserve"> </w:t>
      </w:r>
      <w:r w:rsidR="004E380E">
        <w:t>that</w:t>
      </w:r>
      <w:r w:rsidR="00636493">
        <w:t xml:space="preserve"> </w:t>
      </w:r>
      <w:r w:rsidR="004E380E">
        <w:t>lack</w:t>
      </w:r>
      <w:r w:rsidR="00636493">
        <w:t xml:space="preserve"> </w:t>
      </w:r>
      <w:r w:rsidR="004E380E">
        <w:t>such</w:t>
      </w:r>
      <w:r w:rsidR="00636493">
        <w:t xml:space="preserve"> </w:t>
      </w:r>
      <w:r w:rsidR="004E380E">
        <w:t>Apostolic</w:t>
      </w:r>
      <w:r w:rsidR="00636493">
        <w:t xml:space="preserve"> </w:t>
      </w:r>
      <w:r w:rsidR="004E380E">
        <w:t>authority.</w:t>
      </w:r>
      <w:r w:rsidR="00636493">
        <w:t xml:space="preserve">  </w:t>
      </w:r>
      <w:r w:rsidR="004E380E">
        <w:t>So</w:t>
      </w:r>
      <w:r w:rsidR="00636493">
        <w:t xml:space="preserve"> </w:t>
      </w:r>
      <w:r w:rsidR="004E380E">
        <w:t>who</w:t>
      </w:r>
      <w:r w:rsidR="00636493">
        <w:t xml:space="preserve"> </w:t>
      </w:r>
      <w:r w:rsidR="004E380E">
        <w:t>has</w:t>
      </w:r>
      <w:r w:rsidR="00636493">
        <w:t xml:space="preserve"> </w:t>
      </w:r>
      <w:r w:rsidR="004E380E">
        <w:t>authority:</w:t>
      </w:r>
      <w:r w:rsidR="00636493">
        <w:t xml:space="preserve"> </w:t>
      </w:r>
      <w:r w:rsidR="004E380E">
        <w:t>Apostles</w:t>
      </w:r>
      <w:r w:rsidR="00636493">
        <w:t xml:space="preserve"> </w:t>
      </w:r>
      <w:r w:rsidR="004E380E">
        <w:t>or</w:t>
      </w:r>
      <w:r w:rsidR="00636493">
        <w:t xml:space="preserve"> </w:t>
      </w:r>
      <w:r w:rsidR="004E380E">
        <w:t>books?</w:t>
      </w:r>
      <w:r w:rsidR="00636493">
        <w:t xml:space="preserve">  </w:t>
      </w:r>
      <w:r w:rsidR="00C86DE9">
        <w:t>Who</w:t>
      </w:r>
      <w:r w:rsidR="00636493">
        <w:t xml:space="preserve"> </w:t>
      </w:r>
      <w:r w:rsidR="00C86DE9">
        <w:t>or</w:t>
      </w:r>
      <w:r w:rsidR="00636493">
        <w:t xml:space="preserve"> </w:t>
      </w:r>
      <w:r w:rsidR="00C86DE9">
        <w:t>what</w:t>
      </w:r>
      <w:r w:rsidR="00636493">
        <w:t xml:space="preserve"> </w:t>
      </w:r>
      <w:r w:rsidR="00C86DE9">
        <w:t>receives</w:t>
      </w:r>
      <w:r w:rsidR="00636493">
        <w:t xml:space="preserve"> </w:t>
      </w:r>
      <w:r w:rsidR="00C86DE9">
        <w:t>authority,</w:t>
      </w:r>
      <w:r w:rsidR="00636493">
        <w:t xml:space="preserve"> </w:t>
      </w:r>
      <w:r w:rsidR="00C86DE9">
        <w:t>the</w:t>
      </w:r>
      <w:r w:rsidR="00636493">
        <w:t xml:space="preserve"> </w:t>
      </w:r>
      <w:r w:rsidR="00C86DE9">
        <w:t>book,</w:t>
      </w:r>
      <w:r w:rsidR="00636493">
        <w:t xml:space="preserve"> </w:t>
      </w:r>
      <w:r w:rsidR="00C86DE9">
        <w:t>or</w:t>
      </w:r>
      <w:r w:rsidR="00636493">
        <w:t xml:space="preserve"> </w:t>
      </w:r>
      <w:r w:rsidR="00C86DE9">
        <w:t>those</w:t>
      </w:r>
      <w:r w:rsidR="00636493">
        <w:t xml:space="preserve"> </w:t>
      </w:r>
      <w:r w:rsidR="00C86DE9">
        <w:t>who</w:t>
      </w:r>
      <w:r w:rsidR="00636493">
        <w:t xml:space="preserve"> </w:t>
      </w:r>
      <w:r w:rsidR="00C86DE9">
        <w:t>devour</w:t>
      </w:r>
      <w:r w:rsidR="00636493">
        <w:t xml:space="preserve"> </w:t>
      </w:r>
      <w:r w:rsidR="00C86DE9">
        <w:t>the</w:t>
      </w:r>
      <w:r w:rsidR="00636493">
        <w:t xml:space="preserve"> </w:t>
      </w:r>
      <w:r w:rsidR="00C86DE9">
        <w:t>book</w:t>
      </w:r>
      <w:r w:rsidR="00636493">
        <w:t xml:space="preserve"> </w:t>
      </w:r>
      <w:r w:rsidR="00C86DE9">
        <w:t>by</w:t>
      </w:r>
      <w:r w:rsidR="00636493">
        <w:t xml:space="preserve"> </w:t>
      </w:r>
      <w:r w:rsidR="00C86DE9">
        <w:t>the</w:t>
      </w:r>
      <w:r w:rsidR="00636493">
        <w:t xml:space="preserve"> </w:t>
      </w:r>
      <w:r w:rsidR="00C86DE9">
        <w:t>Spirit</w:t>
      </w:r>
      <w:r w:rsidR="00533F08">
        <w:t>.</w:t>
      </w:r>
      <w:r w:rsidR="00636493">
        <w:t xml:space="preserve">  </w:t>
      </w:r>
      <w:r w:rsidR="00533F08">
        <w:t>If</w:t>
      </w:r>
      <w:r w:rsidR="00636493">
        <w:t xml:space="preserve"> </w:t>
      </w:r>
      <w:r w:rsidR="00533F08">
        <w:t>the</w:t>
      </w:r>
      <w:r w:rsidR="00636493">
        <w:t xml:space="preserve"> </w:t>
      </w:r>
      <w:r w:rsidR="00533F08">
        <w:t>Old</w:t>
      </w:r>
      <w:r w:rsidR="00636493">
        <w:t xml:space="preserve"> </w:t>
      </w:r>
      <w:r w:rsidR="00533F08">
        <w:t>Testament</w:t>
      </w:r>
      <w:r w:rsidR="00636493">
        <w:t xml:space="preserve"> </w:t>
      </w:r>
      <w:r w:rsidR="00533F08">
        <w:t>is</w:t>
      </w:r>
      <w:r w:rsidR="00636493">
        <w:t xml:space="preserve"> </w:t>
      </w:r>
      <w:r w:rsidR="00533F08">
        <w:t>the</w:t>
      </w:r>
      <w:r w:rsidR="00636493">
        <w:t xml:space="preserve"> </w:t>
      </w:r>
      <w:r w:rsidR="00533F08">
        <w:t>sole</w:t>
      </w:r>
      <w:r w:rsidR="00636493">
        <w:t xml:space="preserve"> </w:t>
      </w:r>
      <w:r w:rsidR="00533F08">
        <w:t>authority</w:t>
      </w:r>
      <w:r w:rsidR="00201974">
        <w:t xml:space="preserve"> in 33 AD</w:t>
      </w:r>
      <w:r w:rsidR="00533F08">
        <w:t>,</w:t>
      </w:r>
      <w:r w:rsidR="00636493">
        <w:t xml:space="preserve"> </w:t>
      </w:r>
      <w:r w:rsidR="00533F08">
        <w:t>by</w:t>
      </w:r>
      <w:r w:rsidR="00636493">
        <w:t xml:space="preserve"> </w:t>
      </w:r>
      <w:r w:rsidR="00533F08">
        <w:t>what</w:t>
      </w:r>
      <w:r w:rsidR="00636493">
        <w:t xml:space="preserve"> </w:t>
      </w:r>
      <w:r w:rsidR="00533F08">
        <w:t>authority</w:t>
      </w:r>
      <w:r w:rsidR="00636493">
        <w:t xml:space="preserve"> </w:t>
      </w:r>
      <w:r w:rsidR="00533F08">
        <w:t>does</w:t>
      </w:r>
      <w:r w:rsidR="00636493">
        <w:t xml:space="preserve"> </w:t>
      </w:r>
      <w:r w:rsidR="00533F08">
        <w:t>the</w:t>
      </w:r>
      <w:r w:rsidR="00636493">
        <w:t xml:space="preserve"> </w:t>
      </w:r>
      <w:r w:rsidR="00533F08">
        <w:t>New</w:t>
      </w:r>
      <w:r w:rsidR="00636493">
        <w:t xml:space="preserve"> </w:t>
      </w:r>
      <w:r w:rsidR="00533F08">
        <w:t>Testament</w:t>
      </w:r>
      <w:r w:rsidR="00636493">
        <w:t xml:space="preserve"> </w:t>
      </w:r>
      <w:r w:rsidR="00533F08">
        <w:t>come</w:t>
      </w:r>
      <w:r w:rsidR="00636493">
        <w:t xml:space="preserve"> </w:t>
      </w:r>
      <w:r w:rsidR="00533F08">
        <w:t>to</w:t>
      </w:r>
      <w:r w:rsidR="00636493">
        <w:t xml:space="preserve"> </w:t>
      </w:r>
      <w:r w:rsidR="00533F08">
        <w:t>exist?</w:t>
      </w:r>
      <w:r w:rsidR="00636493">
        <w:t xml:space="preserve">  </w:t>
      </w:r>
      <w:r w:rsidR="00533F08">
        <w:t>Christ</w:t>
      </w:r>
      <w:r w:rsidR="00636493">
        <w:t xml:space="preserve"> </w:t>
      </w:r>
      <w:r w:rsidR="00533F08">
        <w:t>has</w:t>
      </w:r>
      <w:r w:rsidR="00636493">
        <w:t xml:space="preserve"> </w:t>
      </w:r>
      <w:r w:rsidR="00533F08">
        <w:t>died,</w:t>
      </w:r>
      <w:r w:rsidR="00636493">
        <w:t xml:space="preserve"> </w:t>
      </w:r>
      <w:r w:rsidR="00533F08">
        <w:t>ascended,</w:t>
      </w:r>
      <w:r w:rsidR="00636493">
        <w:t xml:space="preserve"> </w:t>
      </w:r>
      <w:r w:rsidR="00533F08">
        <w:t>and</w:t>
      </w:r>
      <w:r w:rsidR="00636493">
        <w:t xml:space="preserve"> </w:t>
      </w:r>
      <w:r w:rsidR="00533F08">
        <w:t>been</w:t>
      </w:r>
      <w:r w:rsidR="00636493">
        <w:t xml:space="preserve"> </w:t>
      </w:r>
      <w:r w:rsidR="00533F08">
        <w:t>enthroned.</w:t>
      </w:r>
      <w:r w:rsidR="00636493">
        <w:t xml:space="preserve">  </w:t>
      </w:r>
      <w:r w:rsidR="00533F08">
        <w:t>Is</w:t>
      </w:r>
      <w:r w:rsidR="00636493">
        <w:t xml:space="preserve"> </w:t>
      </w:r>
      <w:r w:rsidR="00533F08">
        <w:t>it</w:t>
      </w:r>
      <w:r w:rsidR="00636493">
        <w:t xml:space="preserve"> </w:t>
      </w:r>
      <w:r w:rsidR="00533F08">
        <w:t>not</w:t>
      </w:r>
      <w:r w:rsidR="00636493">
        <w:t xml:space="preserve"> </w:t>
      </w:r>
      <w:r w:rsidR="00533F08">
        <w:t>true</w:t>
      </w:r>
      <w:r w:rsidR="00636493">
        <w:t xml:space="preserve"> </w:t>
      </w:r>
      <w:r w:rsidR="00533F08">
        <w:t>that</w:t>
      </w:r>
      <w:r w:rsidR="00636493">
        <w:t xml:space="preserve"> </w:t>
      </w:r>
      <w:r w:rsidR="00533F08">
        <w:t>The</w:t>
      </w:r>
      <w:r w:rsidR="00636493">
        <w:t xml:space="preserve"> </w:t>
      </w:r>
      <w:r w:rsidR="00533F08">
        <w:t>Church,</w:t>
      </w:r>
      <w:r w:rsidR="00636493">
        <w:t xml:space="preserve"> </w:t>
      </w:r>
      <w:r w:rsidR="00533F08">
        <w:t>which</w:t>
      </w:r>
      <w:r w:rsidR="00636493">
        <w:t xml:space="preserve"> </w:t>
      </w:r>
      <w:r w:rsidR="00533F08">
        <w:t>is</w:t>
      </w:r>
      <w:r w:rsidR="00636493">
        <w:t xml:space="preserve"> </w:t>
      </w:r>
      <w:r w:rsidR="00C1074C">
        <w:t xml:space="preserve">Christ’s </w:t>
      </w:r>
      <w:r w:rsidR="00533F08">
        <w:t>true</w:t>
      </w:r>
      <w:r w:rsidR="00636493">
        <w:t xml:space="preserve"> </w:t>
      </w:r>
      <w:r w:rsidR="00533F08">
        <w:t>Body,</w:t>
      </w:r>
      <w:r w:rsidR="00636493">
        <w:t xml:space="preserve"> </w:t>
      </w:r>
      <w:r w:rsidR="00533F08">
        <w:t>has</w:t>
      </w:r>
      <w:r w:rsidR="00636493">
        <w:t xml:space="preserve"> </w:t>
      </w:r>
      <w:r w:rsidR="00533F08">
        <w:t>been</w:t>
      </w:r>
      <w:r w:rsidR="00636493">
        <w:t xml:space="preserve"> </w:t>
      </w:r>
      <w:r w:rsidR="00533F08">
        <w:t>delegated</w:t>
      </w:r>
      <w:r w:rsidR="00636493">
        <w:t xml:space="preserve"> </w:t>
      </w:r>
      <w:r w:rsidR="00533F08">
        <w:t>all</w:t>
      </w:r>
      <w:r w:rsidR="00636493">
        <w:t xml:space="preserve"> </w:t>
      </w:r>
      <w:r w:rsidR="00533F08">
        <w:t>of</w:t>
      </w:r>
      <w:r w:rsidR="00636493">
        <w:t xml:space="preserve"> </w:t>
      </w:r>
      <w:r w:rsidR="00533F08">
        <w:t>the</w:t>
      </w:r>
      <w:r w:rsidR="00636493">
        <w:t xml:space="preserve"> </w:t>
      </w:r>
      <w:r w:rsidR="00533F08">
        <w:t>continuing</w:t>
      </w:r>
      <w:r w:rsidR="00636493">
        <w:t xml:space="preserve"> </w:t>
      </w:r>
      <w:r w:rsidR="00533F08">
        <w:t>authority</w:t>
      </w:r>
      <w:r w:rsidR="00636493">
        <w:t xml:space="preserve"> </w:t>
      </w:r>
      <w:r w:rsidR="00533F08">
        <w:t>on</w:t>
      </w:r>
      <w:r w:rsidR="00636493">
        <w:t xml:space="preserve"> </w:t>
      </w:r>
      <w:r w:rsidR="00533F08">
        <w:t>earth?</w:t>
      </w:r>
    </w:p>
    <w:p w:rsidR="004E380E" w:rsidRDefault="004E380E" w:rsidP="008919BF">
      <w:r>
        <w:t>For</w:t>
      </w:r>
      <w:r w:rsidR="00636493">
        <w:t xml:space="preserve"> </w:t>
      </w:r>
      <w:r>
        <w:t>that</w:t>
      </w:r>
      <w:r w:rsidR="00636493">
        <w:t xml:space="preserve"> </w:t>
      </w:r>
      <w:r>
        <w:t>matter,</w:t>
      </w:r>
      <w:r w:rsidR="00636493">
        <w:t xml:space="preserve"> </w:t>
      </w:r>
      <w:r>
        <w:t>how</w:t>
      </w:r>
      <w:r w:rsidR="00636493">
        <w:t xml:space="preserve"> </w:t>
      </w:r>
      <w:r>
        <w:t>shall</w:t>
      </w:r>
      <w:r w:rsidR="00636493">
        <w:t xml:space="preserve"> </w:t>
      </w:r>
      <w:r>
        <w:t>we</w:t>
      </w:r>
      <w:r w:rsidR="00636493">
        <w:t xml:space="preserve"> </w:t>
      </w:r>
      <w:r>
        <w:t>ever</w:t>
      </w:r>
      <w:r w:rsidR="00636493">
        <w:t xml:space="preserve"> </w:t>
      </w:r>
      <w:r>
        <w:t>distinguish</w:t>
      </w:r>
      <w:r w:rsidR="00636493">
        <w:t xml:space="preserve"> </w:t>
      </w:r>
      <w:r>
        <w:t>between</w:t>
      </w:r>
      <w:r w:rsidR="00636493">
        <w:t xml:space="preserve"> </w:t>
      </w:r>
      <w:r>
        <w:t>creeds,</w:t>
      </w:r>
      <w:r w:rsidR="00636493">
        <w:t xml:space="preserve"> </w:t>
      </w:r>
      <w:r>
        <w:t>councils,</w:t>
      </w:r>
      <w:r w:rsidR="00636493">
        <w:t xml:space="preserve"> </w:t>
      </w:r>
      <w:r>
        <w:t>or</w:t>
      </w:r>
      <w:r w:rsidR="00636493">
        <w:t xml:space="preserve"> </w:t>
      </w:r>
      <w:r>
        <w:t>declarations</w:t>
      </w:r>
      <w:r w:rsidR="00636493">
        <w:t xml:space="preserve"> </w:t>
      </w:r>
      <w:r>
        <w:t>and</w:t>
      </w:r>
      <w:r w:rsidR="00636493">
        <w:t xml:space="preserve"> </w:t>
      </w:r>
      <w:r>
        <w:t>the</w:t>
      </w:r>
      <w:r w:rsidR="00636493">
        <w:t xml:space="preserve"> </w:t>
      </w:r>
      <w:r>
        <w:t>Bible</w:t>
      </w:r>
      <w:r w:rsidR="00636493">
        <w:t xml:space="preserve"> </w:t>
      </w:r>
      <w:r>
        <w:t>itself,</w:t>
      </w:r>
      <w:r w:rsidR="00636493">
        <w:t xml:space="preserve"> </w:t>
      </w:r>
      <w:r>
        <w:t>unless</w:t>
      </w:r>
      <w:r w:rsidR="00636493">
        <w:t xml:space="preserve"> </w:t>
      </w:r>
      <w:r>
        <w:t>there</w:t>
      </w:r>
      <w:r w:rsidR="00636493">
        <w:t xml:space="preserve"> </w:t>
      </w:r>
      <w:r>
        <w:t>is</w:t>
      </w:r>
      <w:r w:rsidR="00636493">
        <w:t xml:space="preserve"> </w:t>
      </w:r>
      <w:r>
        <w:t>such</w:t>
      </w:r>
      <w:r w:rsidR="00636493">
        <w:t xml:space="preserve"> </w:t>
      </w:r>
      <w:r>
        <w:t>a</w:t>
      </w:r>
      <w:r w:rsidR="00636493">
        <w:t xml:space="preserve"> </w:t>
      </w:r>
      <w:r>
        <w:t>thing</w:t>
      </w:r>
      <w:r w:rsidR="00636493">
        <w:t xml:space="preserve"> </w:t>
      </w:r>
      <w:r>
        <w:t>a</w:t>
      </w:r>
      <w:r w:rsidR="00533F08">
        <w:t>s</w:t>
      </w:r>
      <w:r w:rsidR="00636493">
        <w:t xml:space="preserve"> </w:t>
      </w:r>
      <w:r w:rsidR="00533F08">
        <w:t>Apostolic</w:t>
      </w:r>
      <w:r w:rsidR="00636493">
        <w:t xml:space="preserve"> </w:t>
      </w:r>
      <w:r w:rsidR="00533F08">
        <w:t>authority?</w:t>
      </w:r>
      <w:r w:rsidR="00703513">
        <w:t xml:space="preserve">  We are not aware of anyone who claims that creeds, councils, or declarations record any authority greater than the authority of Christ witnessed in the New Testament: so before such a claim is made we should discover if it really exists.  Almost all claims concerning creeds, councils, and declarations call them the servants of Scripture, so it is hard to see how anybody sees them as greater </w:t>
      </w:r>
      <w:r w:rsidR="00CA14E0">
        <w:t xml:space="preserve">than </w:t>
      </w:r>
      <w:r w:rsidR="00703513">
        <w:t>or equal</w:t>
      </w:r>
      <w:r w:rsidR="00CA14E0">
        <w:t xml:space="preserve"> to Scripture</w:t>
      </w:r>
      <w:r w:rsidR="00703513">
        <w:t xml:space="preserve">.  Again, none of the documents themselves have authority: they simply record and report the authority of living beings.  A creed is a statement of faith, “I </w:t>
      </w:r>
      <w:r w:rsidR="00AF5480">
        <w:t xml:space="preserve">or we </w:t>
      </w:r>
      <w:r w:rsidR="00703513">
        <w:t xml:space="preserve">believe”, a prayer which has no authority beyond its confessors.  A council is an official meeting which has no authority beyond its attendees.  </w:t>
      </w:r>
      <w:r w:rsidR="0086570C">
        <w:t>A declaration is a formal letter which merely specifies the authority of its signatory.  All this discussion of, “authority greater than or equal to”, is complete nonsense.</w:t>
      </w:r>
    </w:p>
    <w:p w:rsidR="004E380E" w:rsidRDefault="004E380E" w:rsidP="008919BF">
      <w:r>
        <w:t>Now</w:t>
      </w:r>
      <w:r w:rsidR="00636493">
        <w:t xml:space="preserve"> </w:t>
      </w:r>
      <w:r>
        <w:t>we</w:t>
      </w:r>
      <w:r w:rsidR="00636493">
        <w:t xml:space="preserve"> </w:t>
      </w:r>
      <w:r>
        <w:t>must</w:t>
      </w:r>
      <w:r w:rsidR="00636493">
        <w:t xml:space="preserve"> </w:t>
      </w:r>
      <w:r>
        <w:t>delve</w:t>
      </w:r>
      <w:r w:rsidR="00636493">
        <w:t xml:space="preserve"> </w:t>
      </w:r>
      <w:r>
        <w:t>more</w:t>
      </w:r>
      <w:r w:rsidR="00636493">
        <w:t xml:space="preserve"> </w:t>
      </w:r>
      <w:r>
        <w:t>deeply</w:t>
      </w:r>
      <w:r w:rsidR="00636493">
        <w:t xml:space="preserve"> </w:t>
      </w:r>
      <w:r>
        <w:t>into</w:t>
      </w:r>
      <w:r w:rsidR="00636493">
        <w:t xml:space="preserve"> </w:t>
      </w:r>
      <w:r>
        <w:t>the</w:t>
      </w:r>
      <w:r w:rsidR="00636493">
        <w:t xml:space="preserve"> </w:t>
      </w:r>
      <w:r>
        <w:t>nature</w:t>
      </w:r>
      <w:r w:rsidR="00636493">
        <w:t xml:space="preserve"> </w:t>
      </w:r>
      <w:r>
        <w:t>of</w:t>
      </w:r>
      <w:r w:rsidR="00636493">
        <w:t xml:space="preserve"> </w:t>
      </w:r>
      <w:r>
        <w:t>this</w:t>
      </w:r>
      <w:r w:rsidR="00636493">
        <w:t xml:space="preserve"> </w:t>
      </w:r>
      <w:r>
        <w:t>Apostolic</w:t>
      </w:r>
      <w:r w:rsidR="00636493">
        <w:t xml:space="preserve"> </w:t>
      </w:r>
      <w:r w:rsidR="00AF5480">
        <w:t>authority;</w:t>
      </w:r>
      <w:r w:rsidR="00636493">
        <w:t xml:space="preserve"> </w:t>
      </w:r>
      <w:r>
        <w:t>emphasiz</w:t>
      </w:r>
      <w:r w:rsidR="00AF5480">
        <w:t>ing</w:t>
      </w:r>
      <w:r w:rsidR="00636493">
        <w:t xml:space="preserve"> </w:t>
      </w:r>
      <w:r>
        <w:t>in</w:t>
      </w:r>
      <w:r w:rsidR="00636493">
        <w:t xml:space="preserve"> </w:t>
      </w:r>
      <w:r>
        <w:t>greater</w:t>
      </w:r>
      <w:r w:rsidR="00636493">
        <w:t xml:space="preserve"> </w:t>
      </w:r>
      <w:r>
        <w:t>detail</w:t>
      </w:r>
      <w:r w:rsidR="00636493">
        <w:t xml:space="preserve"> </w:t>
      </w:r>
      <w:r>
        <w:t>the</w:t>
      </w:r>
      <w:r w:rsidR="00636493">
        <w:t xml:space="preserve"> </w:t>
      </w:r>
      <w:r>
        <w:t>authority</w:t>
      </w:r>
      <w:r w:rsidR="00636493">
        <w:t xml:space="preserve"> </w:t>
      </w:r>
      <w:r>
        <w:t>of</w:t>
      </w:r>
      <w:r w:rsidR="00636493">
        <w:t xml:space="preserve"> </w:t>
      </w:r>
      <w:r>
        <w:t>The</w:t>
      </w:r>
      <w:r w:rsidR="00636493">
        <w:t xml:space="preserve"> </w:t>
      </w:r>
      <w:r>
        <w:t>Church,</w:t>
      </w:r>
      <w:r w:rsidR="00636493">
        <w:t xml:space="preserve"> </w:t>
      </w:r>
      <w:r w:rsidR="00533F08">
        <w:t>its</w:t>
      </w:r>
      <w:r w:rsidR="00636493">
        <w:t xml:space="preserve"> </w:t>
      </w:r>
      <w:r w:rsidR="00533F08">
        <w:t>relationship</w:t>
      </w:r>
      <w:r w:rsidR="00636493">
        <w:t xml:space="preserve"> </w:t>
      </w:r>
      <w:r w:rsidR="00533F08">
        <w:t>to</w:t>
      </w:r>
      <w:r w:rsidR="00636493">
        <w:t xml:space="preserve"> </w:t>
      </w:r>
      <w:r w:rsidR="00533F08">
        <w:t>Apostolic</w:t>
      </w:r>
      <w:r w:rsidR="00636493">
        <w:t xml:space="preserve"> </w:t>
      </w:r>
      <w:r w:rsidR="00533F08">
        <w:t>authority,</w:t>
      </w:r>
      <w:r w:rsidR="00636493">
        <w:t xml:space="preserve"> </w:t>
      </w:r>
      <w:r>
        <w:t>and</w:t>
      </w:r>
      <w:r w:rsidR="00636493">
        <w:t xml:space="preserve"> </w:t>
      </w:r>
      <w:r>
        <w:t>see</w:t>
      </w:r>
      <w:r w:rsidR="00636493">
        <w:t xml:space="preserve"> </w:t>
      </w:r>
      <w:r>
        <w:t>if</w:t>
      </w:r>
      <w:r w:rsidR="00636493">
        <w:t xml:space="preserve"> </w:t>
      </w:r>
      <w:r>
        <w:t>any</w:t>
      </w:r>
      <w:r w:rsidR="00636493">
        <w:t xml:space="preserve"> </w:t>
      </w:r>
      <w:r>
        <w:t>Scripture</w:t>
      </w:r>
      <w:r w:rsidR="00636493">
        <w:t xml:space="preserve"> </w:t>
      </w:r>
      <w:r>
        <w:t>agrees</w:t>
      </w:r>
      <w:r w:rsidR="00636493">
        <w:t xml:space="preserve"> </w:t>
      </w:r>
      <w:r>
        <w:t>with</w:t>
      </w:r>
      <w:r w:rsidR="00636493">
        <w:t xml:space="preserve"> </w:t>
      </w:r>
      <w:r>
        <w:t>the</w:t>
      </w:r>
      <w:r w:rsidR="00636493">
        <w:t xml:space="preserve"> </w:t>
      </w:r>
      <w:r>
        <w:t>affirmation</w:t>
      </w:r>
      <w:r w:rsidR="00636493">
        <w:t xml:space="preserve"> </w:t>
      </w:r>
      <w:r>
        <w:t>and</w:t>
      </w:r>
      <w:r w:rsidR="00636493">
        <w:t xml:space="preserve"> </w:t>
      </w:r>
      <w:r>
        <w:t>denial</w:t>
      </w:r>
      <w:r w:rsidR="00636493">
        <w:t xml:space="preserve"> </w:t>
      </w:r>
      <w:r>
        <w:t>of</w:t>
      </w:r>
      <w:r w:rsidR="00636493">
        <w:t xml:space="preserve"> </w:t>
      </w:r>
      <w:r>
        <w:t>Article</w:t>
      </w:r>
      <w:r w:rsidR="00636493">
        <w:t xml:space="preserve"> </w:t>
      </w:r>
      <w:r>
        <w:t>2</w:t>
      </w:r>
      <w:r w:rsidR="001F79C7">
        <w:t>.</w:t>
      </w:r>
      <w:r w:rsidR="00636493">
        <w:t xml:space="preserve">  </w:t>
      </w:r>
      <w:r w:rsidR="001F79C7">
        <w:t>We</w:t>
      </w:r>
      <w:r w:rsidR="00636493">
        <w:t xml:space="preserve"> </w:t>
      </w:r>
      <w:r w:rsidR="001F79C7">
        <w:t>are</w:t>
      </w:r>
      <w:r w:rsidR="00636493">
        <w:t xml:space="preserve"> </w:t>
      </w:r>
      <w:r w:rsidR="001F79C7">
        <w:t>not</w:t>
      </w:r>
      <w:r w:rsidR="00636493">
        <w:t xml:space="preserve"> </w:t>
      </w:r>
      <w:r w:rsidR="001F79C7">
        <w:t>merely</w:t>
      </w:r>
      <w:r w:rsidR="00636493">
        <w:t xml:space="preserve"> </w:t>
      </w:r>
      <w:r w:rsidR="001F79C7">
        <w:t>looking</w:t>
      </w:r>
      <w:r w:rsidR="00636493">
        <w:t xml:space="preserve"> </w:t>
      </w:r>
      <w:r w:rsidR="001F79C7">
        <w:t>to</w:t>
      </w:r>
      <w:r w:rsidR="00636493">
        <w:t xml:space="preserve"> </w:t>
      </w:r>
      <w:r w:rsidR="001F79C7">
        <w:t>prove</w:t>
      </w:r>
      <w:r w:rsidR="00636493">
        <w:t xml:space="preserve"> </w:t>
      </w:r>
      <w:r w:rsidR="001F79C7">
        <w:t>that</w:t>
      </w:r>
      <w:r w:rsidR="00636493">
        <w:t xml:space="preserve"> </w:t>
      </w:r>
      <w:r w:rsidR="001F79C7">
        <w:t>The</w:t>
      </w:r>
      <w:r w:rsidR="00636493">
        <w:t xml:space="preserve"> </w:t>
      </w:r>
      <w:r w:rsidR="001F79C7">
        <w:t>Church</w:t>
      </w:r>
      <w:r w:rsidR="00636493">
        <w:t xml:space="preserve"> </w:t>
      </w:r>
      <w:r w:rsidR="001F79C7">
        <w:t>has</w:t>
      </w:r>
      <w:r w:rsidR="00636493">
        <w:t xml:space="preserve"> </w:t>
      </w:r>
      <w:r w:rsidR="001F79C7">
        <w:t>authority,</w:t>
      </w:r>
      <w:r w:rsidR="00636493">
        <w:t xml:space="preserve"> </w:t>
      </w:r>
      <w:r w:rsidR="001F79C7">
        <w:t>which</w:t>
      </w:r>
      <w:r w:rsidR="00636493">
        <w:t xml:space="preserve"> </w:t>
      </w:r>
      <w:r w:rsidR="001F79C7">
        <w:t>is</w:t>
      </w:r>
      <w:r w:rsidR="00636493">
        <w:t xml:space="preserve"> </w:t>
      </w:r>
      <w:r w:rsidR="001F79C7">
        <w:t>fairly</w:t>
      </w:r>
      <w:r w:rsidR="00636493">
        <w:t xml:space="preserve"> </w:t>
      </w:r>
      <w:r w:rsidR="001F79C7">
        <w:t>easily</w:t>
      </w:r>
      <w:r w:rsidR="00636493">
        <w:t xml:space="preserve"> </w:t>
      </w:r>
      <w:r w:rsidR="001F79C7">
        <w:t>proved.</w:t>
      </w:r>
      <w:r w:rsidR="00636493">
        <w:t xml:space="preserve">  </w:t>
      </w:r>
      <w:r w:rsidR="001F79C7">
        <w:t>We</w:t>
      </w:r>
      <w:r w:rsidR="00636493">
        <w:t xml:space="preserve"> </w:t>
      </w:r>
      <w:r w:rsidR="001F79C7">
        <w:t>seek</w:t>
      </w:r>
      <w:r w:rsidR="00636493">
        <w:t xml:space="preserve"> </w:t>
      </w:r>
      <w:r w:rsidR="001F79C7">
        <w:t>to</w:t>
      </w:r>
      <w:r w:rsidR="00636493">
        <w:t xml:space="preserve"> </w:t>
      </w:r>
      <w:r w:rsidR="001F79C7">
        <w:t>prove</w:t>
      </w:r>
      <w:r w:rsidR="00636493">
        <w:t xml:space="preserve"> </w:t>
      </w:r>
      <w:r w:rsidR="001F79C7">
        <w:t>that</w:t>
      </w:r>
      <w:r w:rsidR="00636493">
        <w:t xml:space="preserve"> </w:t>
      </w:r>
      <w:r w:rsidR="001F79C7">
        <w:t>The</w:t>
      </w:r>
      <w:r w:rsidR="00636493">
        <w:t xml:space="preserve"> </w:t>
      </w:r>
      <w:r w:rsidR="001F79C7">
        <w:t>Church</w:t>
      </w:r>
      <w:r w:rsidR="00636493">
        <w:t xml:space="preserve"> </w:t>
      </w:r>
      <w:r w:rsidR="001F79C7">
        <w:t>has</w:t>
      </w:r>
      <w:r w:rsidR="00636493">
        <w:t xml:space="preserve"> </w:t>
      </w:r>
      <w:r w:rsidR="001F79C7">
        <w:t>custodial</w:t>
      </w:r>
      <w:r w:rsidR="00636493">
        <w:t xml:space="preserve"> </w:t>
      </w:r>
      <w:r w:rsidR="001F79C7">
        <w:t>or</w:t>
      </w:r>
      <w:r w:rsidR="00636493">
        <w:t xml:space="preserve"> </w:t>
      </w:r>
      <w:r w:rsidR="001F79C7">
        <w:t>any</w:t>
      </w:r>
      <w:r w:rsidR="00636493">
        <w:t xml:space="preserve"> </w:t>
      </w:r>
      <w:r w:rsidR="001F79C7">
        <w:t>other</w:t>
      </w:r>
      <w:r w:rsidR="00636493">
        <w:t xml:space="preserve"> </w:t>
      </w:r>
      <w:r w:rsidR="001F79C7">
        <w:t>authority</w:t>
      </w:r>
      <w:r w:rsidR="00636493">
        <w:t xml:space="preserve"> </w:t>
      </w:r>
      <w:r w:rsidR="001F79C7">
        <w:t>over</w:t>
      </w:r>
      <w:r w:rsidR="00636493">
        <w:t xml:space="preserve"> </w:t>
      </w:r>
      <w:r w:rsidR="001F79C7">
        <w:t>and</w:t>
      </w:r>
      <w:r w:rsidR="00636493">
        <w:t xml:space="preserve"> </w:t>
      </w:r>
      <w:r w:rsidR="001F79C7">
        <w:t>above</w:t>
      </w:r>
      <w:r w:rsidR="00636493">
        <w:t xml:space="preserve"> </w:t>
      </w:r>
      <w:r w:rsidR="001F79C7">
        <w:t>Scripture.</w:t>
      </w:r>
      <w:r w:rsidR="00636493">
        <w:t xml:space="preserve">  </w:t>
      </w:r>
      <w:r w:rsidR="001F79C7">
        <w:t>We</w:t>
      </w:r>
      <w:r w:rsidR="00636493">
        <w:t xml:space="preserve"> </w:t>
      </w:r>
      <w:r w:rsidR="001F79C7">
        <w:t>will</w:t>
      </w:r>
      <w:r w:rsidR="00636493">
        <w:t xml:space="preserve"> </w:t>
      </w:r>
      <w:r w:rsidR="001F79C7">
        <w:t>rest</w:t>
      </w:r>
      <w:r w:rsidR="00636493">
        <w:t xml:space="preserve"> </w:t>
      </w:r>
      <w:r w:rsidR="001F79C7">
        <w:t>our</w:t>
      </w:r>
      <w:r w:rsidR="00636493">
        <w:t xml:space="preserve"> </w:t>
      </w:r>
      <w:r w:rsidR="001F79C7">
        <w:t>case</w:t>
      </w:r>
      <w:r w:rsidR="00636493">
        <w:t xml:space="preserve"> </w:t>
      </w:r>
      <w:r w:rsidR="001F79C7">
        <w:t>if</w:t>
      </w:r>
      <w:r w:rsidR="00636493">
        <w:t xml:space="preserve"> </w:t>
      </w:r>
      <w:r w:rsidR="001F79C7">
        <w:t>and</w:t>
      </w:r>
      <w:r w:rsidR="00636493">
        <w:t xml:space="preserve"> </w:t>
      </w:r>
      <w:r w:rsidR="001F79C7">
        <w:t>when</w:t>
      </w:r>
      <w:r w:rsidR="00636493">
        <w:t xml:space="preserve"> </w:t>
      </w:r>
      <w:r w:rsidR="001F79C7">
        <w:t>we</w:t>
      </w:r>
      <w:r w:rsidR="00636493">
        <w:t xml:space="preserve"> </w:t>
      </w:r>
      <w:r w:rsidR="001F79C7">
        <w:t>find</w:t>
      </w:r>
      <w:r w:rsidR="00636493">
        <w:t xml:space="preserve"> </w:t>
      </w:r>
      <w:r w:rsidR="001F79C7">
        <w:t>that</w:t>
      </w:r>
      <w:r w:rsidR="00636493">
        <w:t xml:space="preserve"> </w:t>
      </w:r>
      <w:r w:rsidR="001F79C7">
        <w:t>the</w:t>
      </w:r>
      <w:r w:rsidR="00636493">
        <w:t xml:space="preserve"> </w:t>
      </w:r>
      <w:r w:rsidR="001F79C7">
        <w:t>chain</w:t>
      </w:r>
      <w:r w:rsidR="00636493">
        <w:t xml:space="preserve"> </w:t>
      </w:r>
      <w:r w:rsidR="001F79C7">
        <w:t>of</w:t>
      </w:r>
      <w:r w:rsidR="00636493">
        <w:t xml:space="preserve"> </w:t>
      </w:r>
      <w:r w:rsidR="001F79C7">
        <w:t>authority</w:t>
      </w:r>
      <w:r w:rsidR="00636493">
        <w:t xml:space="preserve"> </w:t>
      </w:r>
      <w:r w:rsidR="001F79C7">
        <w:t>either</w:t>
      </w:r>
      <w:r w:rsidR="00636493">
        <w:t xml:space="preserve"> </w:t>
      </w:r>
      <w:r w:rsidR="001F79C7">
        <w:t>stops</w:t>
      </w:r>
      <w:r w:rsidR="00636493">
        <w:t xml:space="preserve"> </w:t>
      </w:r>
      <w:r w:rsidR="001F79C7">
        <w:t>with</w:t>
      </w:r>
      <w:r w:rsidR="00636493">
        <w:t xml:space="preserve"> </w:t>
      </w:r>
      <w:r w:rsidR="001F79C7">
        <w:t>something</w:t>
      </w:r>
      <w:r w:rsidR="00636493">
        <w:t xml:space="preserve"> </w:t>
      </w:r>
      <w:r w:rsidR="001F79C7">
        <w:t>other</w:t>
      </w:r>
      <w:r w:rsidR="00636493">
        <w:t xml:space="preserve"> </w:t>
      </w:r>
      <w:r w:rsidR="001F79C7">
        <w:t>than</w:t>
      </w:r>
      <w:r w:rsidR="00636493">
        <w:t xml:space="preserve"> </w:t>
      </w:r>
      <w:r w:rsidR="001F79C7">
        <w:t>Scripture;</w:t>
      </w:r>
      <w:r w:rsidR="00636493">
        <w:t xml:space="preserve"> </w:t>
      </w:r>
      <w:r w:rsidR="001F79C7">
        <w:t>or</w:t>
      </w:r>
      <w:r w:rsidR="00636493">
        <w:t xml:space="preserve"> </w:t>
      </w:r>
      <w:r w:rsidR="001F79C7">
        <w:lastRenderedPageBreak/>
        <w:t>when</w:t>
      </w:r>
      <w:r w:rsidR="00636493">
        <w:t xml:space="preserve"> </w:t>
      </w:r>
      <w:r w:rsidR="001F79C7">
        <w:t>we</w:t>
      </w:r>
      <w:r w:rsidR="00636493">
        <w:t xml:space="preserve"> </w:t>
      </w:r>
      <w:r w:rsidR="001F79C7">
        <w:t>fail</w:t>
      </w:r>
      <w:r w:rsidR="00636493">
        <w:t xml:space="preserve"> </w:t>
      </w:r>
      <w:r w:rsidR="001F79C7">
        <w:t>to</w:t>
      </w:r>
      <w:r w:rsidR="00636493">
        <w:t xml:space="preserve"> </w:t>
      </w:r>
      <w:r w:rsidR="001F79C7">
        <w:t>find</w:t>
      </w:r>
      <w:r w:rsidR="00636493">
        <w:t xml:space="preserve"> </w:t>
      </w:r>
      <w:r w:rsidR="001F79C7">
        <w:t>that</w:t>
      </w:r>
      <w:r w:rsidR="00636493">
        <w:t xml:space="preserve"> </w:t>
      </w:r>
      <w:r w:rsidR="001F79C7">
        <w:t>Scripture,</w:t>
      </w:r>
      <w:r w:rsidR="00636493">
        <w:t xml:space="preserve"> </w:t>
      </w:r>
      <w:r w:rsidR="001F79C7">
        <w:t>by</w:t>
      </w:r>
      <w:r w:rsidR="00636493">
        <w:t xml:space="preserve"> </w:t>
      </w:r>
      <w:r w:rsidR="001F79C7">
        <w:t>itself</w:t>
      </w:r>
      <w:r w:rsidR="00636493">
        <w:t xml:space="preserve"> </w:t>
      </w:r>
      <w:r w:rsidR="001F79C7">
        <w:t>alone,</w:t>
      </w:r>
      <w:r w:rsidR="00636493">
        <w:t xml:space="preserve"> </w:t>
      </w:r>
      <w:r w:rsidR="001F79C7">
        <w:t>is</w:t>
      </w:r>
      <w:r w:rsidR="00636493">
        <w:t xml:space="preserve"> </w:t>
      </w:r>
      <w:r w:rsidR="001F79C7">
        <w:t>ever</w:t>
      </w:r>
      <w:r w:rsidR="00636493">
        <w:t xml:space="preserve"> </w:t>
      </w:r>
      <w:r w:rsidR="001F79C7">
        <w:t>stated</w:t>
      </w:r>
      <w:r w:rsidR="00636493">
        <w:t xml:space="preserve"> </w:t>
      </w:r>
      <w:r w:rsidR="001F79C7">
        <w:t>to</w:t>
      </w:r>
      <w:r w:rsidR="00636493">
        <w:t xml:space="preserve"> </w:t>
      </w:r>
      <w:r w:rsidR="001F79C7">
        <w:t>have</w:t>
      </w:r>
      <w:r w:rsidR="00636493">
        <w:t xml:space="preserve"> </w:t>
      </w:r>
      <w:r w:rsidR="001F79C7">
        <w:t>authority.</w:t>
      </w:r>
      <w:r w:rsidR="00636493">
        <w:t xml:space="preserve">  </w:t>
      </w:r>
      <w:r w:rsidR="001F79C7">
        <w:t>In</w:t>
      </w:r>
      <w:r w:rsidR="00636493">
        <w:t xml:space="preserve"> </w:t>
      </w:r>
      <w:r w:rsidR="001F79C7">
        <w:t>either</w:t>
      </w:r>
      <w:r w:rsidR="00636493">
        <w:t xml:space="preserve"> </w:t>
      </w:r>
      <w:r w:rsidR="001F79C7">
        <w:t>case,</w:t>
      </w:r>
      <w:r w:rsidR="00636493">
        <w:t xml:space="preserve"> </w:t>
      </w:r>
      <w:r w:rsidR="001F79C7">
        <w:t>we</w:t>
      </w:r>
      <w:r w:rsidR="00636493">
        <w:t xml:space="preserve"> </w:t>
      </w:r>
      <w:r w:rsidR="001F79C7">
        <w:t>will</w:t>
      </w:r>
      <w:r w:rsidR="00636493">
        <w:t xml:space="preserve"> </w:t>
      </w:r>
      <w:r w:rsidR="001F79C7">
        <w:t>conclude</w:t>
      </w:r>
      <w:r w:rsidR="00636493">
        <w:t xml:space="preserve"> </w:t>
      </w:r>
      <w:r w:rsidR="001F79C7">
        <w:t>that</w:t>
      </w:r>
      <w:r w:rsidR="00636493">
        <w:t xml:space="preserve"> </w:t>
      </w:r>
      <w:r w:rsidR="001F79C7">
        <w:t>the</w:t>
      </w:r>
      <w:r w:rsidR="00636493">
        <w:t xml:space="preserve"> </w:t>
      </w:r>
      <w:r w:rsidR="001F79C7">
        <w:t>authority</w:t>
      </w:r>
      <w:r w:rsidR="00636493">
        <w:t xml:space="preserve"> </w:t>
      </w:r>
      <w:r w:rsidR="001F79C7">
        <w:t>of</w:t>
      </w:r>
      <w:r w:rsidR="00636493">
        <w:t xml:space="preserve"> </w:t>
      </w:r>
      <w:r w:rsidR="001F79C7">
        <w:t>Scripture</w:t>
      </w:r>
      <w:r w:rsidR="00636493">
        <w:t xml:space="preserve"> </w:t>
      </w:r>
      <w:r w:rsidR="001F79C7">
        <w:t>is</w:t>
      </w:r>
      <w:r w:rsidR="00636493">
        <w:t xml:space="preserve"> </w:t>
      </w:r>
      <w:r w:rsidR="001F79C7">
        <w:t>a</w:t>
      </w:r>
      <w:r w:rsidR="00636493">
        <w:t xml:space="preserve"> </w:t>
      </w:r>
      <w:r w:rsidR="001F79C7">
        <w:t>man-invented</w:t>
      </w:r>
      <w:r w:rsidR="00636493">
        <w:t xml:space="preserve"> </w:t>
      </w:r>
      <w:r w:rsidR="001F79C7">
        <w:t>concept:</w:t>
      </w:r>
      <w:r w:rsidR="00636493">
        <w:t xml:space="preserve"> </w:t>
      </w:r>
      <w:r w:rsidR="001F79C7">
        <w:t>thus</w:t>
      </w:r>
      <w:r w:rsidR="00636493">
        <w:t xml:space="preserve"> </w:t>
      </w:r>
      <w:r w:rsidR="001F79C7">
        <w:t>without</w:t>
      </w:r>
      <w:r w:rsidR="00636493">
        <w:t xml:space="preserve"> </w:t>
      </w:r>
      <w:r w:rsidR="001F79C7">
        <w:t>any</w:t>
      </w:r>
      <w:r w:rsidR="00636493">
        <w:t xml:space="preserve"> </w:t>
      </w:r>
      <w:r w:rsidR="001F79C7">
        <w:t>validity.</w:t>
      </w:r>
    </w:p>
    <w:p w:rsidR="00533F08" w:rsidRDefault="005C1947" w:rsidP="005C1947">
      <w:pPr>
        <w:tabs>
          <w:tab w:val="left" w:pos="1080"/>
        </w:tabs>
        <w:ind w:left="720" w:right="720"/>
      </w:pPr>
      <w:r>
        <w:t>“</w:t>
      </w:r>
      <w:r w:rsidRPr="005C1947">
        <w:t>I</w:t>
      </w:r>
      <w:r w:rsidR="00636493">
        <w:t xml:space="preserve"> </w:t>
      </w:r>
      <w:r w:rsidRPr="005C1947">
        <w:t>also</w:t>
      </w:r>
      <w:r w:rsidR="00636493">
        <w:t xml:space="preserve"> </w:t>
      </w:r>
      <w:r w:rsidRPr="005C1947">
        <w:t>say</w:t>
      </w:r>
      <w:r w:rsidR="00636493">
        <w:t xml:space="preserve"> </w:t>
      </w:r>
      <w:r w:rsidRPr="005C1947">
        <w:t>to</w:t>
      </w:r>
      <w:r w:rsidR="00636493">
        <w:t xml:space="preserve"> </w:t>
      </w:r>
      <w:r>
        <w:t>you</w:t>
      </w:r>
      <w:r w:rsidRPr="005C1947">
        <w:t>,</w:t>
      </w:r>
      <w:r w:rsidR="00636493">
        <w:t xml:space="preserve"> </w:t>
      </w:r>
      <w:r>
        <w:t>t</w:t>
      </w:r>
      <w:r w:rsidRPr="005C1947">
        <w:t>hat</w:t>
      </w:r>
      <w:r w:rsidR="00636493">
        <w:t xml:space="preserve"> </w:t>
      </w:r>
      <w:r>
        <w:t>y</w:t>
      </w:r>
      <w:r w:rsidRPr="005C1947">
        <w:t>ou</w:t>
      </w:r>
      <w:r w:rsidR="00636493">
        <w:t xml:space="preserve"> </w:t>
      </w:r>
      <w:r w:rsidRPr="005C1947">
        <w:t>ar</w:t>
      </w:r>
      <w:r w:rsidR="007B7253">
        <w:t>e</w:t>
      </w:r>
      <w:r w:rsidR="00636493">
        <w:t xml:space="preserve"> </w:t>
      </w:r>
      <w:r w:rsidRPr="005C1947">
        <w:t>Peter,</w:t>
      </w:r>
      <w:r w:rsidR="00636493">
        <w:t xml:space="preserve"> </w:t>
      </w:r>
      <w:r w:rsidRPr="005C1947">
        <w:t>and</w:t>
      </w:r>
      <w:r w:rsidR="00636493">
        <w:t xml:space="preserve"> </w:t>
      </w:r>
      <w:r w:rsidRPr="005C1947">
        <w:t>on</w:t>
      </w:r>
      <w:r w:rsidR="00636493">
        <w:t xml:space="preserve"> </w:t>
      </w:r>
      <w:r w:rsidRPr="005C1947">
        <w:t>this</w:t>
      </w:r>
      <w:r w:rsidR="00636493">
        <w:t xml:space="preserve"> </w:t>
      </w:r>
      <w:r w:rsidRPr="005C1947">
        <w:t>rock</w:t>
      </w:r>
      <w:r w:rsidR="00636493">
        <w:t xml:space="preserve"> </w:t>
      </w:r>
      <w:r w:rsidRPr="005C1947">
        <w:t>I</w:t>
      </w:r>
      <w:r w:rsidR="00636493">
        <w:t xml:space="preserve"> </w:t>
      </w:r>
      <w:r w:rsidRPr="005C1947">
        <w:t>will</w:t>
      </w:r>
      <w:r w:rsidR="00636493">
        <w:t xml:space="preserve"> </w:t>
      </w:r>
      <w:r w:rsidRPr="005C1947">
        <w:t>build</w:t>
      </w:r>
      <w:r w:rsidR="00636493">
        <w:t xml:space="preserve"> </w:t>
      </w:r>
      <w:r>
        <w:t>M</w:t>
      </w:r>
      <w:r w:rsidRPr="005C1947">
        <w:t>y</w:t>
      </w:r>
      <w:r w:rsidR="00636493">
        <w:t xml:space="preserve"> </w:t>
      </w:r>
      <w:r>
        <w:t>C</w:t>
      </w:r>
      <w:r w:rsidRPr="005C1947">
        <w:t>hurch;</w:t>
      </w:r>
      <w:r w:rsidR="00636493">
        <w:t xml:space="preserve"> </w:t>
      </w:r>
      <w:r w:rsidRPr="005C1947">
        <w:t>and</w:t>
      </w:r>
      <w:r w:rsidR="00636493">
        <w:t xml:space="preserve"> </w:t>
      </w:r>
      <w:r w:rsidRPr="005C1947">
        <w:t>the</w:t>
      </w:r>
      <w:r w:rsidR="00636493">
        <w:t xml:space="preserve"> </w:t>
      </w:r>
      <w:r w:rsidRPr="005C1947">
        <w:t>gates</w:t>
      </w:r>
      <w:r w:rsidR="00636493">
        <w:t xml:space="preserve"> </w:t>
      </w:r>
      <w:r w:rsidRPr="005C1947">
        <w:t>of</w:t>
      </w:r>
      <w:r w:rsidR="00636493">
        <w:t xml:space="preserve"> </w:t>
      </w:r>
      <w:r>
        <w:t>Hades</w:t>
      </w:r>
      <w:r w:rsidR="00636493">
        <w:t xml:space="preserve"> </w:t>
      </w:r>
      <w:r>
        <w:t>will</w:t>
      </w:r>
      <w:r w:rsidR="00636493">
        <w:t xml:space="preserve"> </w:t>
      </w:r>
      <w:r>
        <w:t>not</w:t>
      </w:r>
      <w:r w:rsidR="00636493">
        <w:t xml:space="preserve"> </w:t>
      </w:r>
      <w:r>
        <w:t>prevail</w:t>
      </w:r>
      <w:r w:rsidR="00636493">
        <w:t xml:space="preserve"> </w:t>
      </w:r>
      <w:r>
        <w:t>against</w:t>
      </w:r>
      <w:r w:rsidR="00636493">
        <w:t xml:space="preserve"> </w:t>
      </w:r>
      <w:r>
        <w:t>her</w:t>
      </w:r>
      <w:r w:rsidRPr="005C1947">
        <w:t>.</w:t>
      </w:r>
      <w:r>
        <w:t>”</w:t>
      </w:r>
      <w:r>
        <w:rPr>
          <w:rStyle w:val="EndnoteReference"/>
        </w:rPr>
        <w:endnoteReference w:id="34"/>
      </w:r>
      <w:r w:rsidR="00636493">
        <w:t xml:space="preserve"> </w:t>
      </w:r>
      <w:r>
        <w:t>—</w:t>
      </w:r>
      <w:r w:rsidR="00636493">
        <w:t xml:space="preserve"> </w:t>
      </w:r>
      <w:r w:rsidRPr="005C1947">
        <w:t>Matthew</w:t>
      </w:r>
      <w:r w:rsidR="00636493">
        <w:t xml:space="preserve"> </w:t>
      </w:r>
      <w:r w:rsidRPr="005C1947">
        <w:t>16:18</w:t>
      </w:r>
    </w:p>
    <w:p w:rsidR="00CF235A" w:rsidRDefault="007B7253" w:rsidP="005C1947">
      <w:pPr>
        <w:tabs>
          <w:tab w:val="left" w:pos="1080"/>
        </w:tabs>
        <w:ind w:left="720" w:right="720"/>
      </w:pPr>
      <w:r>
        <w:t>“Yet</w:t>
      </w:r>
      <w:r w:rsidR="00636493">
        <w:t xml:space="preserve"> </w:t>
      </w:r>
      <w:r w:rsidRPr="007B7253">
        <w:t>if</w:t>
      </w:r>
      <w:r w:rsidR="00636493">
        <w:t xml:space="preserve"> </w:t>
      </w:r>
      <w:r w:rsidRPr="007B7253">
        <w:t>he</w:t>
      </w:r>
      <w:r w:rsidR="00636493">
        <w:t xml:space="preserve"> </w:t>
      </w:r>
      <w:r w:rsidR="00FA2203">
        <w:t>w</w:t>
      </w:r>
      <w:r>
        <w:t>ould</w:t>
      </w:r>
      <w:r w:rsidR="00636493">
        <w:t xml:space="preserve"> </w:t>
      </w:r>
      <w:r>
        <w:t>fail</w:t>
      </w:r>
      <w:r w:rsidR="00636493">
        <w:t xml:space="preserve"> </w:t>
      </w:r>
      <w:r w:rsidRPr="007B7253">
        <w:t>to</w:t>
      </w:r>
      <w:r w:rsidR="00636493">
        <w:t xml:space="preserve"> </w:t>
      </w:r>
      <w:r w:rsidRPr="007B7253">
        <w:t>hear</w:t>
      </w:r>
      <w:r w:rsidR="00636493">
        <w:t xml:space="preserve"> </w:t>
      </w:r>
      <w:r w:rsidRPr="007B7253">
        <w:t>them,</w:t>
      </w:r>
      <w:r w:rsidR="00636493">
        <w:t xml:space="preserve"> </w:t>
      </w:r>
      <w:r w:rsidRPr="007B7253">
        <w:t>tell</w:t>
      </w:r>
      <w:r w:rsidR="00636493">
        <w:t xml:space="preserve"> </w:t>
      </w:r>
      <w:r w:rsidRPr="007B7253">
        <w:t>it</w:t>
      </w:r>
      <w:r w:rsidR="00636493">
        <w:t xml:space="preserve"> </w:t>
      </w:r>
      <w:r w:rsidRPr="007B7253">
        <w:t>to</w:t>
      </w:r>
      <w:r w:rsidR="00636493">
        <w:t xml:space="preserve"> </w:t>
      </w:r>
      <w:r>
        <w:t>T</w:t>
      </w:r>
      <w:r w:rsidRPr="007B7253">
        <w:t>he</w:t>
      </w:r>
      <w:r w:rsidR="00636493">
        <w:t xml:space="preserve"> </w:t>
      </w:r>
      <w:r>
        <w:t>C</w:t>
      </w:r>
      <w:r w:rsidRPr="007B7253">
        <w:t>hurch</w:t>
      </w:r>
      <w:r>
        <w:t>.</w:t>
      </w:r>
      <w:r w:rsidR="00636493">
        <w:t xml:space="preserve">  </w:t>
      </w:r>
      <w:r>
        <w:t>Yet</w:t>
      </w:r>
      <w:r w:rsidR="00636493">
        <w:t xml:space="preserve"> </w:t>
      </w:r>
      <w:r w:rsidRPr="007B7253">
        <w:t>if</w:t>
      </w:r>
      <w:r w:rsidR="00636493">
        <w:t xml:space="preserve"> </w:t>
      </w:r>
      <w:r w:rsidRPr="007B7253">
        <w:t>he</w:t>
      </w:r>
      <w:r w:rsidR="00636493">
        <w:t xml:space="preserve"> </w:t>
      </w:r>
      <w:r w:rsidR="00FA2203">
        <w:t>w</w:t>
      </w:r>
      <w:r>
        <w:t>ould</w:t>
      </w:r>
      <w:r w:rsidR="00FA2203">
        <w:rPr>
          <w:rStyle w:val="EndnoteReference"/>
        </w:rPr>
        <w:endnoteReference w:id="35"/>
      </w:r>
      <w:r w:rsidR="00636493">
        <w:t xml:space="preserve"> </w:t>
      </w:r>
      <w:r>
        <w:t>also</w:t>
      </w:r>
      <w:r w:rsidR="00636493">
        <w:t xml:space="preserve"> </w:t>
      </w:r>
      <w:r>
        <w:t>fail</w:t>
      </w:r>
      <w:r w:rsidR="00636493">
        <w:t xml:space="preserve"> </w:t>
      </w:r>
      <w:r w:rsidRPr="007B7253">
        <w:t>to</w:t>
      </w:r>
      <w:r w:rsidR="00636493">
        <w:t xml:space="preserve"> </w:t>
      </w:r>
      <w:r>
        <w:t>hear</w:t>
      </w:r>
      <w:r w:rsidR="00636493">
        <w:t xml:space="preserve"> </w:t>
      </w:r>
      <w:r>
        <w:t>T</w:t>
      </w:r>
      <w:r w:rsidRPr="007B7253">
        <w:t>he</w:t>
      </w:r>
      <w:r w:rsidR="00636493">
        <w:t xml:space="preserve"> </w:t>
      </w:r>
      <w:r>
        <w:t>C</w:t>
      </w:r>
      <w:r w:rsidRPr="007B7253">
        <w:t>hurch,</w:t>
      </w:r>
      <w:r w:rsidR="00636493">
        <w:t xml:space="preserve"> </w:t>
      </w:r>
      <w:r w:rsidRPr="007B7253">
        <w:t>let</w:t>
      </w:r>
      <w:r w:rsidR="00636493">
        <w:t xml:space="preserve"> </w:t>
      </w:r>
      <w:r w:rsidRPr="007B7253">
        <w:t>him</w:t>
      </w:r>
      <w:r w:rsidR="00636493">
        <w:t xml:space="preserve"> </w:t>
      </w:r>
      <w:r w:rsidRPr="007B7253">
        <w:t>be</w:t>
      </w:r>
      <w:r w:rsidR="00636493">
        <w:t xml:space="preserve"> </w:t>
      </w:r>
      <w:r w:rsidRPr="007B7253">
        <w:t>to</w:t>
      </w:r>
      <w:r w:rsidR="00636493">
        <w:t xml:space="preserve"> </w:t>
      </w:r>
      <w:r w:rsidR="00FA2203">
        <w:t>you</w:t>
      </w:r>
      <w:r w:rsidR="00636493">
        <w:t xml:space="preserve"> </w:t>
      </w:r>
      <w:r w:rsidRPr="007B7253">
        <w:t>as</w:t>
      </w:r>
      <w:r w:rsidR="00636493">
        <w:t xml:space="preserve"> </w:t>
      </w:r>
      <w:r w:rsidRPr="007B7253">
        <w:t>an</w:t>
      </w:r>
      <w:r w:rsidR="00636493">
        <w:t xml:space="preserve"> </w:t>
      </w:r>
      <w:r w:rsidRPr="007B7253">
        <w:t>heathen</w:t>
      </w:r>
      <w:r w:rsidR="00636493">
        <w:t xml:space="preserve"> </w:t>
      </w:r>
      <w:r w:rsidRPr="007B7253">
        <w:t>and</w:t>
      </w:r>
      <w:r w:rsidR="00636493">
        <w:t xml:space="preserve"> </w:t>
      </w:r>
      <w:r w:rsidRPr="007B7253">
        <w:t>a</w:t>
      </w:r>
      <w:r w:rsidR="00636493">
        <w:t xml:space="preserve"> </w:t>
      </w:r>
      <w:r w:rsidR="00FA2203">
        <w:t>tax</w:t>
      </w:r>
      <w:r w:rsidR="00636493">
        <w:t xml:space="preserve"> </w:t>
      </w:r>
      <w:r w:rsidR="00FA2203">
        <w:t>collector</w:t>
      </w:r>
      <w:r w:rsidRPr="007B7253">
        <w:t>.</w:t>
      </w:r>
      <w:r w:rsidR="00FA2203">
        <w:t>”</w:t>
      </w:r>
      <w:r w:rsidR="00FA2203">
        <w:rPr>
          <w:rStyle w:val="EndnoteReference"/>
        </w:rPr>
        <w:endnoteReference w:id="36"/>
      </w:r>
      <w:r w:rsidR="00636493">
        <w:t xml:space="preserve"> </w:t>
      </w:r>
      <w:r w:rsidR="00FA2203">
        <w:t>—</w:t>
      </w:r>
      <w:r w:rsidR="00636493">
        <w:t xml:space="preserve"> </w:t>
      </w:r>
      <w:r w:rsidR="00FA2203" w:rsidRPr="00FA2203">
        <w:t>Matthew</w:t>
      </w:r>
      <w:r w:rsidR="00636493">
        <w:t xml:space="preserve"> </w:t>
      </w:r>
      <w:r w:rsidR="00FA2203" w:rsidRPr="00FA2203">
        <w:t>18:17</w:t>
      </w:r>
    </w:p>
    <w:p w:rsidR="00967AB5" w:rsidRPr="00967AB5" w:rsidRDefault="00967AB5" w:rsidP="007D28E6">
      <w:pPr>
        <w:tabs>
          <w:tab w:val="left" w:pos="1080"/>
        </w:tabs>
        <w:ind w:left="720" w:right="720"/>
      </w:pPr>
      <w:r>
        <w:t>“Summoning</w:t>
      </w:r>
      <w:r w:rsidRPr="00967AB5">
        <w:t xml:space="preserve"> them, </w:t>
      </w:r>
      <w:r>
        <w:t xml:space="preserve">they ordered </w:t>
      </w:r>
      <w:r w:rsidR="00935C93">
        <w:t>them n</w:t>
      </w:r>
      <w:r w:rsidR="00484AC2">
        <w:t>ev</w:t>
      </w:r>
      <w:r w:rsidR="00935C93">
        <w:t>er to make a sound nor to teach the name of Jesus at all.  Ye</w:t>
      </w:r>
      <w:r w:rsidRPr="00967AB5">
        <w:t xml:space="preserve">t Peter and John </w:t>
      </w:r>
      <w:r w:rsidR="00B91825">
        <w:t xml:space="preserve">replying, said to them, ‘If it is just in the presence of God, to hear you </w:t>
      </w:r>
      <w:r w:rsidR="00B12BC7">
        <w:t>rather than God, you judged</w:t>
      </w:r>
      <w:r w:rsidR="00484AC2">
        <w:rPr>
          <w:rStyle w:val="EndnoteReference"/>
        </w:rPr>
        <w:endnoteReference w:id="37"/>
      </w:r>
      <w:r w:rsidR="00B12BC7">
        <w:t xml:space="preserve">: for we are not able </w:t>
      </w:r>
      <w:r w:rsidR="007D28E6">
        <w:t xml:space="preserve">not </w:t>
      </w:r>
      <w:r w:rsidR="00D5108F">
        <w:t xml:space="preserve">to </w:t>
      </w:r>
      <w:r w:rsidR="007D28E6">
        <w:t>speak [about that] which we saw and heard.</w:t>
      </w:r>
      <w:r w:rsidR="00935C93">
        <w:t>”</w:t>
      </w:r>
      <w:r w:rsidR="00484AC2">
        <w:rPr>
          <w:rStyle w:val="EndnoteReference"/>
        </w:rPr>
        <w:endnoteReference w:id="38"/>
      </w:r>
      <w:r w:rsidR="00935C93">
        <w:t xml:space="preserve"> — </w:t>
      </w:r>
      <w:r w:rsidR="00935C93" w:rsidRPr="00935C93">
        <w:t>Acts 4:18-20</w:t>
      </w:r>
    </w:p>
    <w:p w:rsidR="007B7253" w:rsidRDefault="00F14278" w:rsidP="005C1947">
      <w:pPr>
        <w:tabs>
          <w:tab w:val="left" w:pos="1080"/>
        </w:tabs>
        <w:ind w:left="720" w:right="720"/>
      </w:pPr>
      <w:r>
        <w:t>“Now</w:t>
      </w:r>
      <w:r w:rsidR="00636493">
        <w:t xml:space="preserve"> </w:t>
      </w:r>
      <w:r>
        <w:t>electing</w:t>
      </w:r>
      <w:r w:rsidR="00636493">
        <w:t xml:space="preserve"> </w:t>
      </w:r>
      <w:r>
        <w:t>among</w:t>
      </w:r>
      <w:r w:rsidR="00636493">
        <w:t xml:space="preserve"> </w:t>
      </w:r>
      <w:r>
        <w:t>themselves</w:t>
      </w:r>
      <w:r w:rsidR="00DA75CE">
        <w:rPr>
          <w:rStyle w:val="EndnoteReference"/>
        </w:rPr>
        <w:endnoteReference w:id="39"/>
      </w:r>
      <w:r w:rsidR="00DA75CE">
        <w:t>,</w:t>
      </w:r>
      <w:r w:rsidR="00636493">
        <w:t xml:space="preserve"> </w:t>
      </w:r>
      <w:r w:rsidR="00DA75CE">
        <w:t>presbyters</w:t>
      </w:r>
      <w:r w:rsidR="00636493">
        <w:t xml:space="preserve"> </w:t>
      </w:r>
      <w:r>
        <w:t>according</w:t>
      </w:r>
      <w:r w:rsidR="00636493">
        <w:t xml:space="preserve"> </w:t>
      </w:r>
      <w:r>
        <w:t>to</w:t>
      </w:r>
      <w:r w:rsidR="00636493">
        <w:t xml:space="preserve"> </w:t>
      </w:r>
      <w:r>
        <w:t>[each]</w:t>
      </w:r>
      <w:r w:rsidR="00636493">
        <w:t xml:space="preserve"> </w:t>
      </w:r>
      <w:r>
        <w:t>church</w:t>
      </w:r>
      <w:r w:rsidRPr="00F14278">
        <w:t>,</w:t>
      </w:r>
      <w:r w:rsidR="00636493">
        <w:t xml:space="preserve"> </w:t>
      </w:r>
      <w:r w:rsidRPr="00F14278">
        <w:t>pray</w:t>
      </w:r>
      <w:r>
        <w:t>ing</w:t>
      </w:r>
      <w:r w:rsidR="00636493">
        <w:t xml:space="preserve"> </w:t>
      </w:r>
      <w:r w:rsidRPr="00F14278">
        <w:t>with</w:t>
      </w:r>
      <w:r w:rsidR="00636493">
        <w:t xml:space="preserve"> </w:t>
      </w:r>
      <w:r w:rsidRPr="00F14278">
        <w:t>fasting,</w:t>
      </w:r>
      <w:r w:rsidR="00636493">
        <w:t xml:space="preserve"> </w:t>
      </w:r>
      <w:r w:rsidRPr="00F14278">
        <w:t>they</w:t>
      </w:r>
      <w:r w:rsidR="00636493">
        <w:t xml:space="preserve"> </w:t>
      </w:r>
      <w:r w:rsidRPr="00F14278">
        <w:t>commended</w:t>
      </w:r>
      <w:r w:rsidR="00636493">
        <w:t xml:space="preserve"> </w:t>
      </w:r>
      <w:r w:rsidRPr="00F14278">
        <w:t>them</w:t>
      </w:r>
      <w:r w:rsidR="00500431">
        <w:t>selves</w:t>
      </w:r>
      <w:r w:rsidR="00500431">
        <w:rPr>
          <w:rStyle w:val="EndnoteReference"/>
        </w:rPr>
        <w:endnoteReference w:id="40"/>
      </w:r>
      <w:r w:rsidR="00636493">
        <w:t xml:space="preserve"> </w:t>
      </w:r>
      <w:r w:rsidRPr="00F14278">
        <w:t>to</w:t>
      </w:r>
      <w:r w:rsidR="00636493">
        <w:t xml:space="preserve"> </w:t>
      </w:r>
      <w:r w:rsidRPr="00F14278">
        <w:t>the</w:t>
      </w:r>
      <w:r w:rsidR="00636493">
        <w:t xml:space="preserve"> </w:t>
      </w:r>
      <w:r w:rsidRPr="00F14278">
        <w:t>Lord,</w:t>
      </w:r>
      <w:r w:rsidR="00636493">
        <w:t xml:space="preserve"> </w:t>
      </w:r>
      <w:r w:rsidR="00DA75CE">
        <w:t>i</w:t>
      </w:r>
      <w:r w:rsidRPr="00F14278">
        <w:t>n</w:t>
      </w:r>
      <w:r w:rsidR="00636493">
        <w:t xml:space="preserve"> </w:t>
      </w:r>
      <w:r w:rsidR="00DA75CE">
        <w:t>W</w:t>
      </w:r>
      <w:r w:rsidRPr="00F14278">
        <w:t>hom</w:t>
      </w:r>
      <w:r w:rsidR="00636493">
        <w:t xml:space="preserve"> </w:t>
      </w:r>
      <w:r w:rsidRPr="00F14278">
        <w:t>they</w:t>
      </w:r>
      <w:r w:rsidR="00636493">
        <w:t xml:space="preserve"> </w:t>
      </w:r>
      <w:r w:rsidR="00DA75CE">
        <w:t>had</w:t>
      </w:r>
      <w:r w:rsidR="00636493">
        <w:t xml:space="preserve"> </w:t>
      </w:r>
      <w:r w:rsidR="00DA75CE">
        <w:t>been</w:t>
      </w:r>
      <w:r w:rsidR="00636493">
        <w:t xml:space="preserve"> </w:t>
      </w:r>
      <w:r w:rsidR="00DA75CE">
        <w:t>persuaded</w:t>
      </w:r>
      <w:r w:rsidRPr="00F14278">
        <w:t>.</w:t>
      </w:r>
      <w:r>
        <w:t>”</w:t>
      </w:r>
      <w:r w:rsidR="00A75EB5">
        <w:rPr>
          <w:rStyle w:val="EndnoteReference"/>
        </w:rPr>
        <w:endnoteReference w:id="41"/>
      </w:r>
      <w:r w:rsidR="00636493">
        <w:t xml:space="preserve"> </w:t>
      </w:r>
      <w:r>
        <w:t>—</w:t>
      </w:r>
      <w:r w:rsidR="00636493">
        <w:t xml:space="preserve"> </w:t>
      </w:r>
      <w:r w:rsidRPr="00F14278">
        <w:t>Acts</w:t>
      </w:r>
      <w:r w:rsidR="00636493">
        <w:t xml:space="preserve"> </w:t>
      </w:r>
      <w:r w:rsidRPr="00F14278">
        <w:t>14:23</w:t>
      </w:r>
    </w:p>
    <w:p w:rsidR="007B7253" w:rsidRDefault="00CD1602" w:rsidP="005C1947">
      <w:pPr>
        <w:tabs>
          <w:tab w:val="left" w:pos="1080"/>
        </w:tabs>
        <w:ind w:left="720" w:right="720"/>
      </w:pPr>
      <w:r>
        <w:t>“</w:t>
      </w:r>
      <w:r w:rsidR="006F4258">
        <w:t>Now</w:t>
      </w:r>
      <w:r w:rsidR="00636493">
        <w:t xml:space="preserve"> </w:t>
      </w:r>
      <w:r w:rsidR="006F4258">
        <w:t>arriving</w:t>
      </w:r>
      <w:r w:rsidR="00636493">
        <w:t xml:space="preserve"> </w:t>
      </w:r>
      <w:r w:rsidR="006F4258">
        <w:t>at</w:t>
      </w:r>
      <w:r w:rsidR="00636493">
        <w:t xml:space="preserve"> </w:t>
      </w:r>
      <w:r w:rsidRPr="00CD1602">
        <w:t>Jerusalem,</w:t>
      </w:r>
      <w:r w:rsidR="00636493">
        <w:t xml:space="preserve"> </w:t>
      </w:r>
      <w:r w:rsidRPr="00CD1602">
        <w:t>they</w:t>
      </w:r>
      <w:r w:rsidR="00636493">
        <w:t xml:space="preserve"> </w:t>
      </w:r>
      <w:r w:rsidRPr="00CD1602">
        <w:t>were</w:t>
      </w:r>
      <w:r w:rsidR="00636493">
        <w:t xml:space="preserve"> </w:t>
      </w:r>
      <w:r w:rsidRPr="00CD1602">
        <w:t>received</w:t>
      </w:r>
      <w:r w:rsidR="00636493">
        <w:t xml:space="preserve"> </w:t>
      </w:r>
      <w:r w:rsidR="006F4258">
        <w:t>by</w:t>
      </w:r>
      <w:r w:rsidR="00636493">
        <w:t xml:space="preserve"> </w:t>
      </w:r>
      <w:r w:rsidR="006F4258">
        <w:t>T</w:t>
      </w:r>
      <w:r w:rsidRPr="00CD1602">
        <w:t>he</w:t>
      </w:r>
      <w:r w:rsidR="00636493">
        <w:t xml:space="preserve"> </w:t>
      </w:r>
      <w:r w:rsidR="006F4258">
        <w:t>C</w:t>
      </w:r>
      <w:r w:rsidRPr="00CD1602">
        <w:t>hurch</w:t>
      </w:r>
      <w:r w:rsidR="006F4258">
        <w:t>,</w:t>
      </w:r>
      <w:r w:rsidR="00636493">
        <w:t xml:space="preserve"> </w:t>
      </w:r>
      <w:r w:rsidRPr="00CD1602">
        <w:t>the</w:t>
      </w:r>
      <w:r w:rsidR="00636493">
        <w:t xml:space="preserve"> </w:t>
      </w:r>
      <w:r w:rsidR="006F4258">
        <w:t>A</w:t>
      </w:r>
      <w:r w:rsidRPr="00CD1602">
        <w:t>postles</w:t>
      </w:r>
      <w:r w:rsidR="006F4258">
        <w:t>,</w:t>
      </w:r>
      <w:r w:rsidR="00636493">
        <w:t xml:space="preserve"> </w:t>
      </w:r>
      <w:r w:rsidRPr="00CD1602">
        <w:t>and</w:t>
      </w:r>
      <w:r w:rsidR="00636493">
        <w:t xml:space="preserve"> </w:t>
      </w:r>
      <w:r w:rsidR="006F4258">
        <w:t>the</w:t>
      </w:r>
      <w:r w:rsidR="00636493">
        <w:t xml:space="preserve"> </w:t>
      </w:r>
      <w:r w:rsidR="006F4258">
        <w:t>presbyters</w:t>
      </w:r>
      <w:r w:rsidRPr="00CD1602">
        <w:t>,</w:t>
      </w:r>
      <w:r w:rsidR="00636493">
        <w:t xml:space="preserve"> </w:t>
      </w:r>
      <w:r w:rsidRPr="00CD1602">
        <w:t>and</w:t>
      </w:r>
      <w:r w:rsidR="00636493">
        <w:t xml:space="preserve"> </w:t>
      </w:r>
      <w:r w:rsidRPr="00CD1602">
        <w:t>they</w:t>
      </w:r>
      <w:r w:rsidR="00636493">
        <w:t xml:space="preserve"> </w:t>
      </w:r>
      <w:r w:rsidR="006F4258">
        <w:t>reported</w:t>
      </w:r>
      <w:r w:rsidR="00636493">
        <w:t xml:space="preserve"> </w:t>
      </w:r>
      <w:r w:rsidR="006F4258">
        <w:t>the</w:t>
      </w:r>
      <w:r w:rsidR="00636493">
        <w:t xml:space="preserve"> </w:t>
      </w:r>
      <w:r w:rsidR="006F4258">
        <w:t>whole</w:t>
      </w:r>
      <w:r w:rsidR="00636493">
        <w:t xml:space="preserve"> </w:t>
      </w:r>
      <w:r w:rsidR="006F4258">
        <w:t>of</w:t>
      </w:r>
      <w:r w:rsidR="00636493">
        <w:t xml:space="preserve"> </w:t>
      </w:r>
      <w:r w:rsidR="006F4258">
        <w:t>which</w:t>
      </w:r>
      <w:r w:rsidR="00636493">
        <w:t xml:space="preserve"> </w:t>
      </w:r>
      <w:r w:rsidRPr="00CD1602">
        <w:t>God</w:t>
      </w:r>
      <w:r w:rsidR="00636493">
        <w:t xml:space="preserve"> </w:t>
      </w:r>
      <w:r w:rsidRPr="00CD1602">
        <w:t>d</w:t>
      </w:r>
      <w:r w:rsidR="00E16F6F">
        <w:t>id</w:t>
      </w:r>
      <w:r w:rsidR="00636493">
        <w:t xml:space="preserve"> </w:t>
      </w:r>
      <w:r w:rsidRPr="00CD1602">
        <w:t>with</w:t>
      </w:r>
      <w:r w:rsidR="00636493">
        <w:t xml:space="preserve"> </w:t>
      </w:r>
      <w:r w:rsidRPr="00CD1602">
        <w:t>them.</w:t>
      </w:r>
      <w:r>
        <w:t>”</w:t>
      </w:r>
      <w:r w:rsidR="00E16F6F">
        <w:rPr>
          <w:rStyle w:val="EndnoteReference"/>
        </w:rPr>
        <w:endnoteReference w:id="42"/>
      </w:r>
      <w:r w:rsidR="00636493">
        <w:t xml:space="preserve"> </w:t>
      </w:r>
      <w:r>
        <w:t>—</w:t>
      </w:r>
      <w:r w:rsidR="00636493">
        <w:t xml:space="preserve"> </w:t>
      </w:r>
      <w:r w:rsidRPr="00CD1602">
        <w:t>Acts</w:t>
      </w:r>
      <w:r w:rsidR="00636493">
        <w:t xml:space="preserve"> </w:t>
      </w:r>
      <w:r w:rsidRPr="00CD1602">
        <w:t>15:4</w:t>
      </w:r>
    </w:p>
    <w:p w:rsidR="00CD1602" w:rsidRDefault="004A5EA0" w:rsidP="005C1947">
      <w:pPr>
        <w:tabs>
          <w:tab w:val="left" w:pos="1080"/>
        </w:tabs>
        <w:ind w:left="720" w:right="720"/>
      </w:pPr>
      <w:r>
        <w:t>“</w:t>
      </w:r>
      <w:r w:rsidR="008F578C">
        <w:t>So,</w:t>
      </w:r>
      <w:r w:rsidR="00636493">
        <w:t xml:space="preserve"> </w:t>
      </w:r>
      <w:r w:rsidR="008F578C">
        <w:t>attend</w:t>
      </w:r>
      <w:r w:rsidR="00636493">
        <w:t xml:space="preserve"> </w:t>
      </w:r>
      <w:r w:rsidR="008F578C" w:rsidRPr="00310704">
        <w:t>to</w:t>
      </w:r>
      <w:r w:rsidR="00636493">
        <w:t xml:space="preserve"> </w:t>
      </w:r>
      <w:r w:rsidR="008F578C" w:rsidRPr="00310704">
        <w:t>yourselves</w:t>
      </w:r>
      <w:r w:rsidR="008F578C">
        <w:rPr>
          <w:rStyle w:val="EndnoteReference"/>
        </w:rPr>
        <w:endnoteReference w:id="43"/>
      </w:r>
      <w:r w:rsidR="008F578C" w:rsidRPr="00310704">
        <w:t>,</w:t>
      </w:r>
      <w:r w:rsidR="00636493">
        <w:t xml:space="preserve"> </w:t>
      </w:r>
      <w:r w:rsidR="008F578C" w:rsidRPr="00310704">
        <w:t>and</w:t>
      </w:r>
      <w:r w:rsidR="00636493">
        <w:t xml:space="preserve"> </w:t>
      </w:r>
      <w:r w:rsidR="008F578C" w:rsidRPr="00310704">
        <w:t>to</w:t>
      </w:r>
      <w:r w:rsidR="00636493">
        <w:t xml:space="preserve"> </w:t>
      </w:r>
      <w:r w:rsidR="008F578C" w:rsidRPr="00310704">
        <w:t>all</w:t>
      </w:r>
      <w:r w:rsidR="00636493">
        <w:t xml:space="preserve"> </w:t>
      </w:r>
      <w:r w:rsidR="008F578C" w:rsidRPr="00310704">
        <w:t>the</w:t>
      </w:r>
      <w:r w:rsidR="00636493">
        <w:t xml:space="preserve"> </w:t>
      </w:r>
      <w:r w:rsidR="008F578C" w:rsidRPr="00310704">
        <w:t>flock,</w:t>
      </w:r>
      <w:r w:rsidR="00636493">
        <w:t xml:space="preserve"> </w:t>
      </w:r>
      <w:r w:rsidR="008F578C" w:rsidRPr="00310704">
        <w:t>over</w:t>
      </w:r>
      <w:r w:rsidR="00636493">
        <w:t xml:space="preserve"> </w:t>
      </w:r>
      <w:r w:rsidR="008F578C" w:rsidRPr="00310704">
        <w:t>which</w:t>
      </w:r>
      <w:r w:rsidR="00636493">
        <w:t xml:space="preserve"> </w:t>
      </w:r>
      <w:r w:rsidR="008F578C" w:rsidRPr="00310704">
        <w:t>the</w:t>
      </w:r>
      <w:r w:rsidR="00636493">
        <w:t xml:space="preserve"> </w:t>
      </w:r>
      <w:r w:rsidR="008F578C" w:rsidRPr="00310704">
        <w:t>Holy</w:t>
      </w:r>
      <w:r w:rsidR="00636493">
        <w:t xml:space="preserve"> </w:t>
      </w:r>
      <w:r w:rsidR="008F578C">
        <w:t>Spirit</w:t>
      </w:r>
      <w:r w:rsidR="00636493">
        <w:t xml:space="preserve"> </w:t>
      </w:r>
      <w:r w:rsidR="008F578C">
        <w:t>placed</w:t>
      </w:r>
      <w:r w:rsidR="00636493">
        <w:t xml:space="preserve"> </w:t>
      </w:r>
      <w:r w:rsidR="008F578C" w:rsidRPr="00310704">
        <w:t>you</w:t>
      </w:r>
      <w:r w:rsidR="00636493">
        <w:t xml:space="preserve"> </w:t>
      </w:r>
      <w:r w:rsidR="00E12390">
        <w:t>watchmen</w:t>
      </w:r>
      <w:r w:rsidR="008F578C">
        <w:rPr>
          <w:rStyle w:val="EndnoteReference"/>
        </w:rPr>
        <w:endnoteReference w:id="44"/>
      </w:r>
      <w:r w:rsidR="008F578C" w:rsidRPr="00310704">
        <w:t>,</w:t>
      </w:r>
      <w:r w:rsidR="00636493">
        <w:t xml:space="preserve"> </w:t>
      </w:r>
      <w:r w:rsidR="008F578C" w:rsidRPr="00310704">
        <w:t>to</w:t>
      </w:r>
      <w:r w:rsidR="00636493">
        <w:t xml:space="preserve"> </w:t>
      </w:r>
      <w:r w:rsidR="008F578C">
        <w:t>shepherd</w:t>
      </w:r>
      <w:r w:rsidR="008F578C">
        <w:rPr>
          <w:rStyle w:val="EndnoteReference"/>
        </w:rPr>
        <w:endnoteReference w:id="45"/>
      </w:r>
      <w:r w:rsidR="00636493">
        <w:t xml:space="preserve"> </w:t>
      </w:r>
      <w:r w:rsidR="008F578C">
        <w:t>T</w:t>
      </w:r>
      <w:r w:rsidR="008F578C" w:rsidRPr="00310704">
        <w:t>he</w:t>
      </w:r>
      <w:r w:rsidR="00636493">
        <w:t xml:space="preserve"> </w:t>
      </w:r>
      <w:r w:rsidR="008F578C">
        <w:t>C</w:t>
      </w:r>
      <w:r w:rsidR="008F578C" w:rsidRPr="00310704">
        <w:t>hurch</w:t>
      </w:r>
      <w:r w:rsidR="00636493">
        <w:t xml:space="preserve"> </w:t>
      </w:r>
      <w:r w:rsidR="008F578C" w:rsidRPr="00310704">
        <w:t>of</w:t>
      </w:r>
      <w:r w:rsidR="00636493">
        <w:t xml:space="preserve"> </w:t>
      </w:r>
      <w:r w:rsidR="008F578C" w:rsidRPr="00310704">
        <w:t>God,</w:t>
      </w:r>
      <w:r w:rsidR="00636493">
        <w:t xml:space="preserve"> </w:t>
      </w:r>
      <w:r w:rsidR="008F578C" w:rsidRPr="00310704">
        <w:t>which</w:t>
      </w:r>
      <w:r w:rsidR="00636493">
        <w:t xml:space="preserve"> </w:t>
      </w:r>
      <w:r w:rsidR="008F578C">
        <w:t>H</w:t>
      </w:r>
      <w:r w:rsidR="008F578C" w:rsidRPr="00310704">
        <w:t>e</w:t>
      </w:r>
      <w:r w:rsidR="00636493">
        <w:t xml:space="preserve"> </w:t>
      </w:r>
      <w:r w:rsidR="008F578C">
        <w:t>acquired</w:t>
      </w:r>
      <w:r w:rsidR="00636493">
        <w:t xml:space="preserve"> </w:t>
      </w:r>
      <w:r w:rsidR="008F578C">
        <w:t>through</w:t>
      </w:r>
      <w:r w:rsidR="00636493">
        <w:t xml:space="preserve"> </w:t>
      </w:r>
      <w:r w:rsidR="008F578C">
        <w:t>H</w:t>
      </w:r>
      <w:r w:rsidR="008F578C" w:rsidRPr="00310704">
        <w:t>is</w:t>
      </w:r>
      <w:r w:rsidR="00636493">
        <w:t xml:space="preserve"> </w:t>
      </w:r>
      <w:r w:rsidR="008F578C" w:rsidRPr="00310704">
        <w:t>own</w:t>
      </w:r>
      <w:r w:rsidR="00636493">
        <w:t xml:space="preserve"> </w:t>
      </w:r>
      <w:r w:rsidR="008F578C" w:rsidRPr="00310704">
        <w:t>blood.</w:t>
      </w:r>
      <w:r w:rsidR="008F578C">
        <w:t>”</w:t>
      </w:r>
      <w:r w:rsidR="00636493">
        <w:t xml:space="preserve"> </w:t>
      </w:r>
      <w:r w:rsidR="008F578C">
        <w:t>—</w:t>
      </w:r>
      <w:r w:rsidR="00636493">
        <w:t xml:space="preserve"> </w:t>
      </w:r>
      <w:r w:rsidR="008F578C" w:rsidRPr="008F578C">
        <w:t>Acts</w:t>
      </w:r>
      <w:r w:rsidR="00636493">
        <w:t xml:space="preserve"> </w:t>
      </w:r>
      <w:r w:rsidR="008F578C" w:rsidRPr="008F578C">
        <w:t>20:28</w:t>
      </w:r>
    </w:p>
    <w:p w:rsidR="00630A3D" w:rsidRDefault="00630A3D" w:rsidP="00E12390">
      <w:pPr>
        <w:tabs>
          <w:tab w:val="left" w:pos="1080"/>
        </w:tabs>
        <w:ind w:left="720" w:right="720"/>
      </w:pPr>
      <w:r>
        <w:t>“</w:t>
      </w:r>
      <w:r w:rsidR="00276C73" w:rsidRPr="00AB4517">
        <w:t>For</w:t>
      </w:r>
      <w:r w:rsidR="00276C73">
        <w:t xml:space="preserve"> </w:t>
      </w:r>
      <w:r w:rsidR="00276C73" w:rsidRPr="00AB4517">
        <w:t>I</w:t>
      </w:r>
      <w:r w:rsidR="00276C73">
        <w:t>, on the one hand</w:t>
      </w:r>
      <w:r w:rsidR="00276C73" w:rsidRPr="00AB4517">
        <w:t>,</w:t>
      </w:r>
      <w:r w:rsidR="00276C73">
        <w:t xml:space="preserve"> while being away from the </w:t>
      </w:r>
      <w:r w:rsidR="00276C73" w:rsidRPr="00AB4517">
        <w:t>body,</w:t>
      </w:r>
      <w:r w:rsidR="00276C73">
        <w:t xml:space="preserve"> yet on the other hand, being </w:t>
      </w:r>
      <w:r w:rsidR="00276C73" w:rsidRPr="00AB4517">
        <w:t>present</w:t>
      </w:r>
      <w:r w:rsidR="00276C73">
        <w:t xml:space="preserve"> </w:t>
      </w:r>
      <w:r w:rsidR="00276C73" w:rsidRPr="00AB4517">
        <w:t>in</w:t>
      </w:r>
      <w:r w:rsidR="00276C73">
        <w:t xml:space="preserve"> the S</w:t>
      </w:r>
      <w:r w:rsidR="00276C73" w:rsidRPr="00AB4517">
        <w:t>pirit,</w:t>
      </w:r>
      <w:r w:rsidR="00276C73">
        <w:t xml:space="preserve"> </w:t>
      </w:r>
      <w:r w:rsidR="00276C73" w:rsidRPr="00AB4517">
        <w:t>have</w:t>
      </w:r>
      <w:r w:rsidR="00276C73">
        <w:t xml:space="preserve"> </w:t>
      </w:r>
      <w:r w:rsidR="00276C73" w:rsidRPr="00AB4517">
        <w:t>already</w:t>
      </w:r>
      <w:r w:rsidR="00276C73">
        <w:t xml:space="preserve"> passed sentence</w:t>
      </w:r>
      <w:r w:rsidR="00276C73" w:rsidRPr="00AB4517">
        <w:t>,</w:t>
      </w:r>
      <w:r w:rsidR="00276C73">
        <w:t xml:space="preserve"> </w:t>
      </w:r>
      <w:r w:rsidR="00276C73" w:rsidRPr="00AB4517">
        <w:t>as</w:t>
      </w:r>
      <w:r w:rsidR="00276C73">
        <w:t xml:space="preserve"> being </w:t>
      </w:r>
      <w:r w:rsidR="00276C73" w:rsidRPr="00AB4517">
        <w:t>present,</w:t>
      </w:r>
      <w:r w:rsidR="00276C73">
        <w:t xml:space="preserve"> on that one working evil, in this way: i</w:t>
      </w:r>
      <w:r w:rsidR="00276C73" w:rsidRPr="00AB4517">
        <w:t>n</w:t>
      </w:r>
      <w:r w:rsidR="00276C73">
        <w:t xml:space="preserve"> </w:t>
      </w:r>
      <w:r w:rsidR="00276C73" w:rsidRPr="00AB4517">
        <w:t>the</w:t>
      </w:r>
      <w:r w:rsidR="00276C73">
        <w:t xml:space="preserve"> </w:t>
      </w:r>
      <w:r w:rsidR="00276C73" w:rsidRPr="00AB4517">
        <w:t>name</w:t>
      </w:r>
      <w:r w:rsidR="00276C73">
        <w:t xml:space="preserve"> </w:t>
      </w:r>
      <w:r w:rsidR="00276C73" w:rsidRPr="00AB4517">
        <w:t>of</w:t>
      </w:r>
      <w:r w:rsidR="00276C73">
        <w:t xml:space="preserve"> </w:t>
      </w:r>
      <w:r w:rsidR="00276C73" w:rsidRPr="00AB4517">
        <w:t>our</w:t>
      </w:r>
      <w:r w:rsidR="00276C73">
        <w:t xml:space="preserve"> </w:t>
      </w:r>
      <w:r w:rsidR="00276C73" w:rsidRPr="00AB4517">
        <w:t>Lord</w:t>
      </w:r>
      <w:r w:rsidR="00276C73">
        <w:t xml:space="preserve"> </w:t>
      </w:r>
      <w:r w:rsidR="00276C73" w:rsidRPr="00AB4517">
        <w:t>Jesus</w:t>
      </w:r>
      <w:r w:rsidR="00276C73">
        <w:t xml:space="preserve"> </w:t>
      </w:r>
      <w:r w:rsidR="00276C73" w:rsidRPr="00AB4517">
        <w:t>Christ</w:t>
      </w:r>
      <w:r w:rsidR="00276C73">
        <w:t>, at your convening</w:t>
      </w:r>
      <w:r w:rsidR="00276C73">
        <w:rPr>
          <w:rStyle w:val="EndnoteReference"/>
        </w:rPr>
        <w:endnoteReference w:id="46"/>
      </w:r>
      <w:r w:rsidR="00276C73">
        <w:t xml:space="preserve">, and my spirit, with the power of our Lord Jesus Christ, to deliver such a person to Satan for the destruction of </w:t>
      </w:r>
      <w:r w:rsidR="00276C73">
        <w:lastRenderedPageBreak/>
        <w:t xml:space="preserve">the flesh, so that the spirit would be saved in the day of the </w:t>
      </w:r>
      <w:r w:rsidR="00276C73" w:rsidRPr="00AB4517">
        <w:t>Lord</w:t>
      </w:r>
      <w:r w:rsidR="00276C73">
        <w:t xml:space="preserve"> Jesus</w:t>
      </w:r>
      <w:r w:rsidR="00E12390" w:rsidRPr="00E12390">
        <w:t>.</w:t>
      </w:r>
      <w:r>
        <w:t>”</w:t>
      </w:r>
      <w:r w:rsidR="00276C73">
        <w:rPr>
          <w:rStyle w:val="EndnoteReference"/>
        </w:rPr>
        <w:endnoteReference w:id="47"/>
      </w:r>
      <w:r w:rsidR="00636493">
        <w:t xml:space="preserve"> </w:t>
      </w:r>
      <w:r>
        <w:t>—</w:t>
      </w:r>
      <w:r w:rsidR="00636493">
        <w:t xml:space="preserve"> </w:t>
      </w:r>
      <w:r w:rsidRPr="009F2135">
        <w:t>1</w:t>
      </w:r>
      <w:r w:rsidR="00636493">
        <w:t xml:space="preserve"> </w:t>
      </w:r>
      <w:r w:rsidRPr="009F2135">
        <w:t>Corinthians</w:t>
      </w:r>
      <w:r w:rsidR="00636493">
        <w:t xml:space="preserve"> </w:t>
      </w:r>
      <w:r>
        <w:t>5:4-5</w:t>
      </w:r>
    </w:p>
    <w:p w:rsidR="00CD1602" w:rsidRDefault="009F2135" w:rsidP="00254829">
      <w:pPr>
        <w:tabs>
          <w:tab w:val="left" w:pos="1080"/>
        </w:tabs>
        <w:ind w:left="720" w:right="720"/>
      </w:pPr>
      <w:r>
        <w:t>“If</w:t>
      </w:r>
      <w:r w:rsidR="00636493">
        <w:t xml:space="preserve"> </w:t>
      </w:r>
      <w:r>
        <w:t>you</w:t>
      </w:r>
      <w:r w:rsidR="00636493">
        <w:t xml:space="preserve"> </w:t>
      </w:r>
      <w:r>
        <w:t>have</w:t>
      </w:r>
      <w:r w:rsidR="00636493">
        <w:t xml:space="preserve"> </w:t>
      </w:r>
      <w:r w:rsidR="003A4545">
        <w:t>criteria</w:t>
      </w:r>
      <w:r w:rsidR="00636493">
        <w:t xml:space="preserve"> </w:t>
      </w:r>
      <w:r w:rsidR="003A4545">
        <w:t>that</w:t>
      </w:r>
      <w:r w:rsidR="00636493">
        <w:t xml:space="preserve"> </w:t>
      </w:r>
      <w:r w:rsidR="003A4545">
        <w:t>concern</w:t>
      </w:r>
      <w:r w:rsidR="00636493">
        <w:t xml:space="preserve"> </w:t>
      </w:r>
      <w:r>
        <w:t>earthly</w:t>
      </w:r>
      <w:r w:rsidR="00636493">
        <w:t xml:space="preserve"> </w:t>
      </w:r>
      <w:r>
        <w:t>physical</w:t>
      </w:r>
      <w:r w:rsidR="00636493">
        <w:t xml:space="preserve"> </w:t>
      </w:r>
      <w:r>
        <w:t>life</w:t>
      </w:r>
      <w:r w:rsidR="003A4545">
        <w:t>,</w:t>
      </w:r>
      <w:r w:rsidR="00636493">
        <w:t xml:space="preserve"> </w:t>
      </w:r>
      <w:r w:rsidR="007D217A">
        <w:t>seat</w:t>
      </w:r>
      <w:r w:rsidR="00636493">
        <w:t xml:space="preserve"> </w:t>
      </w:r>
      <w:r w:rsidR="003A4545">
        <w:t>the</w:t>
      </w:r>
      <w:r w:rsidR="00636493">
        <w:t xml:space="preserve"> </w:t>
      </w:r>
      <w:r w:rsidR="003A4545">
        <w:t>rejected</w:t>
      </w:r>
      <w:r w:rsidR="00636493">
        <w:t xml:space="preserve"> </w:t>
      </w:r>
      <w:r w:rsidR="003A4545">
        <w:t>in</w:t>
      </w:r>
      <w:r w:rsidR="00636493">
        <w:t xml:space="preserve"> </w:t>
      </w:r>
      <w:r w:rsidR="003A4545">
        <w:t>The</w:t>
      </w:r>
      <w:r w:rsidR="00636493">
        <w:t xml:space="preserve"> </w:t>
      </w:r>
      <w:r w:rsidR="003A4545">
        <w:t>Church</w:t>
      </w:r>
      <w:r w:rsidR="00636493">
        <w:t xml:space="preserve"> </w:t>
      </w:r>
      <w:r w:rsidR="00254829">
        <w:t>[</w:t>
      </w:r>
      <w:r w:rsidR="00254829" w:rsidRPr="00254829">
        <w:rPr>
          <w:i/>
          <w:iCs/>
        </w:rPr>
        <w:t>to</w:t>
      </w:r>
      <w:r w:rsidR="00636493">
        <w:rPr>
          <w:i/>
          <w:iCs/>
        </w:rPr>
        <w:t xml:space="preserve"> </w:t>
      </w:r>
      <w:r w:rsidR="00254829" w:rsidRPr="00254829">
        <w:rPr>
          <w:i/>
          <w:iCs/>
        </w:rPr>
        <w:t>judge</w:t>
      </w:r>
      <w:r w:rsidR="007D217A">
        <w:rPr>
          <w:i/>
          <w:iCs/>
        </w:rPr>
        <w:t xml:space="preserve"> the</w:t>
      </w:r>
      <w:r w:rsidR="001A5EA4">
        <w:rPr>
          <w:i/>
          <w:iCs/>
        </w:rPr>
        <w:t>se criteria</w:t>
      </w:r>
      <w:r w:rsidR="00254829">
        <w:t>].”</w:t>
      </w:r>
      <w:r w:rsidR="00254829">
        <w:rPr>
          <w:rStyle w:val="EndnoteReference"/>
        </w:rPr>
        <w:endnoteReference w:id="48"/>
      </w:r>
      <w:r w:rsidR="00636493">
        <w:t xml:space="preserve"> </w:t>
      </w:r>
      <w:r w:rsidR="00254829">
        <w:t>—</w:t>
      </w:r>
      <w:r w:rsidR="00636493">
        <w:t xml:space="preserve"> </w:t>
      </w:r>
      <w:r w:rsidRPr="009F2135">
        <w:t>1</w:t>
      </w:r>
      <w:r w:rsidR="00636493">
        <w:t xml:space="preserve"> </w:t>
      </w:r>
      <w:r w:rsidRPr="009F2135">
        <w:t>Corinthians</w:t>
      </w:r>
      <w:r w:rsidR="00636493">
        <w:t xml:space="preserve"> </w:t>
      </w:r>
      <w:r w:rsidRPr="009F2135">
        <w:t>6:4</w:t>
      </w:r>
    </w:p>
    <w:p w:rsidR="00CD1602" w:rsidRDefault="009509AA" w:rsidP="005C1947">
      <w:pPr>
        <w:tabs>
          <w:tab w:val="left" w:pos="1080"/>
        </w:tabs>
        <w:ind w:left="720" w:right="720"/>
      </w:pPr>
      <w:r>
        <w:t>“</w:t>
      </w:r>
      <w:r w:rsidR="006473CF">
        <w:t xml:space="preserve">[The Father] </w:t>
      </w:r>
      <w:r w:rsidRPr="009509AA">
        <w:t>p</w:t>
      </w:r>
      <w:r w:rsidR="006473CF">
        <w:t>laced</w:t>
      </w:r>
      <w:r w:rsidR="00636493">
        <w:t xml:space="preserve"> </w:t>
      </w:r>
      <w:r w:rsidRPr="009509AA">
        <w:t>all</w:t>
      </w:r>
      <w:r w:rsidR="00636493">
        <w:t xml:space="preserve"> </w:t>
      </w:r>
      <w:r w:rsidR="006473CF">
        <w:t>[</w:t>
      </w:r>
      <w:r w:rsidRPr="009509AA">
        <w:t>things</w:t>
      </w:r>
      <w:r w:rsidR="006473CF">
        <w:t>]</w:t>
      </w:r>
      <w:r w:rsidR="00636493">
        <w:t xml:space="preserve"> </w:t>
      </w:r>
      <w:r w:rsidRPr="009509AA">
        <w:t>under</w:t>
      </w:r>
      <w:r w:rsidR="00636493">
        <w:t xml:space="preserve"> </w:t>
      </w:r>
      <w:r w:rsidR="006473CF">
        <w:t>[the Son’s]</w:t>
      </w:r>
      <w:r w:rsidR="00636493">
        <w:t xml:space="preserve"> </w:t>
      </w:r>
      <w:r w:rsidR="006473CF">
        <w:t xml:space="preserve">feet. </w:t>
      </w:r>
      <w:r w:rsidR="00636493">
        <w:t xml:space="preserve"> </w:t>
      </w:r>
      <w:r w:rsidR="006473CF">
        <w:t xml:space="preserve">[The Father] </w:t>
      </w:r>
      <w:r w:rsidRPr="009509AA">
        <w:t>gave</w:t>
      </w:r>
      <w:r w:rsidR="00636493">
        <w:t xml:space="preserve"> </w:t>
      </w:r>
      <w:r w:rsidR="006473CF">
        <w:t>[Jesus]</w:t>
      </w:r>
      <w:r w:rsidR="00636493">
        <w:t xml:space="preserve"> </w:t>
      </w:r>
      <w:r w:rsidRPr="009509AA">
        <w:t>head</w:t>
      </w:r>
      <w:r w:rsidR="006473CF">
        <w:t>[ship]</w:t>
      </w:r>
      <w:r w:rsidR="00636493">
        <w:t xml:space="preserve"> </w:t>
      </w:r>
      <w:r w:rsidRPr="009509AA">
        <w:t>over</w:t>
      </w:r>
      <w:r w:rsidR="00636493">
        <w:t xml:space="preserve"> </w:t>
      </w:r>
      <w:r w:rsidRPr="009509AA">
        <w:t>all</w:t>
      </w:r>
      <w:r w:rsidR="00636493">
        <w:t xml:space="preserve"> </w:t>
      </w:r>
      <w:r w:rsidR="006473CF">
        <w:t>[</w:t>
      </w:r>
      <w:r w:rsidRPr="009509AA">
        <w:t>things</w:t>
      </w:r>
      <w:r w:rsidR="006473CF">
        <w:t>]</w:t>
      </w:r>
      <w:r w:rsidR="00636493">
        <w:t xml:space="preserve"> </w:t>
      </w:r>
      <w:r w:rsidR="006473CF">
        <w:t>concerning</w:t>
      </w:r>
      <w:r w:rsidR="00636493">
        <w:t xml:space="preserve"> </w:t>
      </w:r>
      <w:r w:rsidR="00EB48DF">
        <w:t>T</w:t>
      </w:r>
      <w:r w:rsidRPr="009509AA">
        <w:t>he</w:t>
      </w:r>
      <w:r w:rsidR="00636493">
        <w:t xml:space="preserve"> </w:t>
      </w:r>
      <w:r w:rsidR="00EB48DF">
        <w:t>C</w:t>
      </w:r>
      <w:r w:rsidRPr="009509AA">
        <w:t>hurch,</w:t>
      </w:r>
      <w:r>
        <w:t>”</w:t>
      </w:r>
      <w:r w:rsidR="006473CF">
        <w:rPr>
          <w:rStyle w:val="EndnoteReference"/>
        </w:rPr>
        <w:endnoteReference w:id="49"/>
      </w:r>
      <w:r w:rsidR="00636493">
        <w:t xml:space="preserve"> </w:t>
      </w:r>
      <w:r>
        <w:t>—</w:t>
      </w:r>
      <w:r w:rsidR="00636493">
        <w:t xml:space="preserve"> </w:t>
      </w:r>
      <w:r>
        <w:t>Ephesians</w:t>
      </w:r>
      <w:r w:rsidR="00636493">
        <w:t xml:space="preserve"> </w:t>
      </w:r>
      <w:r>
        <w:t>1:22</w:t>
      </w:r>
    </w:p>
    <w:p w:rsidR="00986CFE" w:rsidRDefault="00986CFE" w:rsidP="005C1947">
      <w:pPr>
        <w:tabs>
          <w:tab w:val="left" w:pos="1080"/>
        </w:tabs>
        <w:ind w:left="720" w:right="720"/>
      </w:pPr>
      <w:r>
        <w:t xml:space="preserve">“That now </w:t>
      </w:r>
      <w:r w:rsidR="00A8198C">
        <w:t>the multifaceted wisdom of God</w:t>
      </w:r>
      <w:r>
        <w:t xml:space="preserve"> might be made known to magistrates and authorit</w:t>
      </w:r>
      <w:r w:rsidR="00A8198C">
        <w:t>i</w:t>
      </w:r>
      <w:r>
        <w:t xml:space="preserve">es in the heavenlies </w:t>
      </w:r>
      <w:r w:rsidR="00A8198C">
        <w:t>through The Church,”</w:t>
      </w:r>
      <w:r w:rsidR="00A8198C">
        <w:rPr>
          <w:rStyle w:val="EndnoteReference"/>
        </w:rPr>
        <w:endnoteReference w:id="50"/>
      </w:r>
      <w:r w:rsidR="00A8198C">
        <w:t xml:space="preserve"> — </w:t>
      </w:r>
      <w:r w:rsidR="00A8198C" w:rsidRPr="00A8198C">
        <w:t>Ephesians 3:10</w:t>
      </w:r>
    </w:p>
    <w:p w:rsidR="00D31E87" w:rsidRDefault="00EE713E" w:rsidP="00026AAA">
      <w:pPr>
        <w:tabs>
          <w:tab w:val="left" w:pos="1080"/>
        </w:tabs>
        <w:ind w:left="720" w:right="720"/>
      </w:pPr>
      <w:r>
        <w:t>“Jesus gave [to] some</w:t>
      </w:r>
      <w:r w:rsidRPr="00EE713E">
        <w:t xml:space="preserve"> apostle</w:t>
      </w:r>
      <w:r>
        <w:t>[</w:t>
      </w:r>
      <w:r w:rsidRPr="00EE713E">
        <w:t>s</w:t>
      </w:r>
      <w:r>
        <w:t>hips],</w:t>
      </w:r>
      <w:r w:rsidRPr="00EE713E">
        <w:t xml:space="preserve"> and </w:t>
      </w:r>
      <w:r>
        <w:t>[to] others</w:t>
      </w:r>
      <w:r w:rsidRPr="00EE713E">
        <w:t xml:space="preserve"> </w:t>
      </w:r>
      <w:r w:rsidR="00884F1B">
        <w:t>[</w:t>
      </w:r>
      <w:r>
        <w:t>gifts as</w:t>
      </w:r>
      <w:r w:rsidR="00884F1B">
        <w:t>]</w:t>
      </w:r>
      <w:r>
        <w:t xml:space="preserve"> </w:t>
      </w:r>
      <w:r w:rsidRPr="00EE713E">
        <w:t>prophets</w:t>
      </w:r>
      <w:r>
        <w:t xml:space="preserve">, </w:t>
      </w:r>
      <w:r w:rsidR="00A8311D">
        <w:t>evangelists, and</w:t>
      </w:r>
      <w:r w:rsidRPr="00EE713E">
        <w:t xml:space="preserve"> </w:t>
      </w:r>
      <w:r w:rsidR="00A8311D">
        <w:t>shepherds-teachers: toward</w:t>
      </w:r>
      <w:r w:rsidRPr="00EE713E">
        <w:t xml:space="preserve"> the </w:t>
      </w:r>
      <w:r w:rsidR="00884F1B">
        <w:t>complete preparation of the saints</w:t>
      </w:r>
      <w:r w:rsidRPr="00EE713E">
        <w:t xml:space="preserve"> </w:t>
      </w:r>
      <w:r w:rsidR="006662E0">
        <w:t>at</w:t>
      </w:r>
      <w:r w:rsidR="00884F1B">
        <w:t xml:space="preserve"> a </w:t>
      </w:r>
      <w:r w:rsidRPr="00EE713E">
        <w:t xml:space="preserve">work of </w:t>
      </w:r>
      <w:r w:rsidR="00884F1B">
        <w:t xml:space="preserve">service, </w:t>
      </w:r>
      <w:r w:rsidR="006662E0">
        <w:t>at</w:t>
      </w:r>
      <w:r w:rsidR="00884F1B">
        <w:t xml:space="preserve"> house</w:t>
      </w:r>
      <w:r w:rsidR="006662E0">
        <w:t>-</w:t>
      </w:r>
      <w:r w:rsidR="00884F1B">
        <w:t xml:space="preserve">building the body of Christ, </w:t>
      </w:r>
      <w:r w:rsidR="006662E0">
        <w:t>until we all could arrive at the unanimity of persuasion</w:t>
      </w:r>
      <w:r w:rsidR="00074F4C">
        <w:t xml:space="preserve">, complete </w:t>
      </w:r>
      <w:r w:rsidR="00074F4C" w:rsidRPr="00074F4C">
        <w:t>agreement</w:t>
      </w:r>
      <w:r w:rsidR="00074F4C">
        <w:t xml:space="preserve"> about the Son of God, at finished man[hood], at the measure of the stature of the </w:t>
      </w:r>
      <w:r w:rsidR="00026AAA">
        <w:t>fullness of Christ;”</w:t>
      </w:r>
      <w:r w:rsidR="00026AAA" w:rsidRPr="00026AAA">
        <w:rPr>
          <w:rStyle w:val="EndnoteReference"/>
        </w:rPr>
        <w:t xml:space="preserve"> </w:t>
      </w:r>
      <w:r w:rsidR="00026AAA">
        <w:rPr>
          <w:rStyle w:val="EndnoteReference"/>
        </w:rPr>
        <w:endnoteReference w:id="51"/>
      </w:r>
      <w:r w:rsidR="00026AAA">
        <w:t xml:space="preserve"> — </w:t>
      </w:r>
      <w:r w:rsidR="00D31E87">
        <w:t>Ephesians</w:t>
      </w:r>
      <w:r w:rsidR="00636493">
        <w:t xml:space="preserve"> </w:t>
      </w:r>
      <w:r w:rsidR="00D31E87">
        <w:t>4:11-13</w:t>
      </w:r>
    </w:p>
    <w:p w:rsidR="00E965B5" w:rsidRDefault="00E965B5" w:rsidP="00026AAA">
      <w:pPr>
        <w:tabs>
          <w:tab w:val="left" w:pos="1080"/>
        </w:tabs>
        <w:ind w:left="720" w:right="720"/>
      </w:pPr>
      <w:r>
        <w:t>“</w:t>
      </w:r>
      <w:r w:rsidR="00DA147F">
        <w:t>Thus</w:t>
      </w:r>
      <w:r w:rsidRPr="00E965B5">
        <w:t xml:space="preserve"> </w:t>
      </w:r>
      <w:r w:rsidR="00DA147F">
        <w:t xml:space="preserve">exactly </w:t>
      </w:r>
      <w:r w:rsidRPr="00E965B5">
        <w:t xml:space="preserve">as </w:t>
      </w:r>
      <w:r w:rsidR="00DA147F">
        <w:t>T</w:t>
      </w:r>
      <w:r w:rsidRPr="00E965B5">
        <w:t xml:space="preserve">he </w:t>
      </w:r>
      <w:r w:rsidR="00DA147F">
        <w:t>C</w:t>
      </w:r>
      <w:r w:rsidRPr="00E965B5">
        <w:t>hurch is sub</w:t>
      </w:r>
      <w:r w:rsidR="00DA147F">
        <w:t>ordinate</w:t>
      </w:r>
      <w:r w:rsidRPr="00E965B5">
        <w:t xml:space="preserve"> to Christ, so </w:t>
      </w:r>
      <w:r w:rsidR="00DA147F">
        <w:t xml:space="preserve">also </w:t>
      </w:r>
      <w:r w:rsidRPr="00E965B5">
        <w:t xml:space="preserve">the wives to their own husbands in </w:t>
      </w:r>
      <w:r w:rsidR="00DA147F">
        <w:t>all [things]</w:t>
      </w:r>
      <w:r w:rsidRPr="00E965B5">
        <w:t>.</w:t>
      </w:r>
      <w:r>
        <w:t>”</w:t>
      </w:r>
      <w:r w:rsidR="0064360E">
        <w:rPr>
          <w:rStyle w:val="EndnoteReference"/>
        </w:rPr>
        <w:endnoteReference w:id="52"/>
      </w:r>
      <w:r>
        <w:t xml:space="preserve"> — </w:t>
      </w:r>
      <w:r w:rsidRPr="00E965B5">
        <w:t>Ephesians 5:24</w:t>
      </w:r>
    </w:p>
    <w:p w:rsidR="009509AA" w:rsidRDefault="009509AA" w:rsidP="000F5F88">
      <w:pPr>
        <w:tabs>
          <w:tab w:val="left" w:pos="1080"/>
        </w:tabs>
        <w:ind w:left="720" w:right="720"/>
      </w:pPr>
      <w:r>
        <w:t>“</w:t>
      </w:r>
      <w:r w:rsidR="00012BAD">
        <w:t>[Jesus]</w:t>
      </w:r>
      <w:r w:rsidR="00636493">
        <w:t xml:space="preserve"> </w:t>
      </w:r>
      <w:r w:rsidRPr="009509AA">
        <w:t>is</w:t>
      </w:r>
      <w:r w:rsidR="00636493">
        <w:t xml:space="preserve"> </w:t>
      </w:r>
      <w:r w:rsidRPr="009509AA">
        <w:t>the</w:t>
      </w:r>
      <w:r w:rsidR="00636493">
        <w:t xml:space="preserve"> </w:t>
      </w:r>
      <w:r w:rsidRPr="009509AA">
        <w:t>head</w:t>
      </w:r>
      <w:r w:rsidR="00636493">
        <w:t xml:space="preserve"> </w:t>
      </w:r>
      <w:r w:rsidRPr="009509AA">
        <w:t>of</w:t>
      </w:r>
      <w:r w:rsidR="00636493">
        <w:t xml:space="preserve"> </w:t>
      </w:r>
      <w:r w:rsidRPr="009509AA">
        <w:t>the</w:t>
      </w:r>
      <w:r w:rsidR="00636493">
        <w:t xml:space="preserve"> </w:t>
      </w:r>
      <w:r w:rsidRPr="009509AA">
        <w:t>body,</w:t>
      </w:r>
      <w:r w:rsidR="00636493">
        <w:t xml:space="preserve"> </w:t>
      </w:r>
      <w:r w:rsidR="00012BAD">
        <w:t>T</w:t>
      </w:r>
      <w:r w:rsidRPr="009509AA">
        <w:t>he</w:t>
      </w:r>
      <w:r w:rsidR="00636493">
        <w:t xml:space="preserve"> </w:t>
      </w:r>
      <w:r w:rsidR="00012BAD">
        <w:t>C</w:t>
      </w:r>
      <w:r w:rsidRPr="009509AA">
        <w:t>hurch:</w:t>
      </w:r>
      <w:r w:rsidR="00636493">
        <w:t xml:space="preserve"> </w:t>
      </w:r>
      <w:r w:rsidR="00012BAD">
        <w:t>[He]</w:t>
      </w:r>
      <w:r w:rsidR="00636493">
        <w:t xml:space="preserve"> </w:t>
      </w:r>
      <w:r w:rsidRPr="009509AA">
        <w:t>is</w:t>
      </w:r>
      <w:r w:rsidR="00636493">
        <w:t xml:space="preserve"> </w:t>
      </w:r>
      <w:r w:rsidRPr="009509AA">
        <w:t>the</w:t>
      </w:r>
      <w:r w:rsidR="00636493">
        <w:t xml:space="preserve"> </w:t>
      </w:r>
      <w:r w:rsidR="00012BAD">
        <w:t>prince</w:t>
      </w:r>
      <w:r w:rsidRPr="009509AA">
        <w:t>,</w:t>
      </w:r>
      <w:r w:rsidR="00636493">
        <w:t xml:space="preserve"> </w:t>
      </w:r>
      <w:r w:rsidRPr="009509AA">
        <w:t>firstborn</w:t>
      </w:r>
      <w:r w:rsidR="00636493">
        <w:t xml:space="preserve"> </w:t>
      </w:r>
      <w:r w:rsidR="00012BAD">
        <w:t>of</w:t>
      </w:r>
      <w:r w:rsidR="00636493">
        <w:t xml:space="preserve"> </w:t>
      </w:r>
      <w:r w:rsidRPr="009509AA">
        <w:t>the</w:t>
      </w:r>
      <w:r w:rsidR="00636493">
        <w:t xml:space="preserve"> </w:t>
      </w:r>
      <w:r w:rsidRPr="009509AA">
        <w:t>dead;</w:t>
      </w:r>
      <w:r w:rsidR="00636493">
        <w:t xml:space="preserve"> </w:t>
      </w:r>
      <w:r w:rsidR="000F5F88">
        <w:t xml:space="preserve">so </w:t>
      </w:r>
      <w:r w:rsidRPr="009509AA">
        <w:t>that</w:t>
      </w:r>
      <w:r w:rsidR="00636493">
        <w:t xml:space="preserve"> </w:t>
      </w:r>
      <w:r w:rsidR="000F5F88">
        <w:t>He would become first-rank in all things.</w:t>
      </w:r>
      <w:r>
        <w:t>”</w:t>
      </w:r>
      <w:r w:rsidR="000F5F88">
        <w:rPr>
          <w:rStyle w:val="EndnoteReference"/>
        </w:rPr>
        <w:endnoteReference w:id="53"/>
      </w:r>
      <w:r w:rsidR="00636493">
        <w:t xml:space="preserve"> </w:t>
      </w:r>
      <w:r>
        <w:t>—</w:t>
      </w:r>
      <w:r w:rsidR="00636493">
        <w:t xml:space="preserve"> </w:t>
      </w:r>
      <w:r>
        <w:t>Colossians</w:t>
      </w:r>
      <w:r w:rsidR="00636493">
        <w:t xml:space="preserve"> </w:t>
      </w:r>
      <w:r>
        <w:t>1:18</w:t>
      </w:r>
    </w:p>
    <w:p w:rsidR="009509AA" w:rsidRDefault="009509AA" w:rsidP="00AE5ECC">
      <w:pPr>
        <w:tabs>
          <w:tab w:val="left" w:pos="1080"/>
        </w:tabs>
        <w:ind w:left="720" w:right="720"/>
      </w:pPr>
      <w:r>
        <w:t>“</w:t>
      </w:r>
      <w:r w:rsidR="00AE296B">
        <w:t>N</w:t>
      </w:r>
      <w:r w:rsidRPr="009509AA">
        <w:t>ow</w:t>
      </w:r>
      <w:r w:rsidR="00636493">
        <w:t xml:space="preserve"> </w:t>
      </w:r>
      <w:r w:rsidR="00AE296B">
        <w:t xml:space="preserve">I </w:t>
      </w:r>
      <w:r w:rsidRPr="009509AA">
        <w:t>rejoice</w:t>
      </w:r>
      <w:r w:rsidR="00636493">
        <w:t xml:space="preserve"> </w:t>
      </w:r>
      <w:r w:rsidRPr="009509AA">
        <w:t>in</w:t>
      </w:r>
      <w:r w:rsidR="00636493">
        <w:t xml:space="preserve"> </w:t>
      </w:r>
      <w:r w:rsidR="00AE296B">
        <w:t>[</w:t>
      </w:r>
      <w:r w:rsidRPr="009509AA">
        <w:t>my</w:t>
      </w:r>
      <w:r w:rsidR="00AE296B">
        <w:t>]</w:t>
      </w:r>
      <w:r w:rsidR="00636493">
        <w:t xml:space="preserve"> </w:t>
      </w:r>
      <w:r w:rsidR="00AE5ECC">
        <w:t>experiences</w:t>
      </w:r>
      <w:r w:rsidR="00636493">
        <w:t xml:space="preserve"> </w:t>
      </w:r>
      <w:r w:rsidR="00AE296B">
        <w:t>on</w:t>
      </w:r>
      <w:r w:rsidR="00636493">
        <w:t xml:space="preserve"> </w:t>
      </w:r>
      <w:r w:rsidRPr="009509AA">
        <w:t>you</w:t>
      </w:r>
      <w:r w:rsidR="00AE296B">
        <w:t xml:space="preserve">r behalf.  I </w:t>
      </w:r>
      <w:r w:rsidRPr="009509AA">
        <w:t>fill</w:t>
      </w:r>
      <w:r w:rsidR="00AE296B">
        <w:t xml:space="preserve"> up</w:t>
      </w:r>
      <w:r w:rsidR="00636493">
        <w:t xml:space="preserve"> </w:t>
      </w:r>
      <w:r w:rsidR="00AE5ECC">
        <w:t xml:space="preserve">in my flesh </w:t>
      </w:r>
      <w:r w:rsidRPr="009509AA">
        <w:t>th</w:t>
      </w:r>
      <w:r w:rsidR="00AE296B">
        <w:t xml:space="preserve">ose shortcomings </w:t>
      </w:r>
      <w:r w:rsidR="00AE5ECC">
        <w:t xml:space="preserve">of the pressures of Christ, on behalf of His body, which is </w:t>
      </w:r>
      <w:r w:rsidR="00BF5FB5">
        <w:t>T</w:t>
      </w:r>
      <w:r w:rsidRPr="009509AA">
        <w:t>he</w:t>
      </w:r>
      <w:r w:rsidR="00636493">
        <w:t xml:space="preserve"> </w:t>
      </w:r>
      <w:r w:rsidR="00BF5FB5">
        <w:t>C</w:t>
      </w:r>
      <w:r w:rsidRPr="009509AA">
        <w:t>hurch:</w:t>
      </w:r>
      <w:r>
        <w:t>”</w:t>
      </w:r>
      <w:r w:rsidR="00BF5FB5">
        <w:rPr>
          <w:rStyle w:val="EndnoteReference"/>
        </w:rPr>
        <w:endnoteReference w:id="54"/>
      </w:r>
      <w:r w:rsidR="00636493">
        <w:t xml:space="preserve"> </w:t>
      </w:r>
      <w:r>
        <w:t>—</w:t>
      </w:r>
      <w:r w:rsidR="00636493">
        <w:t xml:space="preserve"> </w:t>
      </w:r>
      <w:r>
        <w:t>Colossians</w:t>
      </w:r>
      <w:r w:rsidR="00636493">
        <w:t xml:space="preserve"> </w:t>
      </w:r>
      <w:r>
        <w:t>1:24</w:t>
      </w:r>
    </w:p>
    <w:p w:rsidR="00D31E87" w:rsidRDefault="00BF5FB5" w:rsidP="00E90F86">
      <w:pPr>
        <w:tabs>
          <w:tab w:val="left" w:pos="1080"/>
        </w:tabs>
        <w:ind w:left="720" w:right="720"/>
      </w:pPr>
      <w:r>
        <w:t>“</w:t>
      </w:r>
      <w:r w:rsidR="00920351">
        <w:t>Yet, we beg you</w:t>
      </w:r>
      <w:r w:rsidR="002E0D9A">
        <w:t>, brothers and sisters:</w:t>
      </w:r>
      <w:r w:rsidR="00920351">
        <w:t xml:space="preserve"> to see</w:t>
      </w:r>
      <w:r w:rsidR="00920351">
        <w:rPr>
          <w:rStyle w:val="EndnoteReference"/>
        </w:rPr>
        <w:endnoteReference w:id="55"/>
      </w:r>
      <w:r w:rsidR="00920351">
        <w:t xml:space="preserve"> </w:t>
      </w:r>
      <w:r w:rsidR="00A57F6B">
        <w:t xml:space="preserve">those weary from toiling among you, standing before you in [the] Lord, </w:t>
      </w:r>
      <w:r w:rsidR="00B7441F">
        <w:t>stimulat</w:t>
      </w:r>
      <w:r w:rsidR="00B0516C">
        <w:t>ing you</w:t>
      </w:r>
      <w:r w:rsidR="002E0D9A">
        <w:t>r</w:t>
      </w:r>
      <w:r w:rsidR="00B0516C">
        <w:t xml:space="preserve"> </w:t>
      </w:r>
      <w:r w:rsidR="002E0D9A">
        <w:t>thinking</w:t>
      </w:r>
      <w:r w:rsidR="002E0D9A">
        <w:rPr>
          <w:rStyle w:val="EndnoteReference"/>
        </w:rPr>
        <w:endnoteReference w:id="56"/>
      </w:r>
      <w:r w:rsidR="00B0516C">
        <w:t>; t</w:t>
      </w:r>
      <w:r w:rsidR="00112BC5">
        <w:t>o respect them immeasurably in sacrificial generosity through their work</w:t>
      </w:r>
      <w:r w:rsidR="000B0B0A">
        <w:t>.</w:t>
      </w:r>
      <w:r w:rsidR="00112BC5">
        <w:rPr>
          <w:rStyle w:val="EndnoteReference"/>
        </w:rPr>
        <w:endnoteReference w:id="57"/>
      </w:r>
      <w:r w:rsidR="000B0B0A">
        <w:t xml:space="preserve">  Pursue peace in </w:t>
      </w:r>
      <w:r w:rsidR="000B0B0A">
        <w:lastRenderedPageBreak/>
        <w:t xml:space="preserve">yourselves.  Yet, we challenge </w:t>
      </w:r>
      <w:r w:rsidR="005320BC">
        <w:t xml:space="preserve">you, brothers and sisters, </w:t>
      </w:r>
      <w:r w:rsidR="00B7441F">
        <w:t>confront</w:t>
      </w:r>
      <w:r w:rsidR="005320BC">
        <w:t xml:space="preserve"> the disorderly </w:t>
      </w:r>
      <w:r w:rsidR="00B7441F">
        <w:t>mind-set</w:t>
      </w:r>
      <w:r w:rsidR="005320BC">
        <w:t xml:space="preserve">, </w:t>
      </w:r>
      <w:r w:rsidR="00B7441F">
        <w:t>comfort</w:t>
      </w:r>
      <w:r w:rsidR="005320BC">
        <w:t xml:space="preserve"> the small-souled</w:t>
      </w:r>
      <w:r w:rsidR="001C09DE">
        <w:t xml:space="preserve">, </w:t>
      </w:r>
      <w:r w:rsidR="00B7441F">
        <w:t>carry</w:t>
      </w:r>
      <w:r w:rsidR="001C09DE">
        <w:t xml:space="preserve"> the weak, </w:t>
      </w:r>
      <w:r w:rsidR="00E90F86">
        <w:t>be slow to anger</w:t>
      </w:r>
      <w:r w:rsidR="001C09DE">
        <w:t xml:space="preserve"> toward all</w:t>
      </w:r>
      <w:r w:rsidR="00E90F86">
        <w:t xml:space="preserve"> [taking the long range view of everything]</w:t>
      </w:r>
      <w:r w:rsidR="001C09DE">
        <w:t>.</w:t>
      </w:r>
      <w:r w:rsidR="00E90F86">
        <w:t>”</w:t>
      </w:r>
      <w:r w:rsidR="00E90F86">
        <w:rPr>
          <w:rStyle w:val="EndnoteReference"/>
        </w:rPr>
        <w:endnoteReference w:id="58"/>
      </w:r>
      <w:r w:rsidR="00E90F86">
        <w:t xml:space="preserve"> — </w:t>
      </w:r>
      <w:r w:rsidR="00D31E87">
        <w:t>1</w:t>
      </w:r>
      <w:r w:rsidR="00636493">
        <w:t xml:space="preserve"> </w:t>
      </w:r>
      <w:r w:rsidR="00D31E87">
        <w:t>Thessalonians</w:t>
      </w:r>
      <w:r w:rsidR="00636493">
        <w:t xml:space="preserve"> </w:t>
      </w:r>
      <w:r w:rsidR="00D31E87">
        <w:t>5:12</w:t>
      </w:r>
      <w:r>
        <w:t>-</w:t>
      </w:r>
      <w:r w:rsidR="00B9127D">
        <w:t>14</w:t>
      </w:r>
    </w:p>
    <w:p w:rsidR="00CD1602" w:rsidRDefault="009509AA" w:rsidP="00737CE5">
      <w:pPr>
        <w:tabs>
          <w:tab w:val="left" w:pos="1080"/>
        </w:tabs>
        <w:ind w:left="720" w:right="720"/>
      </w:pPr>
      <w:r>
        <w:t>“</w:t>
      </w:r>
      <w:r w:rsidR="00136A1F">
        <w:t>Yet</w:t>
      </w:r>
      <w:r w:rsidR="00636493">
        <w:t xml:space="preserve"> </w:t>
      </w:r>
      <w:r w:rsidRPr="009509AA">
        <w:t>if</w:t>
      </w:r>
      <w:r w:rsidR="00636493">
        <w:t xml:space="preserve"> </w:t>
      </w:r>
      <w:r w:rsidRPr="009509AA">
        <w:t>I</w:t>
      </w:r>
      <w:r w:rsidR="00636493">
        <w:t xml:space="preserve"> </w:t>
      </w:r>
      <w:r w:rsidR="00136A1F">
        <w:t xml:space="preserve">should be detained, </w:t>
      </w:r>
      <w:r w:rsidR="009D36BA">
        <w:t xml:space="preserve">[I write] </w:t>
      </w:r>
      <w:r w:rsidR="00136A1F">
        <w:t xml:space="preserve">so that you </w:t>
      </w:r>
      <w:r w:rsidR="00737CE5">
        <w:t>c</w:t>
      </w:r>
      <w:r w:rsidR="00136A1F">
        <w:t xml:space="preserve">ould see how it is necessary </w:t>
      </w:r>
      <w:r w:rsidR="009D36BA">
        <w:t xml:space="preserve">to act </w:t>
      </w:r>
      <w:r w:rsidR="00136A1F">
        <w:t>in the house of God</w:t>
      </w:r>
      <w:r w:rsidR="00737CE5">
        <w:t>, which is [the] Church of the Living God, Pillar and Foundation of the Truth</w:t>
      </w:r>
      <w:r w:rsidR="009D36BA">
        <w:t>….</w:t>
      </w:r>
      <w:r>
        <w:t>”</w:t>
      </w:r>
      <w:r w:rsidR="009D36BA">
        <w:rPr>
          <w:rStyle w:val="EndnoteReference"/>
        </w:rPr>
        <w:endnoteReference w:id="59"/>
      </w:r>
      <w:r w:rsidR="00636493">
        <w:t xml:space="preserve"> </w:t>
      </w:r>
      <w:r>
        <w:t>—</w:t>
      </w:r>
      <w:r w:rsidR="00636493">
        <w:t xml:space="preserve"> </w:t>
      </w:r>
      <w:r>
        <w:t>1</w:t>
      </w:r>
      <w:r w:rsidR="00636493">
        <w:t xml:space="preserve"> </w:t>
      </w:r>
      <w:r>
        <w:t>Timothy</w:t>
      </w:r>
      <w:r w:rsidR="00636493">
        <w:t xml:space="preserve"> </w:t>
      </w:r>
      <w:r>
        <w:t>3:15</w:t>
      </w:r>
    </w:p>
    <w:p w:rsidR="009D36BA" w:rsidRDefault="00F705D8" w:rsidP="00B9127D">
      <w:pPr>
        <w:tabs>
          <w:tab w:val="left" w:pos="1080"/>
        </w:tabs>
        <w:ind w:left="720" w:right="720"/>
      </w:pPr>
      <w:r>
        <w:t>“</w:t>
      </w:r>
      <w:r w:rsidR="00677B0A">
        <w:t>Let a</w:t>
      </w:r>
      <w:r w:rsidR="00677B0A" w:rsidRPr="00F705D8">
        <w:t>ny</w:t>
      </w:r>
      <w:r w:rsidR="00677B0A">
        <w:t>one</w:t>
      </w:r>
      <w:r w:rsidR="00677B0A" w:rsidRPr="00F705D8">
        <w:t xml:space="preserve"> </w:t>
      </w:r>
      <w:r w:rsidR="00677B0A">
        <w:t>who</w:t>
      </w:r>
      <w:r w:rsidR="00677B0A">
        <w:rPr>
          <w:rStyle w:val="EndnoteReference"/>
        </w:rPr>
        <w:endnoteReference w:id="60"/>
      </w:r>
      <w:r w:rsidR="00677B0A">
        <w:t xml:space="preserve"> i</w:t>
      </w:r>
      <w:r w:rsidRPr="00F705D8">
        <w:t xml:space="preserve">s </w:t>
      </w:r>
      <w:r w:rsidR="00C65D01">
        <w:t>weak</w:t>
      </w:r>
      <w:r w:rsidR="00677B0A">
        <w:t xml:space="preserve"> among you</w:t>
      </w:r>
      <w:r w:rsidRPr="00F705D8">
        <w:t xml:space="preserve"> </w:t>
      </w:r>
      <w:r w:rsidR="009A0CFF">
        <w:t>have summoned</w:t>
      </w:r>
      <w:r w:rsidRPr="00F705D8">
        <w:t xml:space="preserve"> the </w:t>
      </w:r>
      <w:r w:rsidR="009A0CFF">
        <w:t>presbyters</w:t>
      </w:r>
      <w:r w:rsidRPr="00F705D8">
        <w:t xml:space="preserve"> of </w:t>
      </w:r>
      <w:r w:rsidR="009A0CFF">
        <w:t>T</w:t>
      </w:r>
      <w:r w:rsidRPr="00F705D8">
        <w:t xml:space="preserve">he </w:t>
      </w:r>
      <w:r w:rsidR="009A0CFF">
        <w:t xml:space="preserve">Church; </w:t>
      </w:r>
      <w:r w:rsidRPr="00F705D8">
        <w:t xml:space="preserve">let them </w:t>
      </w:r>
      <w:r w:rsidR="009A0CFF">
        <w:t xml:space="preserve">have </w:t>
      </w:r>
      <w:r w:rsidRPr="00F705D8">
        <w:t>pray</w:t>
      </w:r>
      <w:r w:rsidR="009A0CFF">
        <w:t>ed</w:t>
      </w:r>
      <w:r w:rsidRPr="00F705D8">
        <w:t xml:space="preserve"> over him, anointing him with </w:t>
      </w:r>
      <w:r w:rsidR="008F4824">
        <w:t xml:space="preserve">olive </w:t>
      </w:r>
      <w:r w:rsidRPr="00F705D8">
        <w:t>oil</w:t>
      </w:r>
      <w:r w:rsidR="008F4824">
        <w:rPr>
          <w:rStyle w:val="EndnoteReference"/>
        </w:rPr>
        <w:endnoteReference w:id="61"/>
      </w:r>
      <w:r w:rsidRPr="00F705D8">
        <w:t xml:space="preserve"> in the name of the Lord:</w:t>
      </w:r>
      <w:r>
        <w:t>”</w:t>
      </w:r>
      <w:r w:rsidR="00C65D01">
        <w:rPr>
          <w:rStyle w:val="EndnoteReference"/>
        </w:rPr>
        <w:endnoteReference w:id="62"/>
      </w:r>
      <w:r>
        <w:t xml:space="preserve"> — </w:t>
      </w:r>
      <w:r w:rsidRPr="00F705D8">
        <w:t>James 5:14</w:t>
      </w:r>
    </w:p>
    <w:p w:rsidR="008F4824" w:rsidRDefault="005315B7" w:rsidP="005315B7">
      <w:pPr>
        <w:tabs>
          <w:tab w:val="left" w:pos="1080"/>
        </w:tabs>
        <w:ind w:left="720" w:right="720"/>
      </w:pPr>
      <w:r>
        <w:t>“</w:t>
      </w:r>
      <w:r w:rsidR="008F4824">
        <w:t xml:space="preserve">If </w:t>
      </w:r>
      <w:r w:rsidR="00D37C17">
        <w:t xml:space="preserve">indeed </w:t>
      </w:r>
      <w:r w:rsidR="008F4824">
        <w:t xml:space="preserve">you tasted that the </w:t>
      </w:r>
      <w:r w:rsidR="007F6E22">
        <w:t xml:space="preserve">gentle </w:t>
      </w:r>
      <w:r w:rsidR="008F4824">
        <w:t>Lord</w:t>
      </w:r>
      <w:r w:rsidR="00D37C17">
        <w:t>,</w:t>
      </w:r>
      <w:r w:rsidR="008F4824">
        <w:t xml:space="preserve"> </w:t>
      </w:r>
      <w:r w:rsidR="007F6E22">
        <w:t xml:space="preserve">toward whom approaching, </w:t>
      </w:r>
      <w:r w:rsidR="000F5B4E">
        <w:t xml:space="preserve">a living stone, certainly deliberately rejected by men, yet selected </w:t>
      </w:r>
      <w:r w:rsidR="003B29D1">
        <w:t>beside God</w:t>
      </w:r>
      <w:r w:rsidR="00D37C17">
        <w:t>, most</w:t>
      </w:r>
      <w:r w:rsidR="003B29D1">
        <w:t xml:space="preserve"> valuable.  The</w:t>
      </w:r>
      <w:r w:rsidR="00D37C17">
        <w:t>se</w:t>
      </w:r>
      <w:r w:rsidR="003B29D1">
        <w:t xml:space="preserve"> also as living stones</w:t>
      </w:r>
      <w:r w:rsidR="001965E2">
        <w:t>, you are house-built</w:t>
      </w:r>
      <w:r w:rsidR="00A052C0">
        <w:t>,</w:t>
      </w:r>
      <w:r w:rsidR="001965E2">
        <w:t xml:space="preserve"> a spiritual house, a holy priesthood, </w:t>
      </w:r>
      <w:r w:rsidR="00D37C17">
        <w:t>to lift up spiritual sacrifices</w:t>
      </w:r>
      <w:r w:rsidR="00A052C0">
        <w:t xml:space="preserve">, well-pleasing to the God, through Jesus Christ.  Thus, </w:t>
      </w:r>
      <w:r w:rsidR="002B2CD1">
        <w:t>in the writing</w:t>
      </w:r>
      <w:r w:rsidR="00515558">
        <w:rPr>
          <w:rStyle w:val="EndnoteReference"/>
        </w:rPr>
        <w:endnoteReference w:id="63"/>
      </w:r>
      <w:r w:rsidR="002B2CD1">
        <w:t xml:space="preserve"> it includes,</w:t>
      </w:r>
    </w:p>
    <w:p w:rsidR="005315B7" w:rsidRPr="005315B7" w:rsidRDefault="002B2CD1" w:rsidP="00515558">
      <w:pPr>
        <w:tabs>
          <w:tab w:val="left" w:pos="1080"/>
        </w:tabs>
        <w:ind w:left="1440" w:right="1440"/>
      </w:pPr>
      <w:r>
        <w:t>‘See!  I set a stone in Zion, a corner-foundation stone, select, most valuable</w:t>
      </w:r>
      <w:r w:rsidR="00515558">
        <w:t xml:space="preserve">.  The one also trusting on Him could never ever be ashamed.’ </w:t>
      </w:r>
      <w:r w:rsidR="005315B7">
        <w:t>”</w:t>
      </w:r>
      <w:r w:rsidR="00515558">
        <w:rPr>
          <w:rStyle w:val="EndnoteReference"/>
        </w:rPr>
        <w:endnoteReference w:id="64"/>
      </w:r>
      <w:r w:rsidR="005315B7">
        <w:t xml:space="preserve"> — </w:t>
      </w:r>
      <w:r w:rsidR="005315B7" w:rsidRPr="005315B7">
        <w:t>1 Peter 2:3-6</w:t>
      </w:r>
    </w:p>
    <w:p w:rsidR="00630A3D" w:rsidRDefault="00F705D8" w:rsidP="009B6B01">
      <w:pPr>
        <w:tabs>
          <w:tab w:val="left" w:pos="1080"/>
        </w:tabs>
        <w:ind w:left="720" w:right="720"/>
      </w:pPr>
      <w:r>
        <w:t>“The one having an ear, let him have heard what the Spirit says in the churches,”</w:t>
      </w:r>
      <w:r w:rsidR="00BD6005">
        <w:rPr>
          <w:rStyle w:val="EndnoteReference"/>
        </w:rPr>
        <w:endnoteReference w:id="65"/>
      </w:r>
      <w:r>
        <w:t xml:space="preserve"> — Revelation 2:7, 11, 17, </w:t>
      </w:r>
      <w:r w:rsidR="009B6B01">
        <w:t>29; 3:6, 13, 22</w:t>
      </w:r>
    </w:p>
    <w:p w:rsidR="00567535" w:rsidRDefault="009B6B01" w:rsidP="005C1947">
      <w:pPr>
        <w:tabs>
          <w:tab w:val="left" w:pos="1080"/>
        </w:tabs>
        <w:ind w:left="720" w:right="720"/>
      </w:pPr>
      <w:r>
        <w:t>“</w:t>
      </w:r>
      <w:r w:rsidRPr="009B6B01">
        <w:t xml:space="preserve">I Jesus </w:t>
      </w:r>
      <w:r w:rsidR="00963F8D">
        <w:t>dispatched</w:t>
      </w:r>
      <w:r w:rsidRPr="009B6B01">
        <w:t xml:space="preserve"> </w:t>
      </w:r>
      <w:r w:rsidR="00667763">
        <w:t>My</w:t>
      </w:r>
      <w:r w:rsidRPr="009B6B01">
        <w:t xml:space="preserve"> angel to </w:t>
      </w:r>
      <w:r w:rsidR="00963F8D">
        <w:t>have evidenced</w:t>
      </w:r>
      <w:r w:rsidRPr="009B6B01">
        <w:t xml:space="preserve"> to you these things </w:t>
      </w:r>
      <w:r w:rsidR="00567535">
        <w:t>upon</w:t>
      </w:r>
      <w:r w:rsidRPr="009B6B01">
        <w:t xml:space="preserve"> the</w:t>
      </w:r>
      <w:r w:rsidR="00567535">
        <w:t xml:space="preserve"> </w:t>
      </w:r>
      <w:r w:rsidRPr="009B6B01">
        <w:t>churches.</w:t>
      </w:r>
      <w:r w:rsidR="00567535">
        <w:t xml:space="preserve">  I am the R</w:t>
      </w:r>
      <w:r w:rsidRPr="009B6B01">
        <w:t xml:space="preserve">oot </w:t>
      </w:r>
      <w:r w:rsidR="00567535">
        <w:t xml:space="preserve">as well as </w:t>
      </w:r>
      <w:r w:rsidRPr="009B6B01">
        <w:t xml:space="preserve">the </w:t>
      </w:r>
      <w:r w:rsidR="00567535">
        <w:t>Posterity</w:t>
      </w:r>
      <w:r w:rsidRPr="009B6B01">
        <w:t xml:space="preserve"> of David, the </w:t>
      </w:r>
      <w:r w:rsidR="00567535">
        <w:t xml:space="preserve">Star, </w:t>
      </w:r>
      <w:r w:rsidR="006120AF">
        <w:t>the Lamp, the Dawn.”</w:t>
      </w:r>
      <w:r w:rsidR="006120AF">
        <w:rPr>
          <w:rStyle w:val="EndnoteReference"/>
        </w:rPr>
        <w:endnoteReference w:id="66"/>
      </w:r>
      <w:r w:rsidR="006120AF">
        <w:t xml:space="preserve"> — Revelation 22:16</w:t>
      </w:r>
    </w:p>
    <w:p w:rsidR="004E08A9" w:rsidRDefault="0017386D" w:rsidP="0017386D">
      <w:pPr>
        <w:tabs>
          <w:tab w:val="left" w:pos="1080"/>
        </w:tabs>
        <w:ind w:left="720" w:right="720"/>
      </w:pPr>
      <w:r>
        <w:t>“</w:t>
      </w:r>
      <w:r w:rsidRPr="0017386D">
        <w:t>I</w:t>
      </w:r>
      <w:r w:rsidR="00281110">
        <w:rPr>
          <w:rStyle w:val="EndnoteReference"/>
        </w:rPr>
        <w:endnoteReference w:id="67"/>
      </w:r>
      <w:r w:rsidRPr="0017386D">
        <w:t xml:space="preserve"> </w:t>
      </w:r>
      <w:r>
        <w:t>give evidence</w:t>
      </w:r>
      <w:r w:rsidRPr="0017386D">
        <w:t xml:space="preserve"> to </w:t>
      </w:r>
      <w:r>
        <w:t>all</w:t>
      </w:r>
      <w:r w:rsidR="009E76FD">
        <w:t>,</w:t>
      </w:r>
      <w:r w:rsidRPr="0017386D">
        <w:t xml:space="preserve"> </w:t>
      </w:r>
      <w:r w:rsidR="004E08A9">
        <w:t>hearing</w:t>
      </w:r>
      <w:r w:rsidR="00593C03">
        <w:rPr>
          <w:rStyle w:val="EndnoteReference"/>
        </w:rPr>
        <w:endnoteReference w:id="68"/>
      </w:r>
      <w:r w:rsidRPr="0017386D">
        <w:t xml:space="preserve"> the wor</w:t>
      </w:r>
      <w:r>
        <w:t>ds of the prophecy</w:t>
      </w:r>
      <w:r w:rsidR="004E08A9">
        <w:rPr>
          <w:rStyle w:val="EndnoteReference"/>
        </w:rPr>
        <w:endnoteReference w:id="69"/>
      </w:r>
      <w:r>
        <w:t xml:space="preserve"> of this book;</w:t>
      </w:r>
      <w:r w:rsidRPr="0017386D">
        <w:t xml:space="preserve"> </w:t>
      </w:r>
      <w:r w:rsidR="00593C03">
        <w:t xml:space="preserve">if anyone </w:t>
      </w:r>
      <w:r w:rsidR="003C2536">
        <w:t>would impose on these [words]</w:t>
      </w:r>
      <w:r w:rsidR="003E5D74">
        <w:t>,</w:t>
      </w:r>
      <w:r w:rsidR="003C2536">
        <w:t xml:space="preserve"> </w:t>
      </w:r>
      <w:r w:rsidR="003E5D74">
        <w:t xml:space="preserve">God may </w:t>
      </w:r>
      <w:r w:rsidR="005A3A61">
        <w:t>impose</w:t>
      </w:r>
      <w:r w:rsidR="003E5D74">
        <w:t xml:space="preserve"> on him the stripes that are </w:t>
      </w:r>
      <w:r w:rsidR="005A3A61">
        <w:t>written</w:t>
      </w:r>
      <w:r w:rsidR="003E5D74">
        <w:t xml:space="preserve"> </w:t>
      </w:r>
      <w:r w:rsidR="003E5D74">
        <w:lastRenderedPageBreak/>
        <w:t xml:space="preserve">in this book.  If anyone would have </w:t>
      </w:r>
      <w:r w:rsidR="00184C6B">
        <w:t>cut off from the words of the book of this prophecy</w:t>
      </w:r>
      <w:r w:rsidR="005A3A61">
        <w:t>, God may cut off his part from the tree of life</w:t>
      </w:r>
      <w:r w:rsidR="009E76FD">
        <w:t>,</w:t>
      </w:r>
      <w:r w:rsidR="005A3A61">
        <w:t xml:space="preserve"> </w:t>
      </w:r>
      <w:r w:rsidR="009E76FD">
        <w:t>of</w:t>
      </w:r>
      <w:r w:rsidR="005A3A61">
        <w:t xml:space="preserve"> the holy city, and the writings in this book.”</w:t>
      </w:r>
      <w:r w:rsidR="009E76FD">
        <w:rPr>
          <w:rStyle w:val="EndnoteReference"/>
        </w:rPr>
        <w:endnoteReference w:id="70"/>
      </w:r>
      <w:r w:rsidR="009E76FD">
        <w:t xml:space="preserve"> — </w:t>
      </w:r>
      <w:r w:rsidR="009E76FD" w:rsidRPr="009E76FD">
        <w:t>Revelation 22:18-19</w:t>
      </w:r>
    </w:p>
    <w:p w:rsidR="005A0F4A" w:rsidRPr="00D173E7" w:rsidRDefault="001621A5" w:rsidP="00C90696">
      <w:pPr>
        <w:spacing w:before="120"/>
        <w:jc w:val="both"/>
        <w:rPr>
          <w:rFonts w:ascii="Segoe UI" w:hAnsi="Segoe UI" w:cs="Segoe UI"/>
          <w:i/>
          <w:iCs/>
          <w:sz w:val="36"/>
          <w:szCs w:val="36"/>
          <w:lang w:bidi="en-US"/>
        </w:rPr>
      </w:pPr>
      <w:r w:rsidRPr="00D173E7">
        <w:rPr>
          <w:rFonts w:ascii="Segoe UI" w:hAnsi="Segoe UI" w:cs="Segoe UI"/>
          <w:i/>
          <w:iCs/>
          <w:sz w:val="36"/>
          <w:szCs w:val="36"/>
          <w:lang w:bidi="en-US"/>
        </w:rPr>
        <w:t>Article</w:t>
      </w:r>
      <w:r w:rsidR="00636493">
        <w:rPr>
          <w:rFonts w:ascii="Segoe UI" w:hAnsi="Segoe UI" w:cs="Segoe UI"/>
          <w:i/>
          <w:iCs/>
          <w:sz w:val="36"/>
          <w:szCs w:val="36"/>
          <w:lang w:bidi="en-US"/>
        </w:rPr>
        <w:t xml:space="preserve"> </w:t>
      </w:r>
      <w:r w:rsidR="005A0F4A" w:rsidRPr="00D173E7">
        <w:rPr>
          <w:rFonts w:ascii="Segoe UI" w:hAnsi="Segoe UI" w:cs="Segoe UI"/>
          <w:i/>
          <w:iCs/>
          <w:sz w:val="36"/>
          <w:szCs w:val="36"/>
          <w:lang w:bidi="en-US"/>
        </w:rPr>
        <w:t>III</w:t>
      </w:r>
    </w:p>
    <w:p w:rsidR="005A0F4A" w:rsidRDefault="00411356" w:rsidP="00411356">
      <w:pPr>
        <w:tabs>
          <w:tab w:val="left" w:pos="1080"/>
        </w:tabs>
        <w:ind w:left="720" w:right="720"/>
      </w:pPr>
      <w:r>
        <w:t>“</w:t>
      </w:r>
      <w:r w:rsidR="005A0F4A">
        <w:t>We</w:t>
      </w:r>
      <w:r w:rsidR="00636493">
        <w:t xml:space="preserve"> </w:t>
      </w:r>
      <w:r w:rsidR="005A0F4A">
        <w:t>affirm</w:t>
      </w:r>
      <w:r w:rsidR="00636493">
        <w:t xml:space="preserve"> </w:t>
      </w:r>
      <w:r w:rsidR="005A0F4A">
        <w:t>that</w:t>
      </w:r>
      <w:r w:rsidR="00636493">
        <w:t xml:space="preserve"> </w:t>
      </w:r>
      <w:r w:rsidR="005A0F4A">
        <w:t>the</w:t>
      </w:r>
      <w:r w:rsidR="00636493">
        <w:t xml:space="preserve"> </w:t>
      </w:r>
      <w:r w:rsidR="005A0F4A">
        <w:t>written</w:t>
      </w:r>
      <w:r w:rsidR="00636493">
        <w:t xml:space="preserve"> </w:t>
      </w:r>
      <w:r w:rsidR="005A0F4A">
        <w:t>Word</w:t>
      </w:r>
      <w:r w:rsidR="00636493">
        <w:t xml:space="preserve"> </w:t>
      </w:r>
      <w:r w:rsidR="005A0F4A">
        <w:t>in</w:t>
      </w:r>
      <w:r w:rsidR="00636493">
        <w:t xml:space="preserve"> </w:t>
      </w:r>
      <w:r w:rsidR="005A0F4A">
        <w:t>its</w:t>
      </w:r>
      <w:r w:rsidR="00636493">
        <w:t xml:space="preserve"> </w:t>
      </w:r>
      <w:r w:rsidR="005A0F4A">
        <w:t>entirety</w:t>
      </w:r>
      <w:r w:rsidR="00636493">
        <w:t xml:space="preserve"> </w:t>
      </w:r>
      <w:r w:rsidR="005A0F4A">
        <w:t>is</w:t>
      </w:r>
      <w:r w:rsidR="00636493">
        <w:t xml:space="preserve"> </w:t>
      </w:r>
      <w:r w:rsidR="005A0F4A">
        <w:t>revelation</w:t>
      </w:r>
      <w:r w:rsidR="00636493">
        <w:t xml:space="preserve"> </w:t>
      </w:r>
      <w:r w:rsidR="005A0F4A">
        <w:t>given</w:t>
      </w:r>
      <w:r w:rsidR="00636493">
        <w:t xml:space="preserve"> </w:t>
      </w:r>
      <w:r w:rsidR="005A0F4A">
        <w:t>by</w:t>
      </w:r>
      <w:r w:rsidR="00636493">
        <w:t xml:space="preserve"> </w:t>
      </w:r>
      <w:r w:rsidR="005A0F4A">
        <w:t>God.</w:t>
      </w:r>
    </w:p>
    <w:p w:rsidR="005A0F4A" w:rsidRDefault="00411356" w:rsidP="00411356">
      <w:pPr>
        <w:tabs>
          <w:tab w:val="left" w:pos="1080"/>
        </w:tabs>
        <w:ind w:left="720" w:right="720"/>
      </w:pPr>
      <w:r>
        <w:t>“</w:t>
      </w:r>
      <w:r w:rsidR="005A0F4A">
        <w:t>We</w:t>
      </w:r>
      <w:r w:rsidR="00636493">
        <w:t xml:space="preserve"> </w:t>
      </w:r>
      <w:r w:rsidR="005A0F4A">
        <w:t>deny</w:t>
      </w:r>
      <w:r w:rsidR="00636493">
        <w:t xml:space="preserve"> </w:t>
      </w:r>
      <w:r w:rsidR="005A0F4A">
        <w:t>that</w:t>
      </w:r>
      <w:r w:rsidR="00636493">
        <w:t xml:space="preserve"> </w:t>
      </w:r>
      <w:r w:rsidR="005A0F4A">
        <w:t>the</w:t>
      </w:r>
      <w:r w:rsidR="00636493">
        <w:t xml:space="preserve"> </w:t>
      </w:r>
      <w:r w:rsidR="005A0F4A">
        <w:t>Bible</w:t>
      </w:r>
      <w:r w:rsidR="00636493">
        <w:t xml:space="preserve"> </w:t>
      </w:r>
      <w:r w:rsidR="005A0F4A">
        <w:t>is</w:t>
      </w:r>
      <w:r w:rsidR="00636493">
        <w:t xml:space="preserve"> </w:t>
      </w:r>
      <w:r w:rsidR="005A0F4A">
        <w:t>merely</w:t>
      </w:r>
      <w:r w:rsidR="00636493">
        <w:t xml:space="preserve"> </w:t>
      </w:r>
      <w:r w:rsidR="005A0F4A">
        <w:t>a</w:t>
      </w:r>
      <w:r w:rsidR="00636493">
        <w:t xml:space="preserve"> </w:t>
      </w:r>
      <w:r w:rsidR="005A0F4A">
        <w:t>witness</w:t>
      </w:r>
      <w:r w:rsidR="00636493">
        <w:t xml:space="preserve"> </w:t>
      </w:r>
      <w:r w:rsidR="005A0F4A">
        <w:t>to</w:t>
      </w:r>
      <w:r w:rsidR="00636493">
        <w:t xml:space="preserve"> </w:t>
      </w:r>
      <w:r w:rsidR="005A0F4A">
        <w:t>revelation,</w:t>
      </w:r>
      <w:r w:rsidR="00636493">
        <w:t xml:space="preserve"> </w:t>
      </w:r>
      <w:r w:rsidR="005A0F4A">
        <w:t>or</w:t>
      </w:r>
      <w:r w:rsidR="00636493">
        <w:t xml:space="preserve"> </w:t>
      </w:r>
      <w:r w:rsidR="005A0F4A">
        <w:t>only</w:t>
      </w:r>
      <w:r w:rsidR="00636493">
        <w:t xml:space="preserve"> </w:t>
      </w:r>
      <w:r w:rsidR="005A0F4A">
        <w:t>becomes</w:t>
      </w:r>
      <w:r w:rsidR="00636493">
        <w:t xml:space="preserve"> </w:t>
      </w:r>
      <w:r w:rsidR="005A0F4A">
        <w:t>revelation</w:t>
      </w:r>
      <w:r w:rsidR="00636493">
        <w:t xml:space="preserve"> </w:t>
      </w:r>
      <w:r w:rsidR="005A0F4A">
        <w:t>in</w:t>
      </w:r>
      <w:r w:rsidR="00636493">
        <w:t xml:space="preserve"> </w:t>
      </w:r>
      <w:r w:rsidR="005A0F4A">
        <w:t>encounter,</w:t>
      </w:r>
      <w:r w:rsidR="00636493">
        <w:t xml:space="preserve"> </w:t>
      </w:r>
      <w:r w:rsidR="005A0F4A">
        <w:t>or</w:t>
      </w:r>
      <w:r w:rsidR="00636493">
        <w:t xml:space="preserve"> </w:t>
      </w:r>
      <w:r w:rsidR="005A0F4A">
        <w:t>depends</w:t>
      </w:r>
      <w:r w:rsidR="00636493">
        <w:t xml:space="preserve"> </w:t>
      </w:r>
      <w:r w:rsidR="005A0F4A">
        <w:t>on</w:t>
      </w:r>
      <w:r w:rsidR="00636493">
        <w:t xml:space="preserve"> </w:t>
      </w:r>
      <w:r w:rsidR="005A0F4A">
        <w:t>the</w:t>
      </w:r>
      <w:r w:rsidR="00636493">
        <w:t xml:space="preserve"> </w:t>
      </w:r>
      <w:r w:rsidR="005A0F4A">
        <w:t>responses</w:t>
      </w:r>
      <w:r w:rsidR="00636493">
        <w:t xml:space="preserve"> </w:t>
      </w:r>
      <w:r w:rsidR="005A0F4A">
        <w:t>of</w:t>
      </w:r>
      <w:r w:rsidR="00636493">
        <w:t xml:space="preserve"> </w:t>
      </w:r>
      <w:r w:rsidR="005A0F4A">
        <w:t>men</w:t>
      </w:r>
      <w:r w:rsidR="00636493">
        <w:t xml:space="preserve"> </w:t>
      </w:r>
      <w:r w:rsidR="005A0F4A">
        <w:t>for</w:t>
      </w:r>
      <w:r w:rsidR="00636493">
        <w:t xml:space="preserve"> </w:t>
      </w:r>
      <w:r w:rsidR="005A0F4A">
        <w:t>its</w:t>
      </w:r>
      <w:r w:rsidR="00636493">
        <w:t xml:space="preserve"> </w:t>
      </w:r>
      <w:r w:rsidR="005A0F4A">
        <w:t>validity.</w:t>
      </w:r>
      <w:r>
        <w:t>”</w:t>
      </w:r>
    </w:p>
    <w:p w:rsidR="00411356" w:rsidRDefault="00411356" w:rsidP="00411356">
      <w:r w:rsidRPr="003D6F58">
        <w:rPr>
          <w:i/>
          <w:iCs/>
          <w:u w:val="single"/>
        </w:rPr>
        <w:t>Our</w:t>
      </w:r>
      <w:r>
        <w:rPr>
          <w:i/>
          <w:iCs/>
          <w:u w:val="single"/>
        </w:rPr>
        <w:t xml:space="preserve"> </w:t>
      </w:r>
      <w:r w:rsidRPr="003D6F58">
        <w:rPr>
          <w:i/>
          <w:iCs/>
          <w:u w:val="single"/>
        </w:rPr>
        <w:t>Refutation</w:t>
      </w:r>
      <w:r>
        <w:rPr>
          <w:i/>
          <w:iCs/>
          <w:u w:val="single"/>
        </w:rPr>
        <w:t xml:space="preserve"> of Article 3</w:t>
      </w:r>
      <w:r w:rsidR="00FA2813">
        <w:t>.</w:t>
      </w:r>
    </w:p>
    <w:p w:rsidR="00353EBD" w:rsidRDefault="00411356" w:rsidP="00411356">
      <w:r>
        <w:t xml:space="preserve">Article 3 scarcely needs refutation.  Except for three instances of writing recorded in Scripture, the Word of God is that spoken by God which </w:t>
      </w:r>
      <w:r w:rsidR="00B05AD6">
        <w:t xml:space="preserve">is revelation in its entirety.  Moreover, the Word of God engraved on the heart by the Spirit is </w:t>
      </w:r>
      <w:r w:rsidR="00334976">
        <w:t xml:space="preserve">entirely </w:t>
      </w:r>
      <w:r w:rsidR="00B05AD6">
        <w:t xml:space="preserve">revelation </w:t>
      </w:r>
      <w:r w:rsidR="00334976">
        <w:t>also</w:t>
      </w:r>
      <w:r w:rsidR="00B05AD6">
        <w:t>.  Note that revelation is al</w:t>
      </w:r>
      <w:r w:rsidR="00FA2813">
        <w:t>ways exclusively a miraculous Di</w:t>
      </w:r>
      <w:r w:rsidR="00B05AD6">
        <w:t>vine act.</w:t>
      </w:r>
      <w:r w:rsidR="00FA2813">
        <w:t xml:space="preserve">  The spoken Word of God is revelation.</w:t>
      </w:r>
    </w:p>
    <w:p w:rsidR="002649D5" w:rsidRDefault="00B05AD6" w:rsidP="00411356">
      <w:r>
        <w:t xml:space="preserve">In the act </w:t>
      </w:r>
      <w:r w:rsidR="00353EBD">
        <w:t xml:space="preserve">human </w:t>
      </w:r>
      <w:r>
        <w:t>of writing and recording</w:t>
      </w:r>
      <w:r w:rsidR="00D31B85">
        <w:t>,</w:t>
      </w:r>
      <w:r>
        <w:t xml:space="preserve"> revelation is made into something other than miraculous.  At most we would call this a secondary level of revelation: for it is once removed from its miraculous Divine Source.  Thus the Bible is a Divinely approved and unique witness of revelation.</w:t>
      </w:r>
      <w:r w:rsidR="008463F8">
        <w:rPr>
          <w:rStyle w:val="EndnoteReference"/>
        </w:rPr>
        <w:endnoteReference w:id="71"/>
      </w:r>
      <w:r>
        <w:t xml:space="preserve">  Yet the Bible itself was never a revelation, never becomes revelation in encounter, and never depends on the re</w:t>
      </w:r>
      <w:r w:rsidR="00845744">
        <w:t>sponses of men for its validity:</w:t>
      </w:r>
      <w:r w:rsidR="00FA2813">
        <w:t xml:space="preserve"> </w:t>
      </w:r>
      <w:r w:rsidR="00845744">
        <w:t>t</w:t>
      </w:r>
      <w:r w:rsidR="00FA2813">
        <w:t>he written word of God is not revelation</w:t>
      </w:r>
      <w:r w:rsidR="00845744">
        <w:t xml:space="preserve"> at all</w:t>
      </w:r>
      <w:r w:rsidR="00FA2813">
        <w:t>.</w:t>
      </w:r>
      <w:r w:rsidR="00F805D1">
        <w:t xml:space="preserve">  Only </w:t>
      </w:r>
      <w:r w:rsidR="00402D4E">
        <w:t xml:space="preserve">by using the </w:t>
      </w:r>
      <w:r w:rsidR="00F805D1">
        <w:t>most farfetched figure</w:t>
      </w:r>
      <w:r w:rsidR="00402D4E">
        <w:t>s</w:t>
      </w:r>
      <w:r w:rsidR="00F805D1">
        <w:t xml:space="preserve"> of speech would </w:t>
      </w:r>
      <w:r w:rsidR="00402D4E">
        <w:t xml:space="preserve">anyone </w:t>
      </w:r>
      <w:r w:rsidR="00F805D1">
        <w:t>ever dare to make such a claim about the written word of God.</w:t>
      </w:r>
    </w:p>
    <w:p w:rsidR="00411356" w:rsidRDefault="00B05AD6" w:rsidP="00411356">
      <w:r>
        <w:t xml:space="preserve">This idea that the Bible depends on the responses of men for its validity, is the erroneous idea found in </w:t>
      </w:r>
      <w:r w:rsidR="002649D5">
        <w:t>L</w:t>
      </w:r>
      <w:r w:rsidR="002649D5" w:rsidRPr="002649D5">
        <w:t xml:space="preserve">ewis </w:t>
      </w:r>
      <w:r w:rsidR="002649D5">
        <w:t>S</w:t>
      </w:r>
      <w:r w:rsidR="002649D5" w:rsidRPr="002649D5">
        <w:t xml:space="preserve">perry </w:t>
      </w:r>
      <w:r w:rsidR="002649D5">
        <w:t>C</w:t>
      </w:r>
      <w:r w:rsidR="002649D5" w:rsidRPr="002649D5">
        <w:t>hafer</w:t>
      </w:r>
      <w:r w:rsidR="002649D5">
        <w:rPr>
          <w:rStyle w:val="EndnoteReference"/>
        </w:rPr>
        <w:endnoteReference w:id="72"/>
      </w:r>
      <w:r w:rsidR="002649D5">
        <w:t>,</w:t>
      </w:r>
      <w:r w:rsidR="002649D5" w:rsidRPr="002649D5">
        <w:t xml:space="preserve"> </w:t>
      </w:r>
      <w:r w:rsidR="002649D5">
        <w:t>among all those who espouse canonical credibility for the Council of Jamnia</w:t>
      </w:r>
      <w:r w:rsidR="00D940B6">
        <w:rPr>
          <w:rStyle w:val="EndnoteReference"/>
        </w:rPr>
        <w:endnoteReference w:id="73"/>
      </w:r>
      <w:r w:rsidR="002649D5">
        <w:t>, and even in many confessions</w:t>
      </w:r>
      <w:r w:rsidR="00D940B6">
        <w:rPr>
          <w:rStyle w:val="EndnoteReference"/>
        </w:rPr>
        <w:endnoteReference w:id="74"/>
      </w:r>
      <w:r w:rsidR="002649D5">
        <w:t xml:space="preserve"> as a declaration of canonical books.</w:t>
      </w:r>
    </w:p>
    <w:p w:rsidR="00411356" w:rsidRDefault="002649D5" w:rsidP="00411356">
      <w:r>
        <w:lastRenderedPageBreak/>
        <w:t xml:space="preserve">Strangely, </w:t>
      </w:r>
      <w:r w:rsidR="00A57CAE">
        <w:t xml:space="preserve">we believe </w:t>
      </w:r>
      <w:r>
        <w:t xml:space="preserve">it is this last phrase which is correct, </w:t>
      </w:r>
      <w:r w:rsidR="00D940B6">
        <w:t>“We deny that the Bible … depends on the responses of men for its validity.”  It alone is not refuted.</w:t>
      </w:r>
    </w:p>
    <w:p w:rsidR="005A0F4A" w:rsidRPr="00D173E7" w:rsidRDefault="001621A5" w:rsidP="00C90696">
      <w:pPr>
        <w:spacing w:before="120"/>
        <w:jc w:val="both"/>
        <w:rPr>
          <w:rFonts w:ascii="Segoe UI" w:hAnsi="Segoe UI" w:cs="Segoe UI"/>
          <w:i/>
          <w:iCs/>
          <w:sz w:val="36"/>
          <w:szCs w:val="36"/>
          <w:lang w:bidi="en-US"/>
        </w:rPr>
      </w:pPr>
      <w:r w:rsidRPr="00D173E7">
        <w:rPr>
          <w:rFonts w:ascii="Segoe UI" w:hAnsi="Segoe UI" w:cs="Segoe UI"/>
          <w:i/>
          <w:iCs/>
          <w:sz w:val="36"/>
          <w:szCs w:val="36"/>
          <w:lang w:bidi="en-US"/>
        </w:rPr>
        <w:t>Article</w:t>
      </w:r>
      <w:r w:rsidR="00636493">
        <w:rPr>
          <w:rFonts w:ascii="Segoe UI" w:hAnsi="Segoe UI" w:cs="Segoe UI"/>
          <w:i/>
          <w:iCs/>
          <w:sz w:val="36"/>
          <w:szCs w:val="36"/>
          <w:lang w:bidi="en-US"/>
        </w:rPr>
        <w:t xml:space="preserve"> </w:t>
      </w:r>
      <w:r w:rsidR="005A0F4A" w:rsidRPr="00D173E7">
        <w:rPr>
          <w:rFonts w:ascii="Segoe UI" w:hAnsi="Segoe UI" w:cs="Segoe UI"/>
          <w:i/>
          <w:iCs/>
          <w:sz w:val="36"/>
          <w:szCs w:val="36"/>
          <w:lang w:bidi="en-US"/>
        </w:rPr>
        <w:t>IV</w:t>
      </w:r>
    </w:p>
    <w:p w:rsidR="005A0F4A" w:rsidRDefault="00411356" w:rsidP="00411356">
      <w:pPr>
        <w:tabs>
          <w:tab w:val="left" w:pos="1080"/>
        </w:tabs>
        <w:ind w:left="720" w:right="720"/>
      </w:pPr>
      <w:r>
        <w:t>“</w:t>
      </w:r>
      <w:r w:rsidR="005A0F4A">
        <w:t>We</w:t>
      </w:r>
      <w:r w:rsidR="00636493">
        <w:t xml:space="preserve"> </w:t>
      </w:r>
      <w:r w:rsidR="005A0F4A">
        <w:t>affirm</w:t>
      </w:r>
      <w:r w:rsidR="00636493">
        <w:t xml:space="preserve"> </w:t>
      </w:r>
      <w:r w:rsidR="005A0F4A">
        <w:t>that</w:t>
      </w:r>
      <w:r w:rsidR="00636493">
        <w:t xml:space="preserve"> </w:t>
      </w:r>
      <w:r w:rsidR="005A0F4A">
        <w:t>God</w:t>
      </w:r>
      <w:r w:rsidR="00636493">
        <w:t xml:space="preserve"> </w:t>
      </w:r>
      <w:r w:rsidR="005A0F4A">
        <w:t>who</w:t>
      </w:r>
      <w:r w:rsidR="00636493">
        <w:t xml:space="preserve"> </w:t>
      </w:r>
      <w:r w:rsidR="005A0F4A">
        <w:t>made</w:t>
      </w:r>
      <w:r w:rsidR="00636493">
        <w:t xml:space="preserve"> </w:t>
      </w:r>
      <w:r w:rsidR="005A0F4A">
        <w:t>mankind</w:t>
      </w:r>
      <w:r w:rsidR="00636493">
        <w:t xml:space="preserve"> </w:t>
      </w:r>
      <w:r w:rsidR="005A0F4A">
        <w:t>in</w:t>
      </w:r>
      <w:r w:rsidR="00636493">
        <w:t xml:space="preserve"> </w:t>
      </w:r>
      <w:r w:rsidR="005A0F4A">
        <w:t>His</w:t>
      </w:r>
      <w:r w:rsidR="00636493">
        <w:t xml:space="preserve"> </w:t>
      </w:r>
      <w:r w:rsidR="005A0F4A">
        <w:t>image</w:t>
      </w:r>
      <w:r w:rsidR="00636493">
        <w:t xml:space="preserve"> </w:t>
      </w:r>
      <w:r w:rsidR="005A0F4A">
        <w:t>has</w:t>
      </w:r>
      <w:r w:rsidR="00636493">
        <w:t xml:space="preserve"> </w:t>
      </w:r>
      <w:r w:rsidR="005A0F4A">
        <w:t>used</w:t>
      </w:r>
      <w:r w:rsidR="00636493">
        <w:t xml:space="preserve"> </w:t>
      </w:r>
      <w:r w:rsidR="005A0F4A">
        <w:t>language</w:t>
      </w:r>
      <w:r w:rsidR="00636493">
        <w:t xml:space="preserve"> </w:t>
      </w:r>
      <w:r w:rsidR="005A0F4A">
        <w:t>as</w:t>
      </w:r>
      <w:r w:rsidR="00636493">
        <w:t xml:space="preserve"> </w:t>
      </w:r>
      <w:r w:rsidR="005A0F4A">
        <w:t>a</w:t>
      </w:r>
      <w:r w:rsidR="00636493">
        <w:t xml:space="preserve"> </w:t>
      </w:r>
      <w:r w:rsidR="005A0F4A">
        <w:t>means</w:t>
      </w:r>
      <w:r w:rsidR="00636493">
        <w:t xml:space="preserve"> </w:t>
      </w:r>
      <w:r w:rsidR="005A0F4A">
        <w:t>of</w:t>
      </w:r>
      <w:r w:rsidR="00636493">
        <w:t xml:space="preserve"> </w:t>
      </w:r>
      <w:r w:rsidR="005A0F4A">
        <w:t>revelation.</w:t>
      </w:r>
    </w:p>
    <w:p w:rsidR="005A0F4A" w:rsidRDefault="00411356" w:rsidP="00411356">
      <w:pPr>
        <w:tabs>
          <w:tab w:val="left" w:pos="1080"/>
        </w:tabs>
        <w:ind w:left="720" w:right="720"/>
      </w:pPr>
      <w:r>
        <w:t>“</w:t>
      </w:r>
      <w:r w:rsidR="005A0F4A">
        <w:t>We</w:t>
      </w:r>
      <w:r w:rsidR="00636493">
        <w:t xml:space="preserve"> </w:t>
      </w:r>
      <w:r w:rsidR="005A0F4A">
        <w:t>deny</w:t>
      </w:r>
      <w:r w:rsidR="00636493">
        <w:t xml:space="preserve"> </w:t>
      </w:r>
      <w:r w:rsidR="005A0F4A">
        <w:t>that</w:t>
      </w:r>
      <w:r w:rsidR="00636493">
        <w:t xml:space="preserve"> </w:t>
      </w:r>
      <w:r w:rsidR="005A0F4A">
        <w:t>human</w:t>
      </w:r>
      <w:r w:rsidR="00636493">
        <w:t xml:space="preserve"> </w:t>
      </w:r>
      <w:r w:rsidR="005A0F4A">
        <w:t>language</w:t>
      </w:r>
      <w:r w:rsidR="00636493">
        <w:t xml:space="preserve"> </w:t>
      </w:r>
      <w:r w:rsidR="005A0F4A">
        <w:t>is</w:t>
      </w:r>
      <w:r w:rsidR="00636493">
        <w:t xml:space="preserve"> </w:t>
      </w:r>
      <w:r w:rsidR="005A0F4A">
        <w:t>so</w:t>
      </w:r>
      <w:r w:rsidR="00636493">
        <w:t xml:space="preserve"> </w:t>
      </w:r>
      <w:r w:rsidR="005A0F4A">
        <w:t>limited</w:t>
      </w:r>
      <w:r w:rsidR="00636493">
        <w:t xml:space="preserve"> </w:t>
      </w:r>
      <w:r w:rsidR="005A0F4A">
        <w:t>by</w:t>
      </w:r>
      <w:r w:rsidR="00636493">
        <w:t xml:space="preserve"> </w:t>
      </w:r>
      <w:r w:rsidR="005A0F4A">
        <w:t>our</w:t>
      </w:r>
      <w:r w:rsidR="00636493">
        <w:t xml:space="preserve"> </w:t>
      </w:r>
      <w:r w:rsidR="005A0F4A">
        <w:t>creatureliness</w:t>
      </w:r>
      <w:r w:rsidR="00636493">
        <w:t xml:space="preserve"> </w:t>
      </w:r>
      <w:r w:rsidR="005A0F4A">
        <w:t>that</w:t>
      </w:r>
      <w:r w:rsidR="00636493">
        <w:t xml:space="preserve"> </w:t>
      </w:r>
      <w:r w:rsidR="005A0F4A">
        <w:t>it</w:t>
      </w:r>
      <w:r w:rsidR="00636493">
        <w:t xml:space="preserve"> </w:t>
      </w:r>
      <w:r w:rsidR="005A0F4A">
        <w:t>is</w:t>
      </w:r>
      <w:r w:rsidR="00636493">
        <w:t xml:space="preserve"> </w:t>
      </w:r>
      <w:r w:rsidR="005A0F4A">
        <w:t>rendered</w:t>
      </w:r>
      <w:r w:rsidR="00636493">
        <w:t xml:space="preserve"> </w:t>
      </w:r>
      <w:r w:rsidR="005A0F4A">
        <w:t>inadequate</w:t>
      </w:r>
      <w:r w:rsidR="00636493">
        <w:t xml:space="preserve"> </w:t>
      </w:r>
      <w:r w:rsidR="005A0F4A">
        <w:t>as</w:t>
      </w:r>
      <w:r w:rsidR="00636493">
        <w:t xml:space="preserve"> </w:t>
      </w:r>
      <w:r w:rsidR="005A0F4A">
        <w:t>a</w:t>
      </w:r>
      <w:r w:rsidR="00636493">
        <w:t xml:space="preserve"> </w:t>
      </w:r>
      <w:r w:rsidR="005A0F4A">
        <w:t>vehicle</w:t>
      </w:r>
      <w:r w:rsidR="00636493">
        <w:t xml:space="preserve"> </w:t>
      </w:r>
      <w:r w:rsidR="005A0F4A">
        <w:t>for</w:t>
      </w:r>
      <w:r w:rsidR="00636493">
        <w:t xml:space="preserve"> </w:t>
      </w:r>
      <w:r w:rsidR="005A0F4A">
        <w:t>divine</w:t>
      </w:r>
      <w:r w:rsidR="00636493">
        <w:t xml:space="preserve"> </w:t>
      </w:r>
      <w:r w:rsidR="005A0F4A">
        <w:t>revelation</w:t>
      </w:r>
      <w:r w:rsidR="00245FB0">
        <w:t>.</w:t>
      </w:r>
      <w:r w:rsidR="00636493">
        <w:t xml:space="preserve">  </w:t>
      </w:r>
      <w:r w:rsidR="005A0F4A">
        <w:t>We</w:t>
      </w:r>
      <w:r w:rsidR="00636493">
        <w:t xml:space="preserve"> </w:t>
      </w:r>
      <w:r w:rsidR="005A0F4A">
        <w:t>further</w:t>
      </w:r>
      <w:r w:rsidR="00636493">
        <w:t xml:space="preserve"> </w:t>
      </w:r>
      <w:r w:rsidR="005A0F4A">
        <w:t>deny</w:t>
      </w:r>
      <w:r w:rsidR="00636493">
        <w:t xml:space="preserve"> </w:t>
      </w:r>
      <w:r w:rsidR="005A0F4A">
        <w:t>that</w:t>
      </w:r>
      <w:r w:rsidR="00636493">
        <w:t xml:space="preserve"> </w:t>
      </w:r>
      <w:r w:rsidR="005A0F4A">
        <w:t>the</w:t>
      </w:r>
      <w:r w:rsidR="00636493">
        <w:t xml:space="preserve"> </w:t>
      </w:r>
      <w:r w:rsidR="005A0F4A">
        <w:t>corruption</w:t>
      </w:r>
      <w:r w:rsidR="00636493">
        <w:t xml:space="preserve"> </w:t>
      </w:r>
      <w:r w:rsidR="005A0F4A">
        <w:t>of</w:t>
      </w:r>
      <w:r w:rsidR="00636493">
        <w:t xml:space="preserve"> </w:t>
      </w:r>
      <w:r w:rsidR="005A0F4A">
        <w:t>human</w:t>
      </w:r>
      <w:r w:rsidR="00636493">
        <w:t xml:space="preserve"> </w:t>
      </w:r>
      <w:r w:rsidR="005A0F4A">
        <w:t>culture</w:t>
      </w:r>
      <w:r w:rsidR="00636493">
        <w:t xml:space="preserve"> </w:t>
      </w:r>
      <w:r w:rsidR="005A0F4A">
        <w:t>and</w:t>
      </w:r>
      <w:r w:rsidR="00636493">
        <w:t xml:space="preserve"> </w:t>
      </w:r>
      <w:r w:rsidR="005A0F4A">
        <w:t>language</w:t>
      </w:r>
      <w:r w:rsidR="00636493">
        <w:t xml:space="preserve"> </w:t>
      </w:r>
      <w:r w:rsidR="005A0F4A">
        <w:t>through</w:t>
      </w:r>
      <w:r w:rsidR="00636493">
        <w:t xml:space="preserve"> </w:t>
      </w:r>
      <w:r w:rsidR="005A0F4A">
        <w:t>sin</w:t>
      </w:r>
      <w:r w:rsidR="00636493">
        <w:t xml:space="preserve"> </w:t>
      </w:r>
      <w:r w:rsidR="005A0F4A">
        <w:t>has</w:t>
      </w:r>
      <w:r w:rsidR="00636493">
        <w:t xml:space="preserve"> </w:t>
      </w:r>
      <w:r w:rsidR="005A0F4A">
        <w:t>thwarted</w:t>
      </w:r>
      <w:r w:rsidR="00636493">
        <w:t xml:space="preserve"> </w:t>
      </w:r>
      <w:r w:rsidR="005A0F4A">
        <w:t>God</w:t>
      </w:r>
      <w:r w:rsidR="00991FBF">
        <w:t>’</w:t>
      </w:r>
      <w:r w:rsidR="005A0F4A">
        <w:t>s</w:t>
      </w:r>
      <w:r w:rsidR="00636493">
        <w:t xml:space="preserve"> </w:t>
      </w:r>
      <w:r w:rsidR="005A0F4A">
        <w:t>work</w:t>
      </w:r>
      <w:r w:rsidR="00636493">
        <w:t xml:space="preserve"> </w:t>
      </w:r>
      <w:r w:rsidR="005A0F4A">
        <w:t>of</w:t>
      </w:r>
      <w:r w:rsidR="00636493">
        <w:t xml:space="preserve"> </w:t>
      </w:r>
      <w:r w:rsidR="005A0F4A">
        <w:t>inspiration.</w:t>
      </w:r>
      <w:r>
        <w:t>”</w:t>
      </w:r>
    </w:p>
    <w:p w:rsidR="00F90193" w:rsidRDefault="00411356" w:rsidP="00411356">
      <w:r w:rsidRPr="003D6F58">
        <w:rPr>
          <w:i/>
          <w:iCs/>
          <w:u w:val="single"/>
        </w:rPr>
        <w:t>Our</w:t>
      </w:r>
      <w:r>
        <w:rPr>
          <w:i/>
          <w:iCs/>
          <w:u w:val="single"/>
        </w:rPr>
        <w:t xml:space="preserve"> </w:t>
      </w:r>
      <w:r w:rsidRPr="003D6F58">
        <w:rPr>
          <w:i/>
          <w:iCs/>
          <w:u w:val="single"/>
        </w:rPr>
        <w:t>Refutation</w:t>
      </w:r>
      <w:r>
        <w:rPr>
          <w:i/>
          <w:iCs/>
          <w:u w:val="single"/>
        </w:rPr>
        <w:t xml:space="preserve"> of Article 4</w:t>
      </w:r>
      <w:r>
        <w:t xml:space="preserve">.  </w:t>
      </w:r>
      <w:r w:rsidR="00D940B6">
        <w:t>Oddly enough, we cannot and do not refute Article 4.  It seems fundamentally sound.  God, Who spoke</w:t>
      </w:r>
      <w:r w:rsidR="00D43B48">
        <w:rPr>
          <w:rStyle w:val="EndnoteReference"/>
        </w:rPr>
        <w:endnoteReference w:id="75"/>
      </w:r>
      <w:r w:rsidR="00D940B6">
        <w:t xml:space="preserve"> in human languages throughout history (Hebrew 1:1-2), expected </w:t>
      </w:r>
      <w:r w:rsidR="00F90193">
        <w:t>human beings to listen.  The incarnation makes the attempted thwarting of God’s Word and work, null and void, never even a possibility.</w:t>
      </w:r>
    </w:p>
    <w:p w:rsidR="00411356" w:rsidRDefault="00F90193" w:rsidP="00411356">
      <w:r>
        <w:t xml:space="preserve">However, we do have one small caveat.  The corruption of human culture and language through sin has done considerable damage to published Bibles as we receive them in our many respective human languages.  Nevertheless, God’s work is </w:t>
      </w:r>
      <w:r w:rsidR="00C2040E">
        <w:t xml:space="preserve">still </w:t>
      </w:r>
      <w:r>
        <w:t>not thwarted: simply because He superintends everything with an ever-watchful eye, through the power of the Spirit</w:t>
      </w:r>
      <w:r w:rsidR="00D43B48">
        <w:rPr>
          <w:rStyle w:val="EndnoteReference"/>
        </w:rPr>
        <w:endnoteReference w:id="76"/>
      </w:r>
      <w:r>
        <w:t>, so it is impossible for evil to ultimately prevail.</w:t>
      </w:r>
    </w:p>
    <w:p w:rsidR="00954D85" w:rsidRDefault="00344A32" w:rsidP="00411356">
      <w:r>
        <w:t>God’s use of language has also been threatened by those who claim that inspired languages exist.  The idea of inspired languages makes the absurd false claim that God only speaks in Hebrew and Aramaic.  The reality is that our omniscient Creator speaks in any and every language just as He wishes.</w:t>
      </w:r>
    </w:p>
    <w:p w:rsidR="00344A32" w:rsidRDefault="00344A32" w:rsidP="00411356">
      <w:r>
        <w:t xml:space="preserve">Most likely the speaking as well as the writing of Torah was in Akkadian: for there is no evidence that Hebrew even </w:t>
      </w:r>
      <w:r w:rsidR="002427C4">
        <w:t xml:space="preserve">existed or was </w:t>
      </w:r>
      <w:r>
        <w:t xml:space="preserve">invented as a language before 1200 BC, which is quite troublesome if Moses wrote around 1406 BC.  What languages were in </w:t>
      </w:r>
      <w:r w:rsidR="00954D85">
        <w:t xml:space="preserve">common </w:t>
      </w:r>
      <w:r>
        <w:t>use in 1406?</w:t>
      </w:r>
    </w:p>
    <w:p w:rsidR="005A0F4A" w:rsidRPr="00D173E7" w:rsidRDefault="001621A5" w:rsidP="00C90696">
      <w:pPr>
        <w:spacing w:before="120"/>
        <w:jc w:val="both"/>
        <w:rPr>
          <w:rFonts w:ascii="Segoe UI" w:hAnsi="Segoe UI" w:cs="Segoe UI"/>
          <w:i/>
          <w:iCs/>
          <w:sz w:val="36"/>
          <w:szCs w:val="36"/>
          <w:lang w:bidi="en-US"/>
        </w:rPr>
      </w:pPr>
      <w:r w:rsidRPr="00D173E7">
        <w:rPr>
          <w:rFonts w:ascii="Segoe UI" w:hAnsi="Segoe UI" w:cs="Segoe UI"/>
          <w:i/>
          <w:iCs/>
          <w:sz w:val="36"/>
          <w:szCs w:val="36"/>
          <w:lang w:bidi="en-US"/>
        </w:rPr>
        <w:lastRenderedPageBreak/>
        <w:t>Article</w:t>
      </w:r>
      <w:r w:rsidR="00636493">
        <w:rPr>
          <w:rFonts w:ascii="Segoe UI" w:hAnsi="Segoe UI" w:cs="Segoe UI"/>
          <w:i/>
          <w:iCs/>
          <w:sz w:val="36"/>
          <w:szCs w:val="36"/>
          <w:lang w:bidi="en-US"/>
        </w:rPr>
        <w:t xml:space="preserve"> </w:t>
      </w:r>
      <w:r w:rsidR="005A0F4A" w:rsidRPr="00D173E7">
        <w:rPr>
          <w:rFonts w:ascii="Segoe UI" w:hAnsi="Segoe UI" w:cs="Segoe UI"/>
          <w:i/>
          <w:iCs/>
          <w:sz w:val="36"/>
          <w:szCs w:val="36"/>
          <w:lang w:bidi="en-US"/>
        </w:rPr>
        <w:t>V</w:t>
      </w:r>
    </w:p>
    <w:p w:rsidR="00CE7EDE" w:rsidRDefault="00411356" w:rsidP="00411356">
      <w:pPr>
        <w:tabs>
          <w:tab w:val="left" w:pos="1080"/>
        </w:tabs>
        <w:ind w:left="720" w:right="720"/>
      </w:pPr>
      <w:r>
        <w:t>“</w:t>
      </w:r>
      <w:r w:rsidR="005A0F4A">
        <w:t>We</w:t>
      </w:r>
      <w:r w:rsidR="00636493">
        <w:t xml:space="preserve"> </w:t>
      </w:r>
      <w:r w:rsidR="005A0F4A">
        <w:t>affirm</w:t>
      </w:r>
      <w:r w:rsidR="00636493">
        <w:t xml:space="preserve"> </w:t>
      </w:r>
      <w:r w:rsidR="005A0F4A">
        <w:t>that</w:t>
      </w:r>
      <w:r w:rsidR="00636493">
        <w:t xml:space="preserve"> </w:t>
      </w:r>
      <w:r w:rsidR="005A0F4A">
        <w:t>God</w:t>
      </w:r>
      <w:r w:rsidR="00991FBF">
        <w:t>’</w:t>
      </w:r>
      <w:r w:rsidR="005A0F4A">
        <w:t>s</w:t>
      </w:r>
      <w:r w:rsidR="00636493">
        <w:t xml:space="preserve"> </w:t>
      </w:r>
      <w:r w:rsidR="005A0F4A">
        <w:t>revelation</w:t>
      </w:r>
      <w:r w:rsidR="00636493">
        <w:t xml:space="preserve"> </w:t>
      </w:r>
      <w:r w:rsidR="005A0F4A">
        <w:t>in</w:t>
      </w:r>
      <w:r w:rsidR="00636493">
        <w:t xml:space="preserve"> </w:t>
      </w:r>
      <w:r w:rsidR="005A0F4A">
        <w:t>the</w:t>
      </w:r>
      <w:r w:rsidR="00636493">
        <w:t xml:space="preserve"> </w:t>
      </w:r>
      <w:r w:rsidR="005A0F4A">
        <w:t>Holy</w:t>
      </w:r>
      <w:r w:rsidR="00636493">
        <w:t xml:space="preserve"> </w:t>
      </w:r>
      <w:r w:rsidR="005A0F4A">
        <w:t>Scriptures</w:t>
      </w:r>
      <w:r w:rsidR="00636493">
        <w:t xml:space="preserve"> </w:t>
      </w:r>
      <w:r w:rsidR="005A0F4A">
        <w:t>was</w:t>
      </w:r>
      <w:r w:rsidR="00636493">
        <w:t xml:space="preserve"> </w:t>
      </w:r>
      <w:r w:rsidR="005A0F4A">
        <w:t>progressive</w:t>
      </w:r>
      <w:r w:rsidR="001621A5">
        <w:t>.</w:t>
      </w:r>
    </w:p>
    <w:p w:rsidR="005A0F4A" w:rsidRDefault="00411356" w:rsidP="00411356">
      <w:pPr>
        <w:tabs>
          <w:tab w:val="left" w:pos="1080"/>
        </w:tabs>
        <w:ind w:left="720" w:right="720"/>
      </w:pPr>
      <w:r>
        <w:t>“</w:t>
      </w:r>
      <w:r w:rsidR="005A0F4A">
        <w:t>We</w:t>
      </w:r>
      <w:r w:rsidR="00636493">
        <w:t xml:space="preserve"> </w:t>
      </w:r>
      <w:r w:rsidR="005A0F4A">
        <w:t>deny</w:t>
      </w:r>
      <w:r w:rsidR="00636493">
        <w:t xml:space="preserve"> </w:t>
      </w:r>
      <w:r w:rsidR="005A0F4A">
        <w:t>that</w:t>
      </w:r>
      <w:r w:rsidR="00636493">
        <w:t xml:space="preserve"> </w:t>
      </w:r>
      <w:r w:rsidR="005A0F4A">
        <w:t>later</w:t>
      </w:r>
      <w:r w:rsidR="00636493">
        <w:t xml:space="preserve"> </w:t>
      </w:r>
      <w:r w:rsidR="005A0F4A">
        <w:t>revelation,</w:t>
      </w:r>
      <w:r w:rsidR="00636493">
        <w:t xml:space="preserve"> </w:t>
      </w:r>
      <w:r w:rsidR="005A0F4A">
        <w:t>which</w:t>
      </w:r>
      <w:r w:rsidR="00636493">
        <w:t xml:space="preserve"> </w:t>
      </w:r>
      <w:r w:rsidR="005A0F4A">
        <w:t>may</w:t>
      </w:r>
      <w:r w:rsidR="00636493">
        <w:t xml:space="preserve"> </w:t>
      </w:r>
      <w:r w:rsidR="005A0F4A">
        <w:t>fulfill</w:t>
      </w:r>
      <w:r w:rsidR="00636493">
        <w:t xml:space="preserve"> </w:t>
      </w:r>
      <w:r w:rsidR="005A0F4A">
        <w:t>earlier</w:t>
      </w:r>
      <w:r w:rsidR="00636493">
        <w:t xml:space="preserve"> </w:t>
      </w:r>
      <w:r w:rsidR="005A0F4A">
        <w:t>revelation,</w:t>
      </w:r>
      <w:r w:rsidR="00636493">
        <w:t xml:space="preserve"> </w:t>
      </w:r>
      <w:r w:rsidR="005A0F4A">
        <w:t>ever</w:t>
      </w:r>
      <w:r w:rsidR="00636493">
        <w:t xml:space="preserve"> </w:t>
      </w:r>
      <w:r w:rsidR="005A0F4A">
        <w:t>corrects</w:t>
      </w:r>
      <w:r w:rsidR="00636493">
        <w:t xml:space="preserve"> </w:t>
      </w:r>
      <w:r w:rsidR="005A0F4A">
        <w:t>or</w:t>
      </w:r>
      <w:r w:rsidR="00636493">
        <w:t xml:space="preserve"> </w:t>
      </w:r>
      <w:r w:rsidR="005A0F4A">
        <w:t>contradicts</w:t>
      </w:r>
      <w:r w:rsidR="00636493">
        <w:t xml:space="preserve"> </w:t>
      </w:r>
      <w:r w:rsidR="005A0F4A">
        <w:t>it</w:t>
      </w:r>
      <w:r w:rsidR="00245FB0">
        <w:t>.</w:t>
      </w:r>
      <w:r w:rsidR="00636493">
        <w:t xml:space="preserve">  </w:t>
      </w:r>
      <w:r w:rsidR="005A0F4A">
        <w:t>We</w:t>
      </w:r>
      <w:r w:rsidR="00636493">
        <w:t xml:space="preserve"> </w:t>
      </w:r>
      <w:r w:rsidR="005A0F4A">
        <w:t>further</w:t>
      </w:r>
      <w:r w:rsidR="00636493">
        <w:t xml:space="preserve"> </w:t>
      </w:r>
      <w:r w:rsidR="005A0F4A">
        <w:t>deny</w:t>
      </w:r>
      <w:r w:rsidR="00636493">
        <w:t xml:space="preserve"> </w:t>
      </w:r>
      <w:r w:rsidR="005A0F4A">
        <w:t>that</w:t>
      </w:r>
      <w:r w:rsidR="00636493">
        <w:t xml:space="preserve"> </w:t>
      </w:r>
      <w:r w:rsidR="005A0F4A">
        <w:t>any</w:t>
      </w:r>
      <w:r w:rsidR="00636493">
        <w:t xml:space="preserve"> </w:t>
      </w:r>
      <w:r w:rsidR="005A0F4A">
        <w:t>normative</w:t>
      </w:r>
      <w:r w:rsidR="00636493">
        <w:t xml:space="preserve"> </w:t>
      </w:r>
      <w:r w:rsidR="005A0F4A">
        <w:t>revelation</w:t>
      </w:r>
      <w:r w:rsidR="00636493">
        <w:t xml:space="preserve"> </w:t>
      </w:r>
      <w:r w:rsidR="005A0F4A">
        <w:t>has</w:t>
      </w:r>
      <w:r w:rsidR="00636493">
        <w:t xml:space="preserve"> </w:t>
      </w:r>
      <w:r w:rsidR="005A0F4A">
        <w:t>been</w:t>
      </w:r>
      <w:r w:rsidR="00636493">
        <w:t xml:space="preserve"> </w:t>
      </w:r>
      <w:r w:rsidR="005A0F4A">
        <w:t>given</w:t>
      </w:r>
      <w:r w:rsidR="00636493">
        <w:t xml:space="preserve"> </w:t>
      </w:r>
      <w:r w:rsidR="005A0F4A">
        <w:t>since</w:t>
      </w:r>
      <w:r w:rsidR="00636493">
        <w:t xml:space="preserve"> </w:t>
      </w:r>
      <w:r w:rsidR="005A0F4A">
        <w:t>the</w:t>
      </w:r>
      <w:r w:rsidR="00636493">
        <w:t xml:space="preserve"> </w:t>
      </w:r>
      <w:r w:rsidR="005A0F4A">
        <w:t>completion</w:t>
      </w:r>
      <w:r w:rsidR="00636493">
        <w:t xml:space="preserve"> </w:t>
      </w:r>
      <w:r w:rsidR="005A0F4A">
        <w:t>of</w:t>
      </w:r>
      <w:r w:rsidR="00636493">
        <w:t xml:space="preserve"> </w:t>
      </w:r>
      <w:r w:rsidR="005A0F4A">
        <w:t>the</w:t>
      </w:r>
      <w:r w:rsidR="00636493">
        <w:t xml:space="preserve"> </w:t>
      </w:r>
      <w:r w:rsidR="005A0F4A">
        <w:t>New</w:t>
      </w:r>
      <w:r w:rsidR="00636493">
        <w:t xml:space="preserve"> </w:t>
      </w:r>
      <w:r w:rsidR="005A0F4A">
        <w:t>Testament</w:t>
      </w:r>
      <w:r w:rsidR="00636493">
        <w:t xml:space="preserve"> </w:t>
      </w:r>
      <w:r w:rsidR="005A0F4A">
        <w:t>writings.</w:t>
      </w:r>
      <w:r>
        <w:t>”</w:t>
      </w:r>
    </w:p>
    <w:p w:rsidR="00411356" w:rsidRDefault="00411356" w:rsidP="00411356">
      <w:r w:rsidRPr="003D6F58">
        <w:rPr>
          <w:i/>
          <w:iCs/>
          <w:u w:val="single"/>
        </w:rPr>
        <w:t>Our</w:t>
      </w:r>
      <w:r>
        <w:rPr>
          <w:i/>
          <w:iCs/>
          <w:u w:val="single"/>
        </w:rPr>
        <w:t xml:space="preserve"> </w:t>
      </w:r>
      <w:r w:rsidRPr="003D6F58">
        <w:rPr>
          <w:i/>
          <w:iCs/>
          <w:u w:val="single"/>
        </w:rPr>
        <w:t>Refutation</w:t>
      </w:r>
      <w:r>
        <w:rPr>
          <w:i/>
          <w:iCs/>
          <w:u w:val="single"/>
        </w:rPr>
        <w:t xml:space="preserve"> of Article 5</w:t>
      </w:r>
      <w:r>
        <w:t xml:space="preserve">.  </w:t>
      </w:r>
      <w:r w:rsidR="00F90193">
        <w:t>We cannot and do not refute Article 5 either.  God’s revelation is most certainly progressive, and continues to be so with each and every sunrise</w:t>
      </w:r>
      <w:r w:rsidR="00B54CB5">
        <w:t>.  The wonders of God’s creation cannot be refuted, even though what we see is nothing more than the artifacts, the debris left behind from God’s speech.</w:t>
      </w:r>
    </w:p>
    <w:p w:rsidR="00980376" w:rsidRDefault="00B54CB5" w:rsidP="00411356">
      <w:r>
        <w:t xml:space="preserve">A major feature or proof of a prophet’s genuineness of primary inspiration, not his normative revelation, is that it must be cohesive with everything that has gone before.  The other main proof of a prophet’s genuineness of primary inspiration is that he/she </w:t>
      </w:r>
      <w:r w:rsidR="00671572">
        <w:t xml:space="preserve">must </w:t>
      </w:r>
      <w:r>
        <w:t xml:space="preserve">be accurate.  If the prophet’s words do not cohere </w:t>
      </w:r>
      <w:r w:rsidR="00624868">
        <w:t xml:space="preserve">with prophetic precedent or </w:t>
      </w:r>
      <w:r>
        <w:t>are not accurate, that prophet is a false prophet, that prophet got information from somebody other than God.</w:t>
      </w:r>
    </w:p>
    <w:p w:rsidR="00B54CB5" w:rsidRDefault="00624868" w:rsidP="00411356">
      <w:r>
        <w:t>Prophet built upon prophet, until John; after John, Jesus speaks, and Apostles write</w:t>
      </w:r>
      <w:r w:rsidR="00C6618D">
        <w:t xml:space="preserve">: yet, even Jesus is not free to deviate from prophetic precedent.  </w:t>
      </w:r>
      <w:r w:rsidR="00B54CB5">
        <w:t>We are not comfortable with calling this normative revelation</w:t>
      </w:r>
      <w:r w:rsidR="00405BC0">
        <w:t>: because normative revelation fails to look at the situation from an accurate historic viewpoint; normative revelation is too technical a theological expression to communicate accurately.</w:t>
      </w:r>
    </w:p>
    <w:p w:rsidR="00980376" w:rsidRDefault="00C6618D" w:rsidP="00411356">
      <w:r>
        <w:t xml:space="preserve">We do have one other caveat.  The unguarded expression, “We further deny that any normative revelation has been given since the completion of the New Testament writings,” is a roundabout way of declaring that the canon of Scripture is closed.  This contradicts an earlier statement from Article 3, “We deny that the Bible … depends on the responses of men for its validity:” for if men have no such authority then men cannot </w:t>
      </w:r>
      <w:r>
        <w:lastRenderedPageBreak/>
        <w:t>declare the canon closed.  Only God can close the canon, which takes us right back to Revelation 5.</w:t>
      </w:r>
    </w:p>
    <w:p w:rsidR="00411356" w:rsidRDefault="00C6618D" w:rsidP="00411356">
      <w:r>
        <w:t xml:space="preserve">However, this is not our immediate caveat.  We are especially concerned that this sort of unguarded expression might cause people to </w:t>
      </w:r>
      <w:r w:rsidR="00814949">
        <w:t xml:space="preserve">neglect the secondary inspiration, the Bath Kol, </w:t>
      </w:r>
      <w:r w:rsidR="00865BE3">
        <w:t xml:space="preserve">also termed illumination, </w:t>
      </w:r>
      <w:r w:rsidR="00814949">
        <w:t>which enables each of us to read, understand, and apply Scripture; which is also the driving force behind every preacher and teacher who has ever lived.  Without this secondary inspiration, we may as well all go home, the battle is lost.</w:t>
      </w:r>
    </w:p>
    <w:p w:rsidR="00980376" w:rsidRDefault="00980376" w:rsidP="00411356">
      <w:r>
        <w:t xml:space="preserve">Moreover, while we agree that revelation cannot be self-contradictory, we would not want this to be misunderstood as saying that Jesus could not have corrected the misinterpretation </w:t>
      </w:r>
      <w:r w:rsidR="00EF3DCF">
        <w:t>of</w:t>
      </w:r>
      <w:r>
        <w:t xml:space="preserve"> revelation, which He certainly did correct.</w:t>
      </w:r>
      <w:r w:rsidR="007A5FFD">
        <w:rPr>
          <w:rStyle w:val="EndnoteReference"/>
        </w:rPr>
        <w:endnoteReference w:id="77"/>
      </w:r>
    </w:p>
    <w:p w:rsidR="004A0B58" w:rsidRDefault="004A0B58" w:rsidP="00411356">
      <w:r>
        <w:t>None of this gives us warrant for stepping out in new directions on our own.  So-called liberals want to authorize and approve abortion, euthanasia, and other forms of murder: these frequently think more highly of animals than human beings.  The same crowd wants to authorize and approve homosexuality, adultery, fornication and the like.  On the other hand, so-called conservatives seek to authorize and approve slavery to indebtedness, usury, employment cruelty, unfair wages, oligarchy, bias against poor and minorities at law, and a whole laundry list of other corruptions.  All of these, both conservative and liberal are wrong according to the Bible</w:t>
      </w:r>
      <w:r w:rsidR="006E7043">
        <w:t>.  None of these can be approved on the basis of progress in revelation.  None of these can be approved on the claim that the Holy Spirit has led us in a new direction: for no such new direction is possible.  No nation on earth can escape the punishment of God, if that nation tolerates the flaunting of any of these things.</w:t>
      </w:r>
    </w:p>
    <w:p w:rsidR="006E7043" w:rsidRDefault="006E7043" w:rsidP="00411356">
      <w:r>
        <w:t xml:space="preserve">Are we not all sinners?  Yes.  Of course….  The difference is that some of us realize what horrible sinners we are, and go to bed at night weeping over our sins for the pain and suffering we have caused our neighbors and </w:t>
      </w:r>
      <w:r w:rsidR="00DD5D3F">
        <w:t xml:space="preserve">our </w:t>
      </w:r>
      <w:r>
        <w:t xml:space="preserve">world.  Then, receiving the complete forgiveness of God; we sleep; we rise to a new day with every resolve, </w:t>
      </w:r>
      <w:r w:rsidR="00A15F98">
        <w:t xml:space="preserve">with every </w:t>
      </w:r>
      <w:r w:rsidR="00A15F98">
        <w:lastRenderedPageBreak/>
        <w:t xml:space="preserve">effort, </w:t>
      </w:r>
      <w:r>
        <w:t xml:space="preserve">with every hope, with every prayer that the Spirit will heal us and make us better.  We are </w:t>
      </w:r>
      <w:r w:rsidR="00626902">
        <w:t>“</w:t>
      </w:r>
      <w:r>
        <w:t>ex</w:t>
      </w:r>
      <w:r w:rsidR="00626902">
        <w:t>-“</w:t>
      </w:r>
      <w:r>
        <w:t xml:space="preserve"> from whatever we were before.</w:t>
      </w:r>
    </w:p>
    <w:p w:rsidR="006E7043" w:rsidRPr="00952097" w:rsidRDefault="006E7043" w:rsidP="00952097">
      <w:pPr>
        <w:tabs>
          <w:tab w:val="left" w:pos="1080"/>
        </w:tabs>
        <w:ind w:left="720" w:right="720"/>
      </w:pPr>
      <w:r>
        <w:t>“</w:t>
      </w:r>
      <w:r w:rsidR="00952097">
        <w:t>Do you not k</w:t>
      </w:r>
      <w:r w:rsidRPr="00952097">
        <w:t xml:space="preserve">now that the unrighteous shall not inherit the kingdom of God? </w:t>
      </w:r>
      <w:r w:rsidR="00952097">
        <w:t xml:space="preserve"> </w:t>
      </w:r>
      <w:r w:rsidRPr="00952097">
        <w:t>Be not deceived: neither fornicators, nor idolaters, nor adulterers, nor effeminate, nor abusers of themselves with mankind,</w:t>
      </w:r>
      <w:r w:rsidR="00952097">
        <w:t xml:space="preserve"> n</w:t>
      </w:r>
      <w:r w:rsidRPr="00952097">
        <w:t xml:space="preserve">or thieves, nor covetous, nor drunkards, nor revilers, nor extortioners, </w:t>
      </w:r>
      <w:r w:rsidR="00952097">
        <w:t>wi</w:t>
      </w:r>
      <w:r w:rsidRPr="00952097">
        <w:t>ll inherit the kingdom of God.</w:t>
      </w:r>
      <w:r w:rsidR="00952097">
        <w:t xml:space="preserve">  Yet, </w:t>
      </w:r>
      <w:r w:rsidRPr="00952097">
        <w:t xml:space="preserve">such were some of you: </w:t>
      </w:r>
      <w:r w:rsidR="00952097">
        <w:t xml:space="preserve">nevertheless, </w:t>
      </w:r>
      <w:r w:rsidRPr="00952097">
        <w:t>y</w:t>
      </w:r>
      <w:r w:rsidR="00952097">
        <w:t>ou</w:t>
      </w:r>
      <w:r w:rsidRPr="00952097">
        <w:t xml:space="preserve"> are washed, y</w:t>
      </w:r>
      <w:r w:rsidR="00952097">
        <w:t>ou</w:t>
      </w:r>
      <w:r w:rsidRPr="00952097">
        <w:t xml:space="preserve"> are sanctified, </w:t>
      </w:r>
      <w:r w:rsidR="00952097">
        <w:t>you</w:t>
      </w:r>
      <w:r w:rsidRPr="00952097">
        <w:t xml:space="preserve"> are justified in the name of the Lord Jesus, and by the Spirit of our God.</w:t>
      </w:r>
      <w:r w:rsidR="00952097">
        <w:t xml:space="preserve">” — </w:t>
      </w:r>
      <w:r w:rsidR="00952097" w:rsidRPr="00952097">
        <w:t>1 Corinthians 6:9-11</w:t>
      </w:r>
    </w:p>
    <w:p w:rsidR="006E7043" w:rsidRDefault="00952097" w:rsidP="006E7043">
      <w:pPr>
        <w:tabs>
          <w:tab w:val="left" w:pos="1080"/>
        </w:tabs>
        <w:ind w:left="720" w:right="720"/>
      </w:pPr>
      <w:r>
        <w:t>“</w:t>
      </w:r>
      <w:r w:rsidRPr="00952097">
        <w:t>Be</w:t>
      </w:r>
      <w:r>
        <w:t xml:space="preserve"> </w:t>
      </w:r>
      <w:r w:rsidRPr="00952097">
        <w:t>not</w:t>
      </w:r>
      <w:r>
        <w:t xml:space="preserve"> </w:t>
      </w:r>
      <w:r w:rsidRPr="00952097">
        <w:t>deceived;</w:t>
      </w:r>
      <w:r>
        <w:t xml:space="preserve"> </w:t>
      </w:r>
      <w:r w:rsidRPr="00952097">
        <w:t>God</w:t>
      </w:r>
      <w:r>
        <w:t xml:space="preserve"> </w:t>
      </w:r>
      <w:r w:rsidRPr="00952097">
        <w:t>is</w:t>
      </w:r>
      <w:r>
        <w:t xml:space="preserve"> </w:t>
      </w:r>
      <w:r w:rsidRPr="00952097">
        <w:t>not</w:t>
      </w:r>
      <w:r>
        <w:t xml:space="preserve"> </w:t>
      </w:r>
      <w:r w:rsidRPr="00952097">
        <w:t>mocked:</w:t>
      </w:r>
      <w:r>
        <w:t xml:space="preserve"> </w:t>
      </w:r>
      <w:r w:rsidRPr="00952097">
        <w:t>for</w:t>
      </w:r>
      <w:r>
        <w:t xml:space="preserve"> </w:t>
      </w:r>
      <w:r w:rsidRPr="00952097">
        <w:t>whatever</w:t>
      </w:r>
      <w:r>
        <w:t xml:space="preserve"> </w:t>
      </w:r>
      <w:r w:rsidRPr="00952097">
        <w:t>a</w:t>
      </w:r>
      <w:r>
        <w:t xml:space="preserve"> person </w:t>
      </w:r>
      <w:r w:rsidRPr="00952097">
        <w:t>sow</w:t>
      </w:r>
      <w:r>
        <w:t>s</w:t>
      </w:r>
      <w:r w:rsidRPr="00952097">
        <w:t>,</w:t>
      </w:r>
      <w:r>
        <w:t xml:space="preserve"> </w:t>
      </w:r>
      <w:r w:rsidRPr="00952097">
        <w:t>that</w:t>
      </w:r>
      <w:r>
        <w:t xml:space="preserve"> he wi</w:t>
      </w:r>
      <w:r w:rsidRPr="00952097">
        <w:t>ll</w:t>
      </w:r>
      <w:r>
        <w:t xml:space="preserve"> </w:t>
      </w:r>
      <w:r w:rsidRPr="00952097">
        <w:t>also</w:t>
      </w:r>
      <w:r>
        <w:t xml:space="preserve"> </w:t>
      </w:r>
      <w:r w:rsidRPr="00952097">
        <w:t>reap.</w:t>
      </w:r>
      <w:r>
        <w:t xml:space="preserve">  Those</w:t>
      </w:r>
      <w:r w:rsidRPr="00952097">
        <w:t xml:space="preserve"> </w:t>
      </w:r>
      <w:r>
        <w:t>who sow</w:t>
      </w:r>
      <w:r w:rsidRPr="00952097">
        <w:t xml:space="preserve"> to </w:t>
      </w:r>
      <w:r>
        <w:t>the</w:t>
      </w:r>
      <w:r w:rsidRPr="00952097">
        <w:t xml:space="preserve"> flesh </w:t>
      </w:r>
      <w:r>
        <w:t>wi</w:t>
      </w:r>
      <w:r w:rsidRPr="00952097">
        <w:t>ll reap corruption f</w:t>
      </w:r>
      <w:r>
        <w:t>rom</w:t>
      </w:r>
      <w:r w:rsidRPr="00952097">
        <w:t xml:space="preserve"> the flesh; t</w:t>
      </w:r>
      <w:r>
        <w:t>hose</w:t>
      </w:r>
      <w:r w:rsidRPr="00952097">
        <w:t xml:space="preserve"> </w:t>
      </w:r>
      <w:r>
        <w:t>who sow</w:t>
      </w:r>
      <w:r w:rsidRPr="00952097">
        <w:t xml:space="preserve"> to the Spirit </w:t>
      </w:r>
      <w:r>
        <w:t>wi</w:t>
      </w:r>
      <w:r w:rsidRPr="00952097">
        <w:t>ll reap everlasting life f</w:t>
      </w:r>
      <w:r>
        <w:t>rom</w:t>
      </w:r>
      <w:r w:rsidRPr="00952097">
        <w:t xml:space="preserve"> the Spirit.</w:t>
      </w:r>
      <w:r>
        <w:t xml:space="preserve">” — </w:t>
      </w:r>
      <w:r w:rsidRPr="00952097">
        <w:t>Galatians 6:6-8</w:t>
      </w:r>
    </w:p>
    <w:p w:rsidR="00952097" w:rsidRDefault="00952097" w:rsidP="00952097">
      <w:r>
        <w:t>Make no mistake, there is no middle ground in progressive revelation.</w:t>
      </w:r>
    </w:p>
    <w:p w:rsidR="005A0F4A" w:rsidRPr="00D173E7" w:rsidRDefault="001621A5" w:rsidP="00C90696">
      <w:pPr>
        <w:spacing w:before="120"/>
        <w:jc w:val="both"/>
        <w:rPr>
          <w:rFonts w:ascii="Segoe UI" w:hAnsi="Segoe UI" w:cs="Segoe UI"/>
          <w:i/>
          <w:iCs/>
          <w:sz w:val="36"/>
          <w:szCs w:val="36"/>
          <w:lang w:bidi="en-US"/>
        </w:rPr>
      </w:pPr>
      <w:r w:rsidRPr="00D173E7">
        <w:rPr>
          <w:rFonts w:ascii="Segoe UI" w:hAnsi="Segoe UI" w:cs="Segoe UI"/>
          <w:i/>
          <w:iCs/>
          <w:sz w:val="36"/>
          <w:szCs w:val="36"/>
          <w:lang w:bidi="en-US"/>
        </w:rPr>
        <w:t>Article</w:t>
      </w:r>
      <w:r w:rsidR="00636493">
        <w:rPr>
          <w:rFonts w:ascii="Segoe UI" w:hAnsi="Segoe UI" w:cs="Segoe UI"/>
          <w:i/>
          <w:iCs/>
          <w:sz w:val="36"/>
          <w:szCs w:val="36"/>
          <w:lang w:bidi="en-US"/>
        </w:rPr>
        <w:t xml:space="preserve"> </w:t>
      </w:r>
      <w:r w:rsidR="005A0F4A" w:rsidRPr="00D173E7">
        <w:rPr>
          <w:rFonts w:ascii="Segoe UI" w:hAnsi="Segoe UI" w:cs="Segoe UI"/>
          <w:i/>
          <w:iCs/>
          <w:sz w:val="36"/>
          <w:szCs w:val="36"/>
          <w:lang w:bidi="en-US"/>
        </w:rPr>
        <w:t>VI</w:t>
      </w:r>
    </w:p>
    <w:p w:rsidR="005A0F4A" w:rsidRDefault="00411356" w:rsidP="00411356">
      <w:pPr>
        <w:tabs>
          <w:tab w:val="left" w:pos="1080"/>
        </w:tabs>
        <w:ind w:left="720" w:right="720"/>
      </w:pPr>
      <w:r>
        <w:t>“</w:t>
      </w:r>
      <w:r w:rsidR="005A0F4A">
        <w:t>We</w:t>
      </w:r>
      <w:r w:rsidR="00636493">
        <w:t xml:space="preserve"> </w:t>
      </w:r>
      <w:r w:rsidR="005A0F4A">
        <w:t>affirm</w:t>
      </w:r>
      <w:r w:rsidR="00636493">
        <w:t xml:space="preserve"> </w:t>
      </w:r>
      <w:r w:rsidR="005A0F4A">
        <w:t>that</w:t>
      </w:r>
      <w:r w:rsidR="00636493">
        <w:t xml:space="preserve"> </w:t>
      </w:r>
      <w:r w:rsidR="005A0F4A">
        <w:t>the</w:t>
      </w:r>
      <w:r w:rsidR="00636493">
        <w:t xml:space="preserve"> </w:t>
      </w:r>
      <w:r w:rsidR="005A0F4A">
        <w:t>whole</w:t>
      </w:r>
      <w:r w:rsidR="00636493">
        <w:t xml:space="preserve"> </w:t>
      </w:r>
      <w:r w:rsidR="005A0F4A">
        <w:t>of</w:t>
      </w:r>
      <w:r w:rsidR="00636493">
        <w:t xml:space="preserve"> </w:t>
      </w:r>
      <w:r w:rsidR="005A0F4A">
        <w:t>Scripture</w:t>
      </w:r>
      <w:r w:rsidR="00636493">
        <w:t xml:space="preserve"> </w:t>
      </w:r>
      <w:r w:rsidR="005A0F4A">
        <w:t>and</w:t>
      </w:r>
      <w:r w:rsidR="00636493">
        <w:t xml:space="preserve"> </w:t>
      </w:r>
      <w:r w:rsidR="005A0F4A">
        <w:t>all</w:t>
      </w:r>
      <w:r w:rsidR="00636493">
        <w:t xml:space="preserve"> </w:t>
      </w:r>
      <w:r w:rsidR="005A0F4A">
        <w:t>its</w:t>
      </w:r>
      <w:r w:rsidR="00636493">
        <w:t xml:space="preserve"> </w:t>
      </w:r>
      <w:r w:rsidR="005A0F4A">
        <w:t>parts,</w:t>
      </w:r>
      <w:r w:rsidR="00636493">
        <w:t xml:space="preserve"> </w:t>
      </w:r>
      <w:r w:rsidR="005A0F4A">
        <w:t>down</w:t>
      </w:r>
      <w:r w:rsidR="00636493">
        <w:t xml:space="preserve"> </w:t>
      </w:r>
      <w:r w:rsidR="005A0F4A">
        <w:t>to</w:t>
      </w:r>
      <w:r w:rsidR="00636493">
        <w:t xml:space="preserve"> </w:t>
      </w:r>
      <w:r w:rsidR="005A0F4A">
        <w:t>the</w:t>
      </w:r>
      <w:r w:rsidR="00636493">
        <w:t xml:space="preserve"> </w:t>
      </w:r>
      <w:r w:rsidR="005A0F4A">
        <w:t>very</w:t>
      </w:r>
      <w:r w:rsidR="00636493">
        <w:t xml:space="preserve"> </w:t>
      </w:r>
      <w:r w:rsidR="005A0F4A">
        <w:t>words</w:t>
      </w:r>
      <w:r w:rsidR="00636493">
        <w:t xml:space="preserve"> </w:t>
      </w:r>
      <w:r w:rsidR="005A0F4A">
        <w:t>of</w:t>
      </w:r>
      <w:r w:rsidR="00636493">
        <w:t xml:space="preserve"> </w:t>
      </w:r>
      <w:r w:rsidR="005A0F4A">
        <w:t>the</w:t>
      </w:r>
      <w:r w:rsidR="00636493">
        <w:t xml:space="preserve"> </w:t>
      </w:r>
      <w:r w:rsidR="005A0F4A">
        <w:t>original,</w:t>
      </w:r>
      <w:r w:rsidR="00636493">
        <w:t xml:space="preserve"> </w:t>
      </w:r>
      <w:r w:rsidR="005A0F4A">
        <w:t>were</w:t>
      </w:r>
      <w:r w:rsidR="00636493">
        <w:t xml:space="preserve"> </w:t>
      </w:r>
      <w:r w:rsidR="005A0F4A">
        <w:t>given</w:t>
      </w:r>
      <w:r w:rsidR="00636493">
        <w:t xml:space="preserve"> </w:t>
      </w:r>
      <w:r w:rsidR="005A0F4A">
        <w:t>by</w:t>
      </w:r>
      <w:r w:rsidR="00636493">
        <w:t xml:space="preserve"> </w:t>
      </w:r>
      <w:r w:rsidR="005A0F4A">
        <w:t>divine</w:t>
      </w:r>
      <w:r w:rsidR="00636493">
        <w:t xml:space="preserve"> </w:t>
      </w:r>
      <w:r w:rsidR="005A0F4A">
        <w:t>inspiration.</w:t>
      </w:r>
    </w:p>
    <w:p w:rsidR="005A0F4A" w:rsidRDefault="00411356" w:rsidP="00411356">
      <w:pPr>
        <w:tabs>
          <w:tab w:val="left" w:pos="1080"/>
        </w:tabs>
        <w:ind w:left="720" w:right="720"/>
      </w:pPr>
      <w:r>
        <w:t>“</w:t>
      </w:r>
      <w:r w:rsidR="005A0F4A">
        <w:t>We</w:t>
      </w:r>
      <w:r w:rsidR="00636493">
        <w:t xml:space="preserve"> </w:t>
      </w:r>
      <w:r w:rsidR="005A0F4A">
        <w:t>deny</w:t>
      </w:r>
      <w:r w:rsidR="00636493">
        <w:t xml:space="preserve"> </w:t>
      </w:r>
      <w:r w:rsidR="005A0F4A">
        <w:t>that</w:t>
      </w:r>
      <w:r w:rsidR="00636493">
        <w:t xml:space="preserve"> </w:t>
      </w:r>
      <w:r w:rsidR="005A0F4A">
        <w:t>the</w:t>
      </w:r>
      <w:r w:rsidR="00636493">
        <w:t xml:space="preserve"> </w:t>
      </w:r>
      <w:r w:rsidR="005A0F4A">
        <w:t>inspiration</w:t>
      </w:r>
      <w:r w:rsidR="00636493">
        <w:t xml:space="preserve"> </w:t>
      </w:r>
      <w:r w:rsidR="005A0F4A">
        <w:t>of</w:t>
      </w:r>
      <w:r w:rsidR="00636493">
        <w:t xml:space="preserve"> </w:t>
      </w:r>
      <w:r w:rsidR="005A0F4A">
        <w:t>Scripture</w:t>
      </w:r>
      <w:r w:rsidR="00636493">
        <w:t xml:space="preserve"> </w:t>
      </w:r>
      <w:r w:rsidR="005A0F4A">
        <w:t>can</w:t>
      </w:r>
      <w:r w:rsidR="00636493">
        <w:t xml:space="preserve"> </w:t>
      </w:r>
      <w:r w:rsidR="005A0F4A">
        <w:t>rightly</w:t>
      </w:r>
      <w:r w:rsidR="00636493">
        <w:t xml:space="preserve"> </w:t>
      </w:r>
      <w:r w:rsidR="005A0F4A">
        <w:t>be</w:t>
      </w:r>
      <w:r w:rsidR="00636493">
        <w:t xml:space="preserve"> </w:t>
      </w:r>
      <w:r w:rsidR="005A0F4A">
        <w:t>affirmed</w:t>
      </w:r>
      <w:r w:rsidR="00636493">
        <w:t xml:space="preserve"> </w:t>
      </w:r>
      <w:r w:rsidR="005A0F4A">
        <w:t>of</w:t>
      </w:r>
      <w:r w:rsidR="00636493">
        <w:t xml:space="preserve"> </w:t>
      </w:r>
      <w:r w:rsidR="005A0F4A">
        <w:t>the</w:t>
      </w:r>
      <w:r w:rsidR="00636493">
        <w:t xml:space="preserve"> </w:t>
      </w:r>
      <w:r w:rsidR="005A0F4A">
        <w:t>whole</w:t>
      </w:r>
      <w:r w:rsidR="00636493">
        <w:t xml:space="preserve"> </w:t>
      </w:r>
      <w:r w:rsidR="005A0F4A">
        <w:t>without</w:t>
      </w:r>
      <w:r w:rsidR="00636493">
        <w:t xml:space="preserve"> </w:t>
      </w:r>
      <w:r w:rsidR="005A0F4A">
        <w:t>the</w:t>
      </w:r>
      <w:r w:rsidR="00636493">
        <w:t xml:space="preserve"> </w:t>
      </w:r>
      <w:r w:rsidR="005A0F4A">
        <w:t>parts,</w:t>
      </w:r>
      <w:r w:rsidR="00636493">
        <w:t xml:space="preserve"> </w:t>
      </w:r>
      <w:r w:rsidR="005A0F4A">
        <w:t>or</w:t>
      </w:r>
      <w:r w:rsidR="00636493">
        <w:t xml:space="preserve"> </w:t>
      </w:r>
      <w:r w:rsidR="005A0F4A">
        <w:t>of</w:t>
      </w:r>
      <w:r w:rsidR="00636493">
        <w:t xml:space="preserve"> </w:t>
      </w:r>
      <w:r w:rsidR="005A0F4A">
        <w:t>some</w:t>
      </w:r>
      <w:r w:rsidR="00636493">
        <w:t xml:space="preserve"> </w:t>
      </w:r>
      <w:r w:rsidR="005A0F4A">
        <w:t>parts</w:t>
      </w:r>
      <w:r w:rsidR="00636493">
        <w:t xml:space="preserve"> </w:t>
      </w:r>
      <w:r w:rsidR="005A0F4A">
        <w:t>but</w:t>
      </w:r>
      <w:r w:rsidR="00636493">
        <w:t xml:space="preserve"> </w:t>
      </w:r>
      <w:r w:rsidR="005A0F4A">
        <w:t>not</w:t>
      </w:r>
      <w:r w:rsidR="00636493">
        <w:t xml:space="preserve"> </w:t>
      </w:r>
      <w:r w:rsidR="005A0F4A">
        <w:t>the</w:t>
      </w:r>
      <w:r w:rsidR="00636493">
        <w:t xml:space="preserve"> </w:t>
      </w:r>
      <w:r w:rsidR="005A0F4A">
        <w:t>whole.</w:t>
      </w:r>
      <w:r>
        <w:t>”</w:t>
      </w:r>
    </w:p>
    <w:p w:rsidR="00D32C14" w:rsidRDefault="00411356" w:rsidP="00411356">
      <w:r w:rsidRPr="003D6F58">
        <w:rPr>
          <w:i/>
          <w:iCs/>
          <w:u w:val="single"/>
        </w:rPr>
        <w:t>Our</w:t>
      </w:r>
      <w:r>
        <w:rPr>
          <w:i/>
          <w:iCs/>
          <w:u w:val="single"/>
        </w:rPr>
        <w:t xml:space="preserve"> </w:t>
      </w:r>
      <w:r w:rsidRPr="003D6F58">
        <w:rPr>
          <w:i/>
          <w:iCs/>
          <w:u w:val="single"/>
        </w:rPr>
        <w:t>Refutation</w:t>
      </w:r>
      <w:r>
        <w:rPr>
          <w:i/>
          <w:iCs/>
          <w:u w:val="single"/>
        </w:rPr>
        <w:t xml:space="preserve"> of Article 6</w:t>
      </w:r>
      <w:r>
        <w:t xml:space="preserve">.  </w:t>
      </w:r>
      <w:r w:rsidR="00814949">
        <w:t xml:space="preserve">The </w:t>
      </w:r>
      <w:r w:rsidR="00D32C14">
        <w:t xml:space="preserve">first </w:t>
      </w:r>
      <w:r w:rsidR="00814949">
        <w:t xml:space="preserve">flaw of Article 6 is that it </w:t>
      </w:r>
      <w:r w:rsidR="00D8658F">
        <w:t>dances</w:t>
      </w:r>
      <w:r w:rsidR="00814949">
        <w:t xml:space="preserve"> dangerously close to the heresy of dictation.  It also seems to fly in the face of historic reality.  Moses was empowered to speak with, and understand God, face-to-face, as a friend, in a fairly normal, human like, conversation</w:t>
      </w:r>
      <w:r w:rsidR="00D32C14">
        <w:t xml:space="preserve">.  To suppose that Moses, after a day of conversation and other work, transcribed the words of God </w:t>
      </w:r>
      <w:r w:rsidR="00AD50D3">
        <w:t>word for word</w:t>
      </w:r>
      <w:r w:rsidR="00D32C14">
        <w:t>, is a bit farfetched.</w:t>
      </w:r>
    </w:p>
    <w:p w:rsidR="00411356" w:rsidRDefault="00D32C14" w:rsidP="00411356">
      <w:r>
        <w:t>A more accurate statement of affairs is not hard to find.</w:t>
      </w:r>
    </w:p>
    <w:p w:rsidR="00AD50D3" w:rsidRDefault="00AD50D3" w:rsidP="00AD50D3">
      <w:pPr>
        <w:tabs>
          <w:tab w:val="left" w:pos="1080"/>
        </w:tabs>
        <w:ind w:left="720" w:right="720"/>
      </w:pPr>
      <w:r>
        <w:lastRenderedPageBreak/>
        <w:t>“</w:t>
      </w:r>
      <w:r w:rsidRPr="00F24542">
        <w:t>For</w:t>
      </w:r>
      <w:r>
        <w:t xml:space="preserve"> </w:t>
      </w:r>
      <w:r w:rsidRPr="00F24542">
        <w:t>prophecy</w:t>
      </w:r>
      <w:r>
        <w:t xml:space="preserve"> was </w:t>
      </w:r>
      <w:r w:rsidRPr="00F24542">
        <w:t>not</w:t>
      </w:r>
      <w:r>
        <w:t xml:space="preserve"> ever brought </w:t>
      </w:r>
      <w:r w:rsidRPr="00F24542">
        <w:t>by</w:t>
      </w:r>
      <w:r>
        <w:t xml:space="preserve"> human </w:t>
      </w:r>
      <w:r w:rsidRPr="00F24542">
        <w:t>will:</w:t>
      </w:r>
      <w:r>
        <w:t xml:space="preserve"> ye</w:t>
      </w:r>
      <w:r w:rsidRPr="00F24542">
        <w:t>t</w:t>
      </w:r>
      <w:r>
        <w:t xml:space="preserve"> by the H</w:t>
      </w:r>
      <w:r w:rsidRPr="00F24542">
        <w:t>oly</w:t>
      </w:r>
      <w:r>
        <w:t xml:space="preserve"> Spirit, </w:t>
      </w:r>
      <w:r w:rsidRPr="00F24542">
        <w:t>men</w:t>
      </w:r>
      <w:r>
        <w:t xml:space="preserve">, as they were swept along, spoke from God.” — </w:t>
      </w:r>
      <w:r w:rsidRPr="00A909A5">
        <w:t>2</w:t>
      </w:r>
      <w:r>
        <w:t xml:space="preserve"> </w:t>
      </w:r>
      <w:r w:rsidRPr="00A909A5">
        <w:t>Peter</w:t>
      </w:r>
      <w:r>
        <w:t xml:space="preserve"> </w:t>
      </w:r>
      <w:r w:rsidRPr="00A909A5">
        <w:t>1:21</w:t>
      </w:r>
    </w:p>
    <w:p w:rsidR="00536A20" w:rsidRDefault="00AD50D3" w:rsidP="00411356">
      <w:r>
        <w:t>Many theologians ex</w:t>
      </w:r>
      <w:r w:rsidR="0049587B">
        <w:t>plain</w:t>
      </w:r>
      <w:r>
        <w:t xml:space="preserve"> this as meaning that</w:t>
      </w:r>
      <w:r w:rsidR="00F17058">
        <w:t>,</w:t>
      </w:r>
      <w:r>
        <w:t xml:space="preserve"> within the mystery of the work of the Spirit, prophets wrote in their own words; yet, in doing so, communicated the message of God accurately and truly, as the Spir</w:t>
      </w:r>
      <w:r w:rsidR="0049587B">
        <w:t>i</w:t>
      </w:r>
      <w:r>
        <w:t>t guided them.  Other prophets or Apostles can and did express the same truth accurately using different words, which were also their own</w:t>
      </w:r>
      <w:r w:rsidR="003C6466">
        <w:t>: for</w:t>
      </w:r>
      <w:r>
        <w:t xml:space="preserve"> </w:t>
      </w:r>
      <w:r w:rsidR="003C6466">
        <w:t>example, we have four very different Gospels, all discussing the same truth.</w:t>
      </w:r>
    </w:p>
    <w:p w:rsidR="00411356" w:rsidRDefault="00AD50D3" w:rsidP="00411356">
      <w:r>
        <w:t>Scripture statements about the absolute fulfillment of Scripture cannot be pressed into service for a doctrine of inspiration</w:t>
      </w:r>
      <w:r w:rsidR="003C6466">
        <w:t>.</w:t>
      </w:r>
    </w:p>
    <w:p w:rsidR="0000697E" w:rsidRDefault="00004159" w:rsidP="00411356">
      <w:r>
        <w:t>The discussion of the parts and the whole is again a canonical statement that mere men have no right to ma</w:t>
      </w:r>
      <w:r w:rsidR="002C20A7">
        <w:t>ke.  The statement is not wrong;</w:t>
      </w:r>
      <w:r>
        <w:t xml:space="preserve"> its flaw lies in our absolute inability </w:t>
      </w:r>
      <w:r w:rsidR="0049323A">
        <w:t xml:space="preserve">as individuals </w:t>
      </w:r>
      <w:r>
        <w:t>to determine what is whole and what is part</w:t>
      </w:r>
      <w:r w:rsidR="0049323A">
        <w:t>s</w:t>
      </w:r>
      <w:r>
        <w:t>.</w:t>
      </w:r>
    </w:p>
    <w:p w:rsidR="0000697E" w:rsidRDefault="00004159" w:rsidP="00411356">
      <w:r>
        <w:t>Of course, we are not free to pick and choose whatever we like from what God said.</w:t>
      </w:r>
    </w:p>
    <w:p w:rsidR="00411356" w:rsidRDefault="00004159" w:rsidP="00411356">
      <w:r>
        <w:t xml:space="preserve">Luther came dangerously close to committing this error in his discussion of epistles of straw.  Luther thought that he had canonical authority, which is definitely wrong.  </w:t>
      </w:r>
      <w:r w:rsidR="0000697E">
        <w:t xml:space="preserve">We are convinced that </w:t>
      </w:r>
      <w:r w:rsidR="009062D9">
        <w:t xml:space="preserve">the last clause of </w:t>
      </w:r>
      <w:r>
        <w:t>Article 3 has it right, “We deny that the Bible … depends on the responses of [Luther or any other] men for its validity.”</w:t>
      </w:r>
    </w:p>
    <w:p w:rsidR="005A0F4A" w:rsidRPr="00D173E7" w:rsidRDefault="001621A5" w:rsidP="00C90696">
      <w:pPr>
        <w:spacing w:before="120"/>
        <w:jc w:val="both"/>
        <w:rPr>
          <w:rFonts w:ascii="Segoe UI" w:hAnsi="Segoe UI" w:cs="Segoe UI"/>
          <w:i/>
          <w:iCs/>
          <w:sz w:val="36"/>
          <w:szCs w:val="36"/>
          <w:lang w:bidi="en-US"/>
        </w:rPr>
      </w:pPr>
      <w:r w:rsidRPr="00D173E7">
        <w:rPr>
          <w:rFonts w:ascii="Segoe UI" w:hAnsi="Segoe UI" w:cs="Segoe UI"/>
          <w:i/>
          <w:iCs/>
          <w:sz w:val="36"/>
          <w:szCs w:val="36"/>
          <w:lang w:bidi="en-US"/>
        </w:rPr>
        <w:t>Article</w:t>
      </w:r>
      <w:r w:rsidR="00636493">
        <w:rPr>
          <w:rFonts w:ascii="Segoe UI" w:hAnsi="Segoe UI" w:cs="Segoe UI"/>
          <w:i/>
          <w:iCs/>
          <w:sz w:val="36"/>
          <w:szCs w:val="36"/>
          <w:lang w:bidi="en-US"/>
        </w:rPr>
        <w:t xml:space="preserve"> </w:t>
      </w:r>
      <w:r w:rsidR="005A0F4A" w:rsidRPr="00D173E7">
        <w:rPr>
          <w:rFonts w:ascii="Segoe UI" w:hAnsi="Segoe UI" w:cs="Segoe UI"/>
          <w:i/>
          <w:iCs/>
          <w:sz w:val="36"/>
          <w:szCs w:val="36"/>
          <w:lang w:bidi="en-US"/>
        </w:rPr>
        <w:t>VII</w:t>
      </w:r>
    </w:p>
    <w:p w:rsidR="005A0F4A" w:rsidRDefault="0049323A" w:rsidP="0049323A">
      <w:pPr>
        <w:tabs>
          <w:tab w:val="left" w:pos="1080"/>
        </w:tabs>
        <w:ind w:left="720" w:right="720"/>
      </w:pPr>
      <w:r>
        <w:t>“</w:t>
      </w:r>
      <w:r w:rsidR="005A0F4A">
        <w:t>We</w:t>
      </w:r>
      <w:r w:rsidR="00636493">
        <w:t xml:space="preserve"> </w:t>
      </w:r>
      <w:r w:rsidR="005A0F4A">
        <w:t>affirm</w:t>
      </w:r>
      <w:r w:rsidR="00636493">
        <w:t xml:space="preserve"> </w:t>
      </w:r>
      <w:r w:rsidR="005A0F4A">
        <w:t>that</w:t>
      </w:r>
      <w:r w:rsidR="00636493">
        <w:t xml:space="preserve"> </w:t>
      </w:r>
      <w:r w:rsidR="005A0F4A">
        <w:t>inspiration</w:t>
      </w:r>
      <w:r w:rsidR="00636493">
        <w:t xml:space="preserve"> </w:t>
      </w:r>
      <w:r w:rsidR="005A0F4A">
        <w:t>was</w:t>
      </w:r>
      <w:r w:rsidR="00636493">
        <w:t xml:space="preserve"> </w:t>
      </w:r>
      <w:r w:rsidR="005A0F4A">
        <w:t>the</w:t>
      </w:r>
      <w:r w:rsidR="00636493">
        <w:t xml:space="preserve"> </w:t>
      </w:r>
      <w:r w:rsidR="005A0F4A">
        <w:t>work</w:t>
      </w:r>
      <w:r w:rsidR="00636493">
        <w:t xml:space="preserve"> </w:t>
      </w:r>
      <w:r w:rsidR="005A0F4A">
        <w:t>in</w:t>
      </w:r>
      <w:r w:rsidR="00636493">
        <w:t xml:space="preserve"> </w:t>
      </w:r>
      <w:r w:rsidR="005A0F4A">
        <w:t>which</w:t>
      </w:r>
      <w:r w:rsidR="00636493">
        <w:t xml:space="preserve"> </w:t>
      </w:r>
      <w:r w:rsidR="005A0F4A">
        <w:t>God</w:t>
      </w:r>
      <w:r w:rsidR="00636493">
        <w:t xml:space="preserve"> </w:t>
      </w:r>
      <w:r w:rsidR="005A0F4A">
        <w:t>by</w:t>
      </w:r>
      <w:r w:rsidR="00636493">
        <w:t xml:space="preserve"> </w:t>
      </w:r>
      <w:r w:rsidR="005A0F4A">
        <w:t>His</w:t>
      </w:r>
      <w:r w:rsidR="00636493">
        <w:t xml:space="preserve"> </w:t>
      </w:r>
      <w:r w:rsidR="005A0F4A">
        <w:t>Spirit,</w:t>
      </w:r>
      <w:r w:rsidR="00636493">
        <w:t xml:space="preserve"> </w:t>
      </w:r>
      <w:r w:rsidR="005A0F4A">
        <w:t>through</w:t>
      </w:r>
      <w:r w:rsidR="00636493">
        <w:t xml:space="preserve"> </w:t>
      </w:r>
      <w:r w:rsidR="005A0F4A">
        <w:t>human</w:t>
      </w:r>
      <w:r w:rsidR="00636493">
        <w:t xml:space="preserve"> </w:t>
      </w:r>
      <w:r w:rsidR="005A0F4A">
        <w:t>writers,</w:t>
      </w:r>
      <w:r w:rsidR="00636493">
        <w:t xml:space="preserve"> </w:t>
      </w:r>
      <w:r w:rsidR="005A0F4A">
        <w:t>gave</w:t>
      </w:r>
      <w:r w:rsidR="00636493">
        <w:t xml:space="preserve"> </w:t>
      </w:r>
      <w:r w:rsidR="005A0F4A">
        <w:t>us</w:t>
      </w:r>
      <w:r w:rsidR="00636493">
        <w:t xml:space="preserve"> </w:t>
      </w:r>
      <w:r w:rsidR="005A0F4A">
        <w:t>His</w:t>
      </w:r>
      <w:r w:rsidR="00636493">
        <w:t xml:space="preserve"> </w:t>
      </w:r>
      <w:r w:rsidR="005A0F4A">
        <w:t>Word</w:t>
      </w:r>
      <w:r w:rsidR="00245FB0">
        <w:t>.</w:t>
      </w:r>
      <w:r w:rsidR="00636493">
        <w:t xml:space="preserve">  </w:t>
      </w:r>
      <w:r w:rsidR="005A0F4A">
        <w:t>The</w:t>
      </w:r>
      <w:r w:rsidR="00636493">
        <w:t xml:space="preserve"> </w:t>
      </w:r>
      <w:r w:rsidR="005A0F4A">
        <w:t>origin</w:t>
      </w:r>
      <w:r w:rsidR="00636493">
        <w:t xml:space="preserve"> </w:t>
      </w:r>
      <w:r w:rsidR="005A0F4A">
        <w:t>of</w:t>
      </w:r>
      <w:r w:rsidR="00636493">
        <w:t xml:space="preserve"> </w:t>
      </w:r>
      <w:r w:rsidR="005A0F4A">
        <w:t>Scripture</w:t>
      </w:r>
      <w:r w:rsidR="00636493">
        <w:t xml:space="preserve"> </w:t>
      </w:r>
      <w:r w:rsidR="005A0F4A">
        <w:t>is</w:t>
      </w:r>
      <w:r w:rsidR="00636493">
        <w:t xml:space="preserve"> </w:t>
      </w:r>
      <w:r w:rsidR="005A0F4A">
        <w:t>divine</w:t>
      </w:r>
      <w:r w:rsidR="00245FB0">
        <w:t>.</w:t>
      </w:r>
      <w:r w:rsidR="00636493">
        <w:t xml:space="preserve">  </w:t>
      </w:r>
      <w:r w:rsidR="005A0F4A">
        <w:t>The</w:t>
      </w:r>
      <w:r w:rsidR="00636493">
        <w:t xml:space="preserve"> </w:t>
      </w:r>
      <w:r w:rsidR="005A0F4A">
        <w:t>mode</w:t>
      </w:r>
      <w:r w:rsidR="00636493">
        <w:t xml:space="preserve"> </w:t>
      </w:r>
      <w:r w:rsidR="005A0F4A">
        <w:t>of</w:t>
      </w:r>
      <w:r w:rsidR="00636493">
        <w:t xml:space="preserve"> </w:t>
      </w:r>
      <w:r w:rsidR="005A0F4A">
        <w:t>divine</w:t>
      </w:r>
      <w:r w:rsidR="00636493">
        <w:t xml:space="preserve"> </w:t>
      </w:r>
      <w:r w:rsidR="005A0F4A">
        <w:t>inspiration</w:t>
      </w:r>
      <w:r w:rsidR="00636493">
        <w:t xml:space="preserve"> </w:t>
      </w:r>
      <w:r w:rsidR="005A0F4A">
        <w:t>remains</w:t>
      </w:r>
      <w:r w:rsidR="00636493">
        <w:t xml:space="preserve"> </w:t>
      </w:r>
      <w:r w:rsidR="005A0F4A">
        <w:t>largely</w:t>
      </w:r>
      <w:r w:rsidR="00636493">
        <w:t xml:space="preserve"> </w:t>
      </w:r>
      <w:r w:rsidR="005A0F4A">
        <w:t>a</w:t>
      </w:r>
      <w:r w:rsidR="00636493">
        <w:t xml:space="preserve"> </w:t>
      </w:r>
      <w:r w:rsidR="005A0F4A">
        <w:t>mystery</w:t>
      </w:r>
      <w:r w:rsidR="00636493">
        <w:t xml:space="preserve"> </w:t>
      </w:r>
      <w:r w:rsidR="005A0F4A">
        <w:t>to</w:t>
      </w:r>
      <w:r w:rsidR="00636493">
        <w:t xml:space="preserve"> </w:t>
      </w:r>
      <w:r w:rsidR="005A0F4A">
        <w:t>us.</w:t>
      </w:r>
    </w:p>
    <w:p w:rsidR="005A0F4A" w:rsidRDefault="0049323A" w:rsidP="0049323A">
      <w:pPr>
        <w:tabs>
          <w:tab w:val="left" w:pos="1080"/>
        </w:tabs>
        <w:ind w:left="720" w:right="720"/>
      </w:pPr>
      <w:r>
        <w:t>“</w:t>
      </w:r>
      <w:r w:rsidR="005A0F4A">
        <w:t>We</w:t>
      </w:r>
      <w:r w:rsidR="00636493">
        <w:t xml:space="preserve"> </w:t>
      </w:r>
      <w:r w:rsidR="005A0F4A">
        <w:t>deny</w:t>
      </w:r>
      <w:r w:rsidR="00636493">
        <w:t xml:space="preserve"> </w:t>
      </w:r>
      <w:r w:rsidR="005A0F4A">
        <w:t>that</w:t>
      </w:r>
      <w:r w:rsidR="00636493">
        <w:t xml:space="preserve"> </w:t>
      </w:r>
      <w:r w:rsidR="005A0F4A">
        <w:t>inspiration</w:t>
      </w:r>
      <w:r w:rsidR="00636493">
        <w:t xml:space="preserve"> </w:t>
      </w:r>
      <w:r w:rsidR="005A0F4A">
        <w:t>can</w:t>
      </w:r>
      <w:r w:rsidR="00636493">
        <w:t xml:space="preserve"> </w:t>
      </w:r>
      <w:r w:rsidR="005A0F4A">
        <w:t>be</w:t>
      </w:r>
      <w:r w:rsidR="00636493">
        <w:t xml:space="preserve"> </w:t>
      </w:r>
      <w:r w:rsidR="005A0F4A">
        <w:t>reduced</w:t>
      </w:r>
      <w:r w:rsidR="00636493">
        <w:t xml:space="preserve"> </w:t>
      </w:r>
      <w:r w:rsidR="005A0F4A">
        <w:t>to</w:t>
      </w:r>
      <w:r w:rsidR="00636493">
        <w:t xml:space="preserve"> </w:t>
      </w:r>
      <w:r w:rsidR="005A0F4A">
        <w:t>human</w:t>
      </w:r>
      <w:r w:rsidR="00636493">
        <w:t xml:space="preserve"> </w:t>
      </w:r>
      <w:r w:rsidR="005A0F4A">
        <w:t>insight,</w:t>
      </w:r>
      <w:r w:rsidR="00636493">
        <w:t xml:space="preserve"> </w:t>
      </w:r>
      <w:r w:rsidR="005A0F4A">
        <w:t>or</w:t>
      </w:r>
      <w:r w:rsidR="00636493">
        <w:t xml:space="preserve"> </w:t>
      </w:r>
      <w:r w:rsidR="005A0F4A">
        <w:t>to</w:t>
      </w:r>
      <w:r w:rsidR="00636493">
        <w:t xml:space="preserve"> </w:t>
      </w:r>
      <w:r w:rsidR="005A0F4A">
        <w:t>heightened</w:t>
      </w:r>
      <w:r w:rsidR="00636493">
        <w:t xml:space="preserve"> </w:t>
      </w:r>
      <w:r w:rsidR="005A0F4A">
        <w:t>states</w:t>
      </w:r>
      <w:r w:rsidR="00636493">
        <w:t xml:space="preserve"> </w:t>
      </w:r>
      <w:r w:rsidR="005A0F4A">
        <w:t>of</w:t>
      </w:r>
      <w:r w:rsidR="00636493">
        <w:t xml:space="preserve"> </w:t>
      </w:r>
      <w:r w:rsidR="005A0F4A">
        <w:t>consciousness</w:t>
      </w:r>
      <w:r w:rsidR="00636493">
        <w:t xml:space="preserve"> </w:t>
      </w:r>
      <w:r w:rsidR="005A0F4A">
        <w:t>of</w:t>
      </w:r>
      <w:r w:rsidR="00636493">
        <w:t xml:space="preserve"> </w:t>
      </w:r>
      <w:r w:rsidR="005A0F4A">
        <w:t>any</w:t>
      </w:r>
      <w:r w:rsidR="00636493">
        <w:t xml:space="preserve"> </w:t>
      </w:r>
      <w:r w:rsidR="005A0F4A">
        <w:t>kind.</w:t>
      </w:r>
      <w:r>
        <w:t>”</w:t>
      </w:r>
    </w:p>
    <w:p w:rsidR="002B7113" w:rsidRDefault="00563CFF" w:rsidP="0049323A">
      <w:r w:rsidRPr="003D6F58">
        <w:rPr>
          <w:i/>
          <w:iCs/>
          <w:u w:val="single"/>
        </w:rPr>
        <w:t>Our</w:t>
      </w:r>
      <w:r>
        <w:rPr>
          <w:i/>
          <w:iCs/>
          <w:u w:val="single"/>
        </w:rPr>
        <w:t xml:space="preserve"> </w:t>
      </w:r>
      <w:r w:rsidRPr="003D6F58">
        <w:rPr>
          <w:i/>
          <w:iCs/>
          <w:u w:val="single"/>
        </w:rPr>
        <w:t>Refutation</w:t>
      </w:r>
      <w:r>
        <w:rPr>
          <w:i/>
          <w:iCs/>
          <w:u w:val="single"/>
        </w:rPr>
        <w:t xml:space="preserve"> of Article 7</w:t>
      </w:r>
      <w:r>
        <w:t xml:space="preserve">.  </w:t>
      </w:r>
      <w:r w:rsidR="00692F7E">
        <w:t>No!  No!  No!  A thousand times, No!</w:t>
      </w:r>
    </w:p>
    <w:p w:rsidR="009D328D" w:rsidRDefault="00692F7E" w:rsidP="0049323A">
      <w:r>
        <w:lastRenderedPageBreak/>
        <w:t>Primary inspiration is the spiritual gift that empower</w:t>
      </w:r>
      <w:r w:rsidR="00611B94">
        <w:t>s and enables</w:t>
      </w:r>
      <w:r>
        <w:t xml:space="preserve"> Moses and all the prophets, together with all the Apostles to hear, understand, and enter into the eternal conversation with God Himself.  Moses spoke with God as a man speaks with his friend.</w:t>
      </w:r>
      <w:r w:rsidR="009D328D">
        <w:t xml:space="preserve">  Primary inspiration is the gift by which God through His Spirit, gave prophets and Apostles His Word: it has little to do with writing, writing was already commonly known.  I</w:t>
      </w:r>
      <w:r w:rsidR="00042692">
        <w:t xml:space="preserve">nspiration empowers and enables </w:t>
      </w:r>
      <w:r w:rsidR="002A4A8B">
        <w:t xml:space="preserve">mere men to partake of the Divine </w:t>
      </w:r>
      <w:r w:rsidR="009D328D">
        <w:t>conversation.</w:t>
      </w:r>
      <w:r w:rsidR="0003329A">
        <w:rPr>
          <w:rStyle w:val="EndnoteReference"/>
        </w:rPr>
        <w:endnoteReference w:id="78"/>
      </w:r>
    </w:p>
    <w:p w:rsidR="0049323A" w:rsidRDefault="00692F7E" w:rsidP="0049323A">
      <w:r>
        <w:t>The origin of this conversation is part Divine and part human</w:t>
      </w:r>
      <w:r w:rsidR="009D328D">
        <w:t>: Moses was permitted to talk</w:t>
      </w:r>
      <w:r w:rsidR="00042692">
        <w:t xml:space="preserve"> during the conversation</w:t>
      </w:r>
      <w:r w:rsidR="009D328D">
        <w:t>.</w:t>
      </w:r>
    </w:p>
    <w:p w:rsidR="00563CFF" w:rsidRDefault="009D328D" w:rsidP="0049323A">
      <w:r>
        <w:t>The mode of divine inspiration is not a mystery.  It is a conversation.</w:t>
      </w:r>
    </w:p>
    <w:p w:rsidR="009D328D" w:rsidRDefault="009D328D" w:rsidP="0049323A">
      <w:r>
        <w:t xml:space="preserve">Secondary inspiration or Bath Kol </w:t>
      </w:r>
      <w:r w:rsidR="00865BE3">
        <w:t xml:space="preserve">or illumination </w:t>
      </w:r>
      <w:r>
        <w:t xml:space="preserve">is the spiritual gift that </w:t>
      </w:r>
      <w:r w:rsidR="00960D69">
        <w:t>empowers and enables</w:t>
      </w:r>
      <w:r>
        <w:t xml:space="preserve"> the </w:t>
      </w:r>
      <w:r w:rsidR="002770A5">
        <w:t>seventy-two</w:t>
      </w:r>
      <w:r>
        <w:t xml:space="preserve"> elders of Moses’ day to enter into the conversation between God and Moses without adding to it or taking from it.  Secondary inspiration </w:t>
      </w:r>
      <w:r w:rsidR="00960D69">
        <w:t>empowers and enables</w:t>
      </w:r>
      <w:r>
        <w:t xml:space="preserve"> this prototypical Sanhedrin to understand the conversation; teach it to the people, thereby reducing Moses’ overtaxing burden; apply</w:t>
      </w:r>
      <w:r w:rsidR="00772C7E">
        <w:t>ing</w:t>
      </w:r>
      <w:r>
        <w:t xml:space="preserve"> and judg</w:t>
      </w:r>
      <w:r w:rsidR="00772C7E">
        <w:t>ing</w:t>
      </w:r>
      <w:r>
        <w:t xml:space="preserve"> correctly by it</w:t>
      </w:r>
      <w:r w:rsidR="00772C7E">
        <w:t>.</w:t>
      </w:r>
    </w:p>
    <w:p w:rsidR="009D328D" w:rsidRDefault="00772C7E" w:rsidP="0049323A">
      <w:r>
        <w:t>In this context, Moses remarks that all of God’s people should be prophets, which prediction was fulfilled on Pentecost</w:t>
      </w:r>
      <w:r w:rsidR="002A4A8B">
        <w:t>,</w:t>
      </w:r>
      <w:r>
        <w:t xml:space="preserve"> 33 AD.  This secondary inspiration empowers and enables us </w:t>
      </w:r>
      <w:r w:rsidR="00603280">
        <w:t>to read our</w:t>
      </w:r>
      <w:r>
        <w:t xml:space="preserve"> Bibles wisely and pray; it empowers and enables preachers and teachers to preach and teach; it empowers and enables us to ma</w:t>
      </w:r>
      <w:r w:rsidR="00603280">
        <w:t>ke sensible applications and liv</w:t>
      </w:r>
      <w:r>
        <w:t>e Christ-like lives</w:t>
      </w:r>
      <w:r w:rsidR="00F37B4C">
        <w:t>, however imperfectly we live them</w:t>
      </w:r>
      <w:r>
        <w:t xml:space="preserve">.  Since this spiritual gift is now given to every Christian we should have no difficulty understanding what conversation with God should be </w:t>
      </w:r>
      <w:r w:rsidR="00F37B4C">
        <w:t xml:space="preserve">shaped </w:t>
      </w:r>
      <w:r>
        <w:t>like.</w:t>
      </w:r>
    </w:p>
    <w:p w:rsidR="00772C7E" w:rsidRDefault="00772C7E" w:rsidP="0049323A">
      <w:r>
        <w:t>E</w:t>
      </w:r>
      <w:r w:rsidRPr="00772C7E">
        <w:t>cstatic</w:t>
      </w:r>
      <w:r>
        <w:t xml:space="preserve"> utterance </w:t>
      </w:r>
      <w:r w:rsidR="00603280">
        <w:t xml:space="preserve">(one kind of heightened state of consciousness) </w:t>
      </w:r>
      <w:r>
        <w:t xml:space="preserve">has always been associated with secondary inspiration from the days of the first </w:t>
      </w:r>
      <w:r w:rsidR="002770A5">
        <w:t>seventy-two</w:t>
      </w:r>
      <w:r>
        <w:t xml:space="preserve"> until now.  E</w:t>
      </w:r>
      <w:r w:rsidRPr="00772C7E">
        <w:t>cstatic</w:t>
      </w:r>
      <w:r>
        <w:t xml:space="preserve"> utterance</w:t>
      </w:r>
      <w:r w:rsidR="00F700E5">
        <w:t xml:space="preserve"> is nothing more or less than</w:t>
      </w:r>
      <w:r>
        <w:t xml:space="preserve"> the natural excitement that results from conversation with God, it is not insane uncontrollable babbling.  God in His conversation with us</w:t>
      </w:r>
      <w:r w:rsidR="00F700E5">
        <w:t>,</w:t>
      </w:r>
      <w:r>
        <w:t xml:space="preserve"> frequently blows us away with the greatness of His </w:t>
      </w:r>
      <w:r w:rsidR="00D95A45">
        <w:t xml:space="preserve">majesty.  If He </w:t>
      </w:r>
      <w:r w:rsidR="00D95A45">
        <w:lastRenderedPageBreak/>
        <w:t>makes rocks cry out, and mountains sing, what sort of zombies would we be if we did not get excited about being part of God’s conversation: we might want to jump and shout, burst into singing or tears at some fresh insight.  Feelings may grow so intense that we have to ask God to stop before we explode.  He takes our very breath away, usually, yet not exclusively from the Bible.  Even so, the real work of secondary inspiration is not e</w:t>
      </w:r>
      <w:r w:rsidR="00D95A45" w:rsidRPr="00772C7E">
        <w:t>cstatic</w:t>
      </w:r>
      <w:r w:rsidR="00D95A45">
        <w:t xml:space="preserve"> utterance; rather, it is that still small voice that teaches us patience, hard study, hard thinking, hard work, and endurance in the face of opposition and suffering.  Secondary inspiration is all about tenacious rationality.</w:t>
      </w:r>
    </w:p>
    <w:p w:rsidR="00D95A45" w:rsidRDefault="00D95A45" w:rsidP="0049323A">
      <w:r>
        <w:t xml:space="preserve">Tertiary inspiration has to do with ordinary human insight, which has no part in this conversation at all, and may not have any relationship </w:t>
      </w:r>
      <w:r w:rsidR="00EA52F5">
        <w:t>whatsoever, with the work of the Spirit.  It may be nothing more than the ordinary every</w:t>
      </w:r>
      <w:r w:rsidR="00F700E5">
        <w:t>day</w:t>
      </w:r>
      <w:r w:rsidR="00EA52F5">
        <w:t xml:space="preserve"> work of God in providence: because He </w:t>
      </w:r>
      <w:r w:rsidR="00F700E5">
        <w:t>created</w:t>
      </w:r>
      <w:r w:rsidR="00EA52F5">
        <w:t xml:space="preserve"> us to work this way.  Even atheists possess this kind of inspiration.</w:t>
      </w:r>
    </w:p>
    <w:p w:rsidR="000A07A6" w:rsidRDefault="000A07A6" w:rsidP="0049323A">
      <w:r>
        <w:t>In all such discussions we must labor to distinguish between inspiration, inscripturation, illumination, interpretation, and canonization.  Inspiration, or primary inspiration as we have called it</w:t>
      </w:r>
      <w:r w:rsidR="00AD633B">
        <w:t>, is the Spiritual gift that</w:t>
      </w:r>
      <w:r>
        <w:t xml:space="preserve"> enables a prophet to enter into conversation with God: it has to do with hearing and speaking, not with writing.</w:t>
      </w:r>
      <w:r>
        <w:rPr>
          <w:rStyle w:val="EndnoteReference"/>
        </w:rPr>
        <w:endnoteReference w:id="79"/>
      </w:r>
      <w:r>
        <w:t xml:space="preserve">  Inscripturation is the process of writing</w:t>
      </w:r>
      <w:r w:rsidR="00AD633B">
        <w:t>; there is no evidence that it is a Spiritual gift</w:t>
      </w:r>
      <w:r>
        <w:t>: there is a wide gulf fixed between conversation and recording of conversation, which opens up whole new doors for error</w:t>
      </w:r>
      <w:r w:rsidR="00AD633B">
        <w:t xml:space="preserve">.  Illumination, which we have also called secondary inspiration, is the Spiritual gift that enables an ordinary person to enter into the prophets conversation with God and understand it; this empowers the sons of prophets, preachers, teachers, and others; this is the gift of Pentecost: it does not confer the ability to express new Scripture, nor does it guarantee that </w:t>
      </w:r>
      <w:r w:rsidR="00AD633B" w:rsidRPr="00AD633B">
        <w:t>homilies</w:t>
      </w:r>
      <w:r w:rsidR="00AD633B">
        <w:t xml:space="preserve">, and the like, will ever be inerrant.  </w:t>
      </w:r>
      <w:r w:rsidR="008316C7">
        <w:t>Interpretation has to do with the output of illumination; there is no evidence that interpretation is an additional spiritual gift or that it is error free.  Canonization is God’s official acceptance or recognition of inscribed documents in His throne room.</w:t>
      </w:r>
    </w:p>
    <w:p w:rsidR="005A0F4A" w:rsidRPr="00D173E7" w:rsidRDefault="001621A5" w:rsidP="00C90696">
      <w:pPr>
        <w:spacing w:before="120"/>
        <w:jc w:val="both"/>
        <w:rPr>
          <w:rFonts w:ascii="Segoe UI" w:hAnsi="Segoe UI" w:cs="Segoe UI"/>
          <w:i/>
          <w:iCs/>
          <w:sz w:val="36"/>
          <w:szCs w:val="36"/>
          <w:lang w:bidi="en-US"/>
        </w:rPr>
      </w:pPr>
      <w:r w:rsidRPr="00D173E7">
        <w:rPr>
          <w:rFonts w:ascii="Segoe UI" w:hAnsi="Segoe UI" w:cs="Segoe UI"/>
          <w:i/>
          <w:iCs/>
          <w:sz w:val="36"/>
          <w:szCs w:val="36"/>
          <w:lang w:bidi="en-US"/>
        </w:rPr>
        <w:t>Article</w:t>
      </w:r>
      <w:r w:rsidR="00636493">
        <w:rPr>
          <w:rFonts w:ascii="Segoe UI" w:hAnsi="Segoe UI" w:cs="Segoe UI"/>
          <w:i/>
          <w:iCs/>
          <w:sz w:val="36"/>
          <w:szCs w:val="36"/>
          <w:lang w:bidi="en-US"/>
        </w:rPr>
        <w:t xml:space="preserve"> </w:t>
      </w:r>
      <w:r w:rsidR="005A0F4A" w:rsidRPr="00D173E7">
        <w:rPr>
          <w:rFonts w:ascii="Segoe UI" w:hAnsi="Segoe UI" w:cs="Segoe UI"/>
          <w:i/>
          <w:iCs/>
          <w:sz w:val="36"/>
          <w:szCs w:val="36"/>
          <w:lang w:bidi="en-US"/>
        </w:rPr>
        <w:t>VIII</w:t>
      </w:r>
    </w:p>
    <w:p w:rsidR="005A0F4A" w:rsidRDefault="0049323A" w:rsidP="0049323A">
      <w:pPr>
        <w:tabs>
          <w:tab w:val="left" w:pos="1080"/>
        </w:tabs>
        <w:ind w:left="720" w:right="720"/>
      </w:pPr>
      <w:r>
        <w:lastRenderedPageBreak/>
        <w:t>“</w:t>
      </w:r>
      <w:r w:rsidR="005A0F4A">
        <w:t>We</w:t>
      </w:r>
      <w:r w:rsidR="00636493">
        <w:t xml:space="preserve"> </w:t>
      </w:r>
      <w:r w:rsidR="005A0F4A">
        <w:t>affirm</w:t>
      </w:r>
      <w:r w:rsidR="00636493">
        <w:t xml:space="preserve"> </w:t>
      </w:r>
      <w:r w:rsidR="005A0F4A">
        <w:t>that</w:t>
      </w:r>
      <w:r w:rsidR="00636493">
        <w:t xml:space="preserve"> </w:t>
      </w:r>
      <w:r w:rsidR="005A0F4A">
        <w:t>God</w:t>
      </w:r>
      <w:r w:rsidR="00636493">
        <w:t xml:space="preserve"> </w:t>
      </w:r>
      <w:r w:rsidR="005A0F4A">
        <w:t>in</w:t>
      </w:r>
      <w:r w:rsidR="00636493">
        <w:t xml:space="preserve"> </w:t>
      </w:r>
      <w:r w:rsidR="005A0F4A">
        <w:t>His</w:t>
      </w:r>
      <w:r w:rsidR="00636493">
        <w:t xml:space="preserve"> </w:t>
      </w:r>
      <w:r w:rsidR="009E3971">
        <w:t>W</w:t>
      </w:r>
      <w:r w:rsidR="005A0F4A">
        <w:t>ork</w:t>
      </w:r>
      <w:r w:rsidR="00636493">
        <w:t xml:space="preserve"> </w:t>
      </w:r>
      <w:r w:rsidR="005A0F4A">
        <w:t>of</w:t>
      </w:r>
      <w:r w:rsidR="00636493">
        <w:t xml:space="preserve"> </w:t>
      </w:r>
      <w:r w:rsidR="005A0F4A">
        <w:t>inspiration</w:t>
      </w:r>
      <w:r w:rsidR="00636493">
        <w:t xml:space="preserve"> </w:t>
      </w:r>
      <w:r w:rsidR="005A0F4A">
        <w:t>utilized</w:t>
      </w:r>
      <w:r w:rsidR="00636493">
        <w:t xml:space="preserve"> </w:t>
      </w:r>
      <w:r w:rsidR="005A0F4A">
        <w:t>the</w:t>
      </w:r>
      <w:r w:rsidR="00636493">
        <w:t xml:space="preserve"> </w:t>
      </w:r>
      <w:r w:rsidR="005A0F4A">
        <w:t>distinctive</w:t>
      </w:r>
      <w:r w:rsidR="00636493">
        <w:t xml:space="preserve"> </w:t>
      </w:r>
      <w:r w:rsidR="005A0F4A">
        <w:t>personalities</w:t>
      </w:r>
      <w:r w:rsidR="00636493">
        <w:t xml:space="preserve"> </w:t>
      </w:r>
      <w:r w:rsidR="005A0F4A">
        <w:t>and</w:t>
      </w:r>
      <w:r w:rsidR="00636493">
        <w:t xml:space="preserve"> </w:t>
      </w:r>
      <w:r w:rsidR="005A0F4A">
        <w:t>literary</w:t>
      </w:r>
      <w:r w:rsidR="00636493">
        <w:t xml:space="preserve"> </w:t>
      </w:r>
      <w:r w:rsidR="005A0F4A">
        <w:t>styles</w:t>
      </w:r>
      <w:r w:rsidR="00636493">
        <w:t xml:space="preserve"> </w:t>
      </w:r>
      <w:r w:rsidR="005A0F4A">
        <w:t>of</w:t>
      </w:r>
      <w:r w:rsidR="00636493">
        <w:t xml:space="preserve"> </w:t>
      </w:r>
      <w:r w:rsidR="005A0F4A">
        <w:t>the</w:t>
      </w:r>
      <w:r w:rsidR="00636493">
        <w:t xml:space="preserve"> </w:t>
      </w:r>
      <w:r w:rsidR="005A0F4A">
        <w:t>writers</w:t>
      </w:r>
      <w:r w:rsidR="00636493">
        <w:t xml:space="preserve"> </w:t>
      </w:r>
      <w:r w:rsidR="005A0F4A">
        <w:t>whom</w:t>
      </w:r>
      <w:r w:rsidR="00636493">
        <w:t xml:space="preserve"> </w:t>
      </w:r>
      <w:r w:rsidR="005A0F4A">
        <w:t>He</w:t>
      </w:r>
      <w:r w:rsidR="00636493">
        <w:t xml:space="preserve"> </w:t>
      </w:r>
      <w:r w:rsidR="005A0F4A">
        <w:t>had</w:t>
      </w:r>
      <w:r w:rsidR="00636493">
        <w:t xml:space="preserve"> </w:t>
      </w:r>
      <w:r w:rsidR="005A0F4A">
        <w:t>chosen</w:t>
      </w:r>
      <w:r w:rsidR="00636493">
        <w:t xml:space="preserve"> </w:t>
      </w:r>
      <w:r w:rsidR="005A0F4A">
        <w:t>and</w:t>
      </w:r>
      <w:r w:rsidR="00636493">
        <w:t xml:space="preserve"> </w:t>
      </w:r>
      <w:r w:rsidR="005A0F4A">
        <w:t>prepared.</w:t>
      </w:r>
    </w:p>
    <w:p w:rsidR="005A0F4A" w:rsidRDefault="0049323A" w:rsidP="0049323A">
      <w:pPr>
        <w:tabs>
          <w:tab w:val="left" w:pos="1080"/>
        </w:tabs>
        <w:ind w:left="720" w:right="720"/>
      </w:pPr>
      <w:r>
        <w:t>“</w:t>
      </w:r>
      <w:r w:rsidR="005A0F4A">
        <w:t>We</w:t>
      </w:r>
      <w:r w:rsidR="00636493">
        <w:t xml:space="preserve"> </w:t>
      </w:r>
      <w:r w:rsidR="005A0F4A">
        <w:t>deny</w:t>
      </w:r>
      <w:r w:rsidR="00636493">
        <w:t xml:space="preserve"> </w:t>
      </w:r>
      <w:r w:rsidR="005A0F4A">
        <w:t>that</w:t>
      </w:r>
      <w:r w:rsidR="00636493">
        <w:t xml:space="preserve"> </w:t>
      </w:r>
      <w:r w:rsidR="005A0F4A">
        <w:t>God,</w:t>
      </w:r>
      <w:r w:rsidR="00636493">
        <w:t xml:space="preserve"> </w:t>
      </w:r>
      <w:r w:rsidR="005A0F4A">
        <w:t>in</w:t>
      </w:r>
      <w:r w:rsidR="00636493">
        <w:t xml:space="preserve"> </w:t>
      </w:r>
      <w:r w:rsidR="005A0F4A">
        <w:t>causing</w:t>
      </w:r>
      <w:r w:rsidR="00636493">
        <w:t xml:space="preserve"> </w:t>
      </w:r>
      <w:r w:rsidR="005A0F4A">
        <w:t>these</w:t>
      </w:r>
      <w:r w:rsidR="00636493">
        <w:t xml:space="preserve"> </w:t>
      </w:r>
      <w:r w:rsidR="005A0F4A">
        <w:t>writers</w:t>
      </w:r>
      <w:r w:rsidR="00636493">
        <w:t xml:space="preserve"> </w:t>
      </w:r>
      <w:r w:rsidR="005A0F4A">
        <w:t>to</w:t>
      </w:r>
      <w:r w:rsidR="00636493">
        <w:t xml:space="preserve"> </w:t>
      </w:r>
      <w:r w:rsidR="005A0F4A">
        <w:t>use</w:t>
      </w:r>
      <w:r w:rsidR="00636493">
        <w:t xml:space="preserve"> </w:t>
      </w:r>
      <w:r w:rsidR="005A0F4A">
        <w:t>the</w:t>
      </w:r>
      <w:r w:rsidR="00636493">
        <w:t xml:space="preserve"> </w:t>
      </w:r>
      <w:r w:rsidR="005A0F4A">
        <w:t>very</w:t>
      </w:r>
      <w:r w:rsidR="00636493">
        <w:t xml:space="preserve"> </w:t>
      </w:r>
      <w:r w:rsidR="005A0F4A">
        <w:t>words</w:t>
      </w:r>
      <w:r w:rsidR="00636493">
        <w:t xml:space="preserve"> </w:t>
      </w:r>
      <w:r w:rsidR="005A0F4A">
        <w:t>that</w:t>
      </w:r>
      <w:r w:rsidR="00636493">
        <w:t xml:space="preserve"> </w:t>
      </w:r>
      <w:r w:rsidR="005A0F4A">
        <w:t>He</w:t>
      </w:r>
      <w:r w:rsidR="00636493">
        <w:t xml:space="preserve"> </w:t>
      </w:r>
      <w:r w:rsidR="005A0F4A">
        <w:t>chose,</w:t>
      </w:r>
      <w:r w:rsidR="00636493">
        <w:t xml:space="preserve"> </w:t>
      </w:r>
      <w:r w:rsidR="005A0F4A">
        <w:t>overrode</w:t>
      </w:r>
      <w:r w:rsidR="00636493">
        <w:t xml:space="preserve"> </w:t>
      </w:r>
      <w:r w:rsidR="005A0F4A">
        <w:t>their</w:t>
      </w:r>
      <w:r w:rsidR="00636493">
        <w:t xml:space="preserve"> </w:t>
      </w:r>
      <w:r w:rsidR="005A0F4A">
        <w:t>personalities.</w:t>
      </w:r>
      <w:r>
        <w:t>”</w:t>
      </w:r>
    </w:p>
    <w:p w:rsidR="009E3971" w:rsidRDefault="00563CFF" w:rsidP="009E3971">
      <w:r w:rsidRPr="003D6F58">
        <w:rPr>
          <w:i/>
          <w:iCs/>
          <w:u w:val="single"/>
        </w:rPr>
        <w:t>Our</w:t>
      </w:r>
      <w:r>
        <w:rPr>
          <w:i/>
          <w:iCs/>
          <w:u w:val="single"/>
        </w:rPr>
        <w:t xml:space="preserve"> </w:t>
      </w:r>
      <w:r w:rsidRPr="003D6F58">
        <w:rPr>
          <w:i/>
          <w:iCs/>
          <w:u w:val="single"/>
        </w:rPr>
        <w:t>Refutation</w:t>
      </w:r>
      <w:r>
        <w:rPr>
          <w:i/>
          <w:iCs/>
          <w:u w:val="single"/>
        </w:rPr>
        <w:t xml:space="preserve"> of Article 8</w:t>
      </w:r>
      <w:r>
        <w:t xml:space="preserve">.  </w:t>
      </w:r>
      <w:r w:rsidR="0003329A">
        <w:t>We agree with Article 8</w:t>
      </w:r>
      <w:r w:rsidR="009E3971">
        <w:t>, more or less</w:t>
      </w:r>
      <w:r w:rsidR="0003329A">
        <w:t xml:space="preserve">.  </w:t>
      </w:r>
      <w:r w:rsidR="00EA0593">
        <w:t xml:space="preserve">God did utilize people, His servants and still does.  </w:t>
      </w:r>
      <w:r w:rsidR="0003329A">
        <w:t>Some theologians make a distinction between inspiration, which refers to the speech of God and man’s ability to join in conversation with God; and Inscripturation, which refers to the Divine oversight of the writing process</w:t>
      </w:r>
      <w:r w:rsidR="00D92E28">
        <w:t>.</w:t>
      </w:r>
      <w:r w:rsidR="00A423C9">
        <w:rPr>
          <w:rStyle w:val="EndnoteReference"/>
        </w:rPr>
        <w:endnoteReference w:id="80"/>
      </w:r>
      <w:r w:rsidR="00D92E28">
        <w:t xml:space="preserve">  We would prefer that this distinction be followed</w:t>
      </w:r>
      <w:r w:rsidR="002F17F4">
        <w:t xml:space="preserve">.  </w:t>
      </w:r>
      <w:r w:rsidR="009E3971">
        <w:t xml:space="preserve">This sentence confounds the idea of speaking with the idea of writing, which should never happen in a well constructed </w:t>
      </w:r>
      <w:r w:rsidR="004B5677">
        <w:t xml:space="preserve">logical </w:t>
      </w:r>
      <w:r w:rsidR="009E3971">
        <w:t xml:space="preserve">sentence.  A prophet is fundamentally one who speaks.  A scribe is fundamentally one who writes.  We think of Moses as a writer; yet, Joshua was always in the tent with </w:t>
      </w:r>
      <w:r w:rsidR="00EA0593">
        <w:t xml:space="preserve">God and Moses.  It is likely that the prophets were usually surrounded by scribes, except on rare occasions.  </w:t>
      </w:r>
      <w:r w:rsidR="002F17F4">
        <w:t>Hence:</w:t>
      </w:r>
    </w:p>
    <w:p w:rsidR="009E3971" w:rsidRDefault="009E3971" w:rsidP="002F17F4">
      <w:pPr>
        <w:tabs>
          <w:tab w:val="left" w:pos="1080"/>
        </w:tabs>
        <w:ind w:left="720" w:right="720"/>
      </w:pPr>
      <w:r>
        <w:t>“We affirm that God in His Work of inspiration utilized the distinctive personalities and speaking styles of the prophets whom He had chosen and prepared.</w:t>
      </w:r>
    </w:p>
    <w:p w:rsidR="00563CFF" w:rsidRDefault="009E3971" w:rsidP="002F17F4">
      <w:pPr>
        <w:tabs>
          <w:tab w:val="left" w:pos="1080"/>
        </w:tabs>
        <w:ind w:left="720" w:right="720"/>
      </w:pPr>
      <w:r>
        <w:t xml:space="preserve">“We </w:t>
      </w:r>
      <w:r w:rsidR="00EA0593">
        <w:t xml:space="preserve">also </w:t>
      </w:r>
      <w:r>
        <w:t xml:space="preserve">affirm that God in </w:t>
      </w:r>
      <w:r w:rsidR="00EA0593">
        <w:t>this</w:t>
      </w:r>
      <w:r>
        <w:t xml:space="preserve"> w</w:t>
      </w:r>
      <w:r w:rsidR="002F17F4">
        <w:t xml:space="preserve">ork of </w:t>
      </w:r>
      <w:r w:rsidR="00865BE3" w:rsidRPr="00865BE3">
        <w:t xml:space="preserve">inscripturation </w:t>
      </w:r>
      <w:r w:rsidR="002F17F4">
        <w:t>utilized the distinctive personalities and literary styles of the writers whom He had chosen and prepared.”</w:t>
      </w:r>
    </w:p>
    <w:p w:rsidR="005A0F4A" w:rsidRPr="00D173E7" w:rsidRDefault="001621A5" w:rsidP="00C90696">
      <w:pPr>
        <w:spacing w:before="120"/>
        <w:jc w:val="both"/>
        <w:rPr>
          <w:rFonts w:ascii="Segoe UI" w:hAnsi="Segoe UI" w:cs="Segoe UI"/>
          <w:i/>
          <w:iCs/>
          <w:sz w:val="36"/>
          <w:szCs w:val="36"/>
          <w:lang w:bidi="en-US"/>
        </w:rPr>
      </w:pPr>
      <w:r w:rsidRPr="00D173E7">
        <w:rPr>
          <w:rFonts w:ascii="Segoe UI" w:hAnsi="Segoe UI" w:cs="Segoe UI"/>
          <w:i/>
          <w:iCs/>
          <w:sz w:val="36"/>
          <w:szCs w:val="36"/>
          <w:lang w:bidi="en-US"/>
        </w:rPr>
        <w:t>Article</w:t>
      </w:r>
      <w:r w:rsidR="00636493">
        <w:rPr>
          <w:rFonts w:ascii="Segoe UI" w:hAnsi="Segoe UI" w:cs="Segoe UI"/>
          <w:i/>
          <w:iCs/>
          <w:sz w:val="36"/>
          <w:szCs w:val="36"/>
          <w:lang w:bidi="en-US"/>
        </w:rPr>
        <w:t xml:space="preserve"> </w:t>
      </w:r>
      <w:r w:rsidR="005A0F4A" w:rsidRPr="00D173E7">
        <w:rPr>
          <w:rFonts w:ascii="Segoe UI" w:hAnsi="Segoe UI" w:cs="Segoe UI"/>
          <w:i/>
          <w:iCs/>
          <w:sz w:val="36"/>
          <w:szCs w:val="36"/>
          <w:lang w:bidi="en-US"/>
        </w:rPr>
        <w:t>IX</w:t>
      </w:r>
    </w:p>
    <w:p w:rsidR="005A0F4A" w:rsidRDefault="0049323A" w:rsidP="0049323A">
      <w:pPr>
        <w:tabs>
          <w:tab w:val="left" w:pos="1080"/>
        </w:tabs>
        <w:ind w:left="720" w:right="720"/>
      </w:pPr>
      <w:r>
        <w:t>“</w:t>
      </w:r>
      <w:r w:rsidR="005A0F4A">
        <w:t>We</w:t>
      </w:r>
      <w:r w:rsidR="00636493">
        <w:t xml:space="preserve"> </w:t>
      </w:r>
      <w:r w:rsidR="005A0F4A">
        <w:t>affirm</w:t>
      </w:r>
      <w:r w:rsidR="00636493">
        <w:t xml:space="preserve"> </w:t>
      </w:r>
      <w:r w:rsidR="005A0F4A">
        <w:t>that</w:t>
      </w:r>
      <w:r w:rsidR="00636493">
        <w:t xml:space="preserve"> </w:t>
      </w:r>
      <w:r w:rsidR="005A0F4A">
        <w:t>inspiration,</w:t>
      </w:r>
      <w:r w:rsidR="00636493">
        <w:t xml:space="preserve"> </w:t>
      </w:r>
      <w:r w:rsidR="005A0F4A">
        <w:t>though</w:t>
      </w:r>
      <w:r w:rsidR="00636493">
        <w:t xml:space="preserve"> </w:t>
      </w:r>
      <w:r w:rsidR="005A0F4A">
        <w:t>not</w:t>
      </w:r>
      <w:r w:rsidR="00636493">
        <w:t xml:space="preserve"> </w:t>
      </w:r>
      <w:r w:rsidR="005A0F4A">
        <w:t>conferring</w:t>
      </w:r>
      <w:r w:rsidR="00636493">
        <w:t xml:space="preserve"> </w:t>
      </w:r>
      <w:r w:rsidR="005A0F4A">
        <w:t>omniscience,</w:t>
      </w:r>
      <w:r w:rsidR="00636493">
        <w:t xml:space="preserve"> </w:t>
      </w:r>
      <w:r w:rsidR="005A0F4A">
        <w:t>guaranteed</w:t>
      </w:r>
      <w:r w:rsidR="00636493">
        <w:t xml:space="preserve"> </w:t>
      </w:r>
      <w:r w:rsidR="005A0F4A">
        <w:t>true</w:t>
      </w:r>
      <w:r w:rsidR="00636493">
        <w:t xml:space="preserve"> </w:t>
      </w:r>
      <w:r w:rsidR="005A0F4A">
        <w:t>and</w:t>
      </w:r>
      <w:r w:rsidR="00636493">
        <w:t xml:space="preserve"> </w:t>
      </w:r>
      <w:r w:rsidR="005A0F4A">
        <w:t>trustworthy</w:t>
      </w:r>
      <w:r w:rsidR="00636493">
        <w:t xml:space="preserve"> </w:t>
      </w:r>
      <w:r w:rsidR="005A0F4A">
        <w:t>utterance</w:t>
      </w:r>
      <w:r w:rsidR="00636493">
        <w:t xml:space="preserve"> </w:t>
      </w:r>
      <w:r w:rsidR="005A0F4A">
        <w:t>on</w:t>
      </w:r>
      <w:r w:rsidR="00636493">
        <w:t xml:space="preserve"> </w:t>
      </w:r>
      <w:r w:rsidR="005A0F4A">
        <w:t>all</w:t>
      </w:r>
      <w:r w:rsidR="00636493">
        <w:t xml:space="preserve"> </w:t>
      </w:r>
      <w:r w:rsidR="005A0F4A">
        <w:t>matters</w:t>
      </w:r>
      <w:r w:rsidR="00636493">
        <w:t xml:space="preserve"> </w:t>
      </w:r>
      <w:r w:rsidR="005A0F4A">
        <w:t>of</w:t>
      </w:r>
      <w:r w:rsidR="00636493">
        <w:t xml:space="preserve"> </w:t>
      </w:r>
      <w:r w:rsidR="005A0F4A">
        <w:t>which</w:t>
      </w:r>
      <w:r w:rsidR="00636493">
        <w:t xml:space="preserve"> </w:t>
      </w:r>
      <w:r w:rsidR="005A0F4A">
        <w:t>the</w:t>
      </w:r>
      <w:r w:rsidR="00636493">
        <w:t xml:space="preserve"> </w:t>
      </w:r>
      <w:r w:rsidR="005A0F4A">
        <w:t>Biblical</w:t>
      </w:r>
      <w:r w:rsidR="00636493">
        <w:t xml:space="preserve"> </w:t>
      </w:r>
      <w:r w:rsidR="005A0F4A">
        <w:t>authors</w:t>
      </w:r>
      <w:r w:rsidR="00636493">
        <w:t xml:space="preserve"> </w:t>
      </w:r>
      <w:r w:rsidR="005A0F4A">
        <w:t>were</w:t>
      </w:r>
      <w:r w:rsidR="00636493">
        <w:t xml:space="preserve"> </w:t>
      </w:r>
      <w:r w:rsidR="005A0F4A">
        <w:t>moved</w:t>
      </w:r>
      <w:r w:rsidR="00636493">
        <w:t xml:space="preserve"> </w:t>
      </w:r>
      <w:r w:rsidR="005A0F4A">
        <w:t>to</w:t>
      </w:r>
      <w:r w:rsidR="00636493">
        <w:t xml:space="preserve"> </w:t>
      </w:r>
      <w:r w:rsidR="005A0F4A">
        <w:t>speak</w:t>
      </w:r>
      <w:r w:rsidR="00636493">
        <w:t xml:space="preserve"> </w:t>
      </w:r>
      <w:r w:rsidR="005A0F4A">
        <w:t>and</w:t>
      </w:r>
      <w:r w:rsidR="00636493">
        <w:t xml:space="preserve"> </w:t>
      </w:r>
      <w:r w:rsidR="005A0F4A">
        <w:t>write.</w:t>
      </w:r>
    </w:p>
    <w:p w:rsidR="005A0F4A" w:rsidRDefault="0049323A" w:rsidP="0049323A">
      <w:pPr>
        <w:tabs>
          <w:tab w:val="left" w:pos="1080"/>
        </w:tabs>
        <w:ind w:left="720" w:right="720"/>
      </w:pPr>
      <w:r>
        <w:t>“</w:t>
      </w:r>
      <w:r w:rsidR="005A0F4A">
        <w:t>We</w:t>
      </w:r>
      <w:r w:rsidR="00636493">
        <w:t xml:space="preserve"> </w:t>
      </w:r>
      <w:r w:rsidR="005A0F4A">
        <w:t>deny</w:t>
      </w:r>
      <w:r w:rsidR="00636493">
        <w:t xml:space="preserve"> </w:t>
      </w:r>
      <w:r w:rsidR="005A0F4A">
        <w:t>that</w:t>
      </w:r>
      <w:r w:rsidR="00636493">
        <w:t xml:space="preserve"> </w:t>
      </w:r>
      <w:r w:rsidR="005A0F4A">
        <w:t>the</w:t>
      </w:r>
      <w:r w:rsidR="00636493">
        <w:t xml:space="preserve"> </w:t>
      </w:r>
      <w:r w:rsidR="005A0F4A">
        <w:t>finitude</w:t>
      </w:r>
      <w:r w:rsidR="00636493">
        <w:t xml:space="preserve"> </w:t>
      </w:r>
      <w:r w:rsidR="005A0F4A">
        <w:t>or</w:t>
      </w:r>
      <w:r w:rsidR="00636493">
        <w:t xml:space="preserve"> </w:t>
      </w:r>
      <w:r w:rsidR="005A0F4A">
        <w:t>fallenness</w:t>
      </w:r>
      <w:r w:rsidR="00636493">
        <w:t xml:space="preserve"> </w:t>
      </w:r>
      <w:r w:rsidR="005A0F4A">
        <w:t>of</w:t>
      </w:r>
      <w:r w:rsidR="00636493">
        <w:t xml:space="preserve"> </w:t>
      </w:r>
      <w:r w:rsidR="005A0F4A">
        <w:t>these</w:t>
      </w:r>
      <w:r w:rsidR="00636493">
        <w:t xml:space="preserve"> </w:t>
      </w:r>
      <w:r w:rsidR="005A0F4A">
        <w:t>writers,</w:t>
      </w:r>
      <w:r w:rsidR="00636493">
        <w:t xml:space="preserve"> </w:t>
      </w:r>
      <w:r w:rsidR="005A0F4A">
        <w:t>by</w:t>
      </w:r>
      <w:r w:rsidR="00636493">
        <w:t xml:space="preserve"> </w:t>
      </w:r>
      <w:r w:rsidR="005A0F4A">
        <w:t>necessity</w:t>
      </w:r>
      <w:r w:rsidR="00636493">
        <w:t xml:space="preserve"> </w:t>
      </w:r>
      <w:r w:rsidR="005A0F4A">
        <w:t>or</w:t>
      </w:r>
      <w:r w:rsidR="00636493">
        <w:t xml:space="preserve"> </w:t>
      </w:r>
      <w:r w:rsidR="005A0F4A">
        <w:t>otherwise,</w:t>
      </w:r>
      <w:r w:rsidR="00636493">
        <w:t xml:space="preserve"> </w:t>
      </w:r>
      <w:r w:rsidR="005A0F4A">
        <w:t>introduced</w:t>
      </w:r>
      <w:r w:rsidR="00636493">
        <w:t xml:space="preserve"> </w:t>
      </w:r>
      <w:r w:rsidR="005A0F4A">
        <w:t>distortion</w:t>
      </w:r>
      <w:r w:rsidR="00636493">
        <w:t xml:space="preserve"> </w:t>
      </w:r>
      <w:r w:rsidR="005A0F4A">
        <w:t>or</w:t>
      </w:r>
      <w:r w:rsidR="00636493">
        <w:t xml:space="preserve"> </w:t>
      </w:r>
      <w:r w:rsidR="005A0F4A">
        <w:t>falsehood</w:t>
      </w:r>
      <w:r w:rsidR="00636493">
        <w:t xml:space="preserve"> </w:t>
      </w:r>
      <w:r w:rsidR="005A0F4A">
        <w:t>into</w:t>
      </w:r>
      <w:r w:rsidR="00636493">
        <w:t xml:space="preserve"> </w:t>
      </w:r>
      <w:r w:rsidR="005A0F4A">
        <w:t>God</w:t>
      </w:r>
      <w:r w:rsidR="00991FBF">
        <w:t>’</w:t>
      </w:r>
      <w:r w:rsidR="005A0F4A">
        <w:t>s</w:t>
      </w:r>
      <w:r w:rsidR="00636493">
        <w:t xml:space="preserve"> </w:t>
      </w:r>
      <w:r w:rsidR="005A0F4A">
        <w:t>Word.</w:t>
      </w:r>
      <w:r>
        <w:t>”</w:t>
      </w:r>
    </w:p>
    <w:p w:rsidR="00BF2194" w:rsidRDefault="00563CFF" w:rsidP="00563CFF">
      <w:r w:rsidRPr="003D6F58">
        <w:rPr>
          <w:i/>
          <w:iCs/>
          <w:u w:val="single"/>
        </w:rPr>
        <w:lastRenderedPageBreak/>
        <w:t>Our</w:t>
      </w:r>
      <w:r>
        <w:rPr>
          <w:i/>
          <w:iCs/>
          <w:u w:val="single"/>
        </w:rPr>
        <w:t xml:space="preserve"> </w:t>
      </w:r>
      <w:r w:rsidRPr="003D6F58">
        <w:rPr>
          <w:i/>
          <w:iCs/>
          <w:u w:val="single"/>
        </w:rPr>
        <w:t>Refutation</w:t>
      </w:r>
      <w:r>
        <w:rPr>
          <w:i/>
          <w:iCs/>
          <w:u w:val="single"/>
        </w:rPr>
        <w:t xml:space="preserve"> of Article 9</w:t>
      </w:r>
      <w:r>
        <w:t xml:space="preserve">.  </w:t>
      </w:r>
      <w:r w:rsidR="002F17F4">
        <w:t>Having carefully maintained the distinction between what is spoke</w:t>
      </w:r>
      <w:r w:rsidR="00414C22">
        <w:t>n and what is written:</w:t>
      </w:r>
    </w:p>
    <w:p w:rsidR="00BF2194" w:rsidRDefault="002F17F4" w:rsidP="00563CFF">
      <w:r>
        <w:t>We agree that God’s utterance was true and trustworthy.</w:t>
      </w:r>
    </w:p>
    <w:p w:rsidR="00BF2194" w:rsidRDefault="002F17F4" w:rsidP="00563CFF">
      <w:r>
        <w:t>We do not agree that human hearing was inerrant.  We believe that sinful humans in love with God did the very best they could possibly do to deliver true and trustworthy</w:t>
      </w:r>
      <w:r w:rsidR="00BF2194">
        <w:t xml:space="preserve"> communications of all kinds. </w:t>
      </w:r>
      <w:r>
        <w:t xml:space="preserve"> </w:t>
      </w:r>
      <w:r w:rsidR="00BF2194">
        <w:t>W</w:t>
      </w:r>
      <w:r>
        <w:t>hile recognizing that these humans were very imperfect, we give them the benefit of the doubt, without attempting to guarantee</w:t>
      </w:r>
      <w:r w:rsidR="00971B3B">
        <w:t xml:space="preserve"> the outcome.</w:t>
      </w:r>
      <w:r w:rsidR="009B0926">
        <w:rPr>
          <w:rStyle w:val="EndnoteReference"/>
        </w:rPr>
        <w:endnoteReference w:id="81"/>
      </w:r>
    </w:p>
    <w:p w:rsidR="00716CB5" w:rsidRDefault="00971B3B" w:rsidP="00563CFF">
      <w:r>
        <w:t>We agree that in all such communications from a broad category of subjects the authors strove to be true and trustworthy.  Nevertheless, these authors could not possibly understand, or speak of all these subjects as we do today</w:t>
      </w:r>
      <w:r w:rsidR="00BF2194">
        <w:t>.</w:t>
      </w:r>
      <w:r w:rsidR="009726DF">
        <w:t xml:space="preserve">  As </w:t>
      </w:r>
      <w:r w:rsidR="00577A1A">
        <w:t xml:space="preserve">Article </w:t>
      </w:r>
      <w:r w:rsidR="009726DF">
        <w:t>IX concedes, these men were not omniscient; neither were they ubiquitous.</w:t>
      </w:r>
    </w:p>
    <w:p w:rsidR="002770A5" w:rsidRDefault="00BF2194" w:rsidP="00563CFF">
      <w:r>
        <w:t>Moreover, these authors were beset with the same human frailties</w:t>
      </w:r>
      <w:r w:rsidR="00716CB5">
        <w:t xml:space="preserve"> that beset us.  It take</w:t>
      </w:r>
      <w:r w:rsidR="00AE36A3">
        <w:t>s</w:t>
      </w:r>
      <w:r w:rsidR="00716CB5">
        <w:t xml:space="preserve"> a lifetime of hard study and intense prayer to begin to understand the Scripture with real balance and scope.  The milk of Scripture is for children.  The meat of Scripture is reserved for those who have put their backs into the toil, so that with sweat, tears, and even bloodshed the</w:t>
      </w:r>
      <w:r w:rsidR="00AE36A3">
        <w:t>y</w:t>
      </w:r>
      <w:r w:rsidR="00716CB5">
        <w:t xml:space="preserve"> at last attained the prize.</w:t>
      </w:r>
    </w:p>
    <w:p w:rsidR="002770A5" w:rsidRDefault="00716CB5" w:rsidP="00563CFF">
      <w:r>
        <w:t xml:space="preserve">Moses began his ministry at </w:t>
      </w:r>
      <w:r w:rsidR="00FA345E">
        <w:t>eighty</w:t>
      </w:r>
      <w:r>
        <w:t xml:space="preserve"> and stumbled often.  Inspiration did not come to prophets in an instantaneous blinding flash of light.  No, Moses had to walk in the wilderness with Israel for another forty years, when at last he delivered his magnum opus, Deuteronomy</w:t>
      </w:r>
      <w:r w:rsidR="00AE36A3">
        <w:t>,</w:t>
      </w:r>
      <w:r w:rsidR="00FA345E">
        <w:t xml:space="preserve"> at one hundred twenty</w:t>
      </w:r>
      <w:r w:rsidR="00AE36A3">
        <w:t xml:space="preserve"> years of age</w:t>
      </w:r>
      <w:r>
        <w:t>.</w:t>
      </w:r>
      <w:r w:rsidR="002770A5">
        <w:t xml:space="preserve">  There was no evidence of his death.</w:t>
      </w:r>
    </w:p>
    <w:p w:rsidR="002770A5" w:rsidRDefault="00716CB5" w:rsidP="00563CFF">
      <w:r>
        <w:t xml:space="preserve">Elijah endured the suffering of drought, watched his people in famine, endured the death of children of whom one was brought back to life, confronted Ahab, </w:t>
      </w:r>
      <w:r w:rsidR="001B5A4D">
        <w:t xml:space="preserve">destroyed the false prophets of Baal, </w:t>
      </w:r>
      <w:r>
        <w:t xml:space="preserve">was defeated by and ran from Jezebel, </w:t>
      </w:r>
      <w:r w:rsidR="001B5A4D">
        <w:t xml:space="preserve">was </w:t>
      </w:r>
      <w:r w:rsidR="00FA345E">
        <w:t xml:space="preserve">fed by </w:t>
      </w:r>
      <w:r w:rsidR="001B5A4D">
        <w:t>angels</w:t>
      </w:r>
      <w:r w:rsidR="00FA345E">
        <w:t xml:space="preserve">, hid in a cave, listened to the raging </w:t>
      </w:r>
      <w:r w:rsidR="001B5A4D">
        <w:t>wind, earthquake</w:t>
      </w:r>
      <w:r w:rsidR="00FA345E">
        <w:t xml:space="preserve">, </w:t>
      </w:r>
      <w:r w:rsidR="001B5A4D">
        <w:t xml:space="preserve">and fire; </w:t>
      </w:r>
      <w:r w:rsidR="00FA345E">
        <w:t>until at last he heard the still small voice of God</w:t>
      </w:r>
      <w:r w:rsidR="002770A5">
        <w:t>, anointed</w:t>
      </w:r>
      <w:r w:rsidR="001B5A4D">
        <w:t xml:space="preserve"> Hazael, Jehu, and Elisha</w:t>
      </w:r>
      <w:r w:rsidR="00977F2D">
        <w:t xml:space="preserve">, foretold the death of </w:t>
      </w:r>
      <w:r w:rsidR="00977F2D" w:rsidRPr="00977F2D">
        <w:t>Ahaziah</w:t>
      </w:r>
      <w:r w:rsidR="00977F2D">
        <w:t xml:space="preserve">, fought the armies of Israel, crossed the Jordan on dry land, </w:t>
      </w:r>
      <w:r w:rsidR="004325EF">
        <w:t xml:space="preserve">left his prophetic heritage to Elisha, </w:t>
      </w:r>
      <w:r w:rsidR="00977F2D">
        <w:t>and was taken up to heaven without dying</w:t>
      </w:r>
      <w:r w:rsidR="00FA345E">
        <w:t>.</w:t>
      </w:r>
    </w:p>
    <w:p w:rsidR="00BF2194" w:rsidRDefault="00FA345E" w:rsidP="00563CFF">
      <w:r>
        <w:lastRenderedPageBreak/>
        <w:t>We doubt very much that many prophets found their message until their advanced old age.</w:t>
      </w:r>
    </w:p>
    <w:p w:rsidR="00563CFF" w:rsidRDefault="00FA345E" w:rsidP="00563CFF">
      <w:r>
        <w:t>N</w:t>
      </w:r>
      <w:r w:rsidR="00971B3B">
        <w:t>or do we, looking back in history, always understand what these authors meant.</w:t>
      </w:r>
      <w:r>
        <w:t xml:space="preserve">  Who can explain Ezekiel’s tetramorphs, or tell us why they seem to change from one vision to the next, or fathom why they look different in the New Testament.  It is not likely that Ezekiel understood them either; yet he saw them and explained them as best he could.</w:t>
      </w:r>
    </w:p>
    <w:p w:rsidR="0049323A" w:rsidRDefault="004A39CF" w:rsidP="004A39CF">
      <w:r>
        <w:t>Could these authors have unwittingly introduced error into the written record of God’s Hol</w:t>
      </w:r>
      <w:r w:rsidR="009F16A5">
        <w:t>y Word?  How would we ever know?</w:t>
      </w:r>
      <w:r>
        <w:t xml:space="preserve">  We do not have the autographs.  It is enough that we are sure that these all labored as we labor, striving with all their might to leave the best possible legacy, a true and trustworthy legacy.</w:t>
      </w:r>
      <w:r w:rsidR="0017708A">
        <w:t xml:space="preserve">  Even so, Moses struck the Rock that was Christ; as also, Elijah fled from Jezebel.  Neither Moses nor Elijah was perfect; yet, they were True in spite of their errors.  How is it that we expect inerrancy instead of Truth?  Only a perfectionist would demand such a straightjacket definition.</w:t>
      </w:r>
    </w:p>
    <w:p w:rsidR="005A0F4A" w:rsidRPr="00D173E7" w:rsidRDefault="001621A5" w:rsidP="00C90696">
      <w:pPr>
        <w:spacing w:before="120"/>
        <w:jc w:val="both"/>
        <w:rPr>
          <w:rFonts w:ascii="Segoe UI" w:hAnsi="Segoe UI" w:cs="Segoe UI"/>
          <w:i/>
          <w:iCs/>
          <w:sz w:val="36"/>
          <w:szCs w:val="36"/>
          <w:lang w:bidi="en-US"/>
        </w:rPr>
      </w:pPr>
      <w:r w:rsidRPr="00D173E7">
        <w:rPr>
          <w:rFonts w:ascii="Segoe UI" w:hAnsi="Segoe UI" w:cs="Segoe UI"/>
          <w:i/>
          <w:iCs/>
          <w:sz w:val="36"/>
          <w:szCs w:val="36"/>
          <w:lang w:bidi="en-US"/>
        </w:rPr>
        <w:t>Article</w:t>
      </w:r>
      <w:r w:rsidR="00636493">
        <w:rPr>
          <w:rFonts w:ascii="Segoe UI" w:hAnsi="Segoe UI" w:cs="Segoe UI"/>
          <w:i/>
          <w:iCs/>
          <w:sz w:val="36"/>
          <w:szCs w:val="36"/>
          <w:lang w:bidi="en-US"/>
        </w:rPr>
        <w:t xml:space="preserve"> </w:t>
      </w:r>
      <w:r w:rsidR="005A0F4A" w:rsidRPr="00D173E7">
        <w:rPr>
          <w:rFonts w:ascii="Segoe UI" w:hAnsi="Segoe UI" w:cs="Segoe UI"/>
          <w:i/>
          <w:iCs/>
          <w:sz w:val="36"/>
          <w:szCs w:val="36"/>
          <w:lang w:bidi="en-US"/>
        </w:rPr>
        <w:t>X</w:t>
      </w:r>
    </w:p>
    <w:p w:rsidR="005A0F4A" w:rsidRDefault="0049323A" w:rsidP="0049323A">
      <w:pPr>
        <w:tabs>
          <w:tab w:val="left" w:pos="1080"/>
        </w:tabs>
        <w:ind w:left="720" w:right="720"/>
      </w:pPr>
      <w:r>
        <w:t>“</w:t>
      </w:r>
      <w:r w:rsidR="005A0F4A">
        <w:t>We</w:t>
      </w:r>
      <w:r w:rsidR="00636493">
        <w:t xml:space="preserve"> </w:t>
      </w:r>
      <w:r w:rsidR="005A0F4A">
        <w:t>affirm</w:t>
      </w:r>
      <w:r w:rsidR="00636493">
        <w:t xml:space="preserve"> </w:t>
      </w:r>
      <w:r w:rsidR="005A0F4A">
        <w:t>that</w:t>
      </w:r>
      <w:r w:rsidR="00636493">
        <w:t xml:space="preserve"> </w:t>
      </w:r>
      <w:r w:rsidR="005A0F4A">
        <w:t>inspiration,</w:t>
      </w:r>
      <w:r w:rsidR="00636493">
        <w:t xml:space="preserve"> </w:t>
      </w:r>
      <w:r w:rsidR="005A0F4A">
        <w:t>strictly</w:t>
      </w:r>
      <w:r w:rsidR="00636493">
        <w:t xml:space="preserve"> </w:t>
      </w:r>
      <w:r w:rsidR="005A0F4A">
        <w:t>speaking,</w:t>
      </w:r>
      <w:r w:rsidR="00636493">
        <w:t xml:space="preserve"> </w:t>
      </w:r>
      <w:r w:rsidR="005A0F4A">
        <w:t>applies</w:t>
      </w:r>
      <w:r w:rsidR="00636493">
        <w:t xml:space="preserve"> </w:t>
      </w:r>
      <w:r w:rsidR="005A0F4A">
        <w:t>only</w:t>
      </w:r>
      <w:r w:rsidR="00636493">
        <w:t xml:space="preserve"> </w:t>
      </w:r>
      <w:r w:rsidR="005A0F4A">
        <w:t>to</w:t>
      </w:r>
      <w:r w:rsidR="00636493">
        <w:t xml:space="preserve"> </w:t>
      </w:r>
      <w:r w:rsidR="005A0F4A">
        <w:t>the</w:t>
      </w:r>
      <w:r w:rsidR="00636493">
        <w:t xml:space="preserve"> </w:t>
      </w:r>
      <w:r w:rsidR="005A0F4A">
        <w:t>autographic</w:t>
      </w:r>
      <w:r w:rsidR="00636493">
        <w:t xml:space="preserve"> </w:t>
      </w:r>
      <w:r w:rsidR="005A0F4A">
        <w:t>text</w:t>
      </w:r>
      <w:r w:rsidR="00636493">
        <w:t xml:space="preserve"> </w:t>
      </w:r>
      <w:r w:rsidR="005A0F4A">
        <w:t>of</w:t>
      </w:r>
      <w:r w:rsidR="00636493">
        <w:t xml:space="preserve"> </w:t>
      </w:r>
      <w:r w:rsidR="005A0F4A">
        <w:t>Scripture,</w:t>
      </w:r>
      <w:r w:rsidR="00636493">
        <w:t xml:space="preserve"> </w:t>
      </w:r>
      <w:r w:rsidR="005A0F4A">
        <w:t>which</w:t>
      </w:r>
      <w:r w:rsidR="00636493">
        <w:t xml:space="preserve"> </w:t>
      </w:r>
      <w:r w:rsidR="005A0F4A">
        <w:t>in</w:t>
      </w:r>
      <w:r w:rsidR="00636493">
        <w:t xml:space="preserve"> </w:t>
      </w:r>
      <w:r w:rsidR="005A0F4A">
        <w:t>the</w:t>
      </w:r>
      <w:r w:rsidR="00636493">
        <w:t xml:space="preserve"> </w:t>
      </w:r>
      <w:r w:rsidR="005A0F4A">
        <w:t>providence</w:t>
      </w:r>
      <w:r w:rsidR="00636493">
        <w:t xml:space="preserve"> </w:t>
      </w:r>
      <w:r w:rsidR="005A0F4A">
        <w:t>of</w:t>
      </w:r>
      <w:r w:rsidR="00636493">
        <w:t xml:space="preserve"> </w:t>
      </w:r>
      <w:r w:rsidR="005A0F4A">
        <w:t>God</w:t>
      </w:r>
      <w:r w:rsidR="00636493">
        <w:t xml:space="preserve"> </w:t>
      </w:r>
      <w:r w:rsidR="005A0F4A">
        <w:t>can</w:t>
      </w:r>
      <w:r w:rsidR="00636493">
        <w:t xml:space="preserve"> </w:t>
      </w:r>
      <w:r w:rsidR="005A0F4A">
        <w:t>be</w:t>
      </w:r>
      <w:r w:rsidR="00636493">
        <w:t xml:space="preserve"> </w:t>
      </w:r>
      <w:r w:rsidR="005A0F4A">
        <w:t>ascertained</w:t>
      </w:r>
      <w:r w:rsidR="00636493">
        <w:t xml:space="preserve"> </w:t>
      </w:r>
      <w:r w:rsidR="005A0F4A">
        <w:t>from</w:t>
      </w:r>
      <w:r w:rsidR="00636493">
        <w:t xml:space="preserve"> </w:t>
      </w:r>
      <w:r w:rsidR="005A0F4A">
        <w:t>available</w:t>
      </w:r>
      <w:r w:rsidR="00636493">
        <w:t xml:space="preserve"> </w:t>
      </w:r>
      <w:r w:rsidR="005A0F4A">
        <w:t>manuscripts</w:t>
      </w:r>
      <w:r w:rsidR="00636493">
        <w:t xml:space="preserve"> </w:t>
      </w:r>
      <w:r w:rsidR="005A0F4A">
        <w:t>with</w:t>
      </w:r>
      <w:r w:rsidR="00636493">
        <w:t xml:space="preserve"> </w:t>
      </w:r>
      <w:r w:rsidR="005A0F4A">
        <w:t>great</w:t>
      </w:r>
      <w:r w:rsidR="00636493">
        <w:t xml:space="preserve"> </w:t>
      </w:r>
      <w:r w:rsidR="005A0F4A">
        <w:t>accuracy</w:t>
      </w:r>
      <w:r w:rsidR="00245FB0">
        <w:t>.</w:t>
      </w:r>
      <w:r w:rsidR="00636493">
        <w:t xml:space="preserve">  </w:t>
      </w:r>
      <w:r w:rsidR="005A0F4A">
        <w:t>We</w:t>
      </w:r>
      <w:r w:rsidR="00636493">
        <w:t xml:space="preserve"> </w:t>
      </w:r>
      <w:r w:rsidR="005A0F4A">
        <w:t>further</w:t>
      </w:r>
      <w:r w:rsidR="00636493">
        <w:t xml:space="preserve"> </w:t>
      </w:r>
      <w:r w:rsidR="005A0F4A">
        <w:t>affirm</w:t>
      </w:r>
      <w:r w:rsidR="00636493">
        <w:t xml:space="preserve"> </w:t>
      </w:r>
      <w:r w:rsidR="005A0F4A">
        <w:t>that</w:t>
      </w:r>
      <w:r w:rsidR="00636493">
        <w:t xml:space="preserve"> </w:t>
      </w:r>
      <w:r w:rsidR="005A0F4A">
        <w:t>copies</w:t>
      </w:r>
      <w:r w:rsidR="00636493">
        <w:t xml:space="preserve"> </w:t>
      </w:r>
      <w:r w:rsidR="005A0F4A">
        <w:t>and</w:t>
      </w:r>
      <w:r w:rsidR="00636493">
        <w:t xml:space="preserve"> </w:t>
      </w:r>
      <w:r w:rsidR="005A0F4A">
        <w:t>translations</w:t>
      </w:r>
      <w:r w:rsidR="00636493">
        <w:t xml:space="preserve"> </w:t>
      </w:r>
      <w:r w:rsidR="005A0F4A">
        <w:t>of</w:t>
      </w:r>
      <w:r w:rsidR="00636493">
        <w:t xml:space="preserve"> </w:t>
      </w:r>
      <w:r w:rsidR="005A0F4A">
        <w:t>Scripture</w:t>
      </w:r>
      <w:r w:rsidR="00636493">
        <w:t xml:space="preserve"> </w:t>
      </w:r>
      <w:r w:rsidR="005A0F4A">
        <w:t>are</w:t>
      </w:r>
      <w:r w:rsidR="00636493">
        <w:t xml:space="preserve"> </w:t>
      </w:r>
      <w:r w:rsidR="005A0F4A">
        <w:t>the</w:t>
      </w:r>
      <w:r w:rsidR="00636493">
        <w:t xml:space="preserve"> </w:t>
      </w:r>
      <w:r w:rsidR="005A0F4A">
        <w:t>Word</w:t>
      </w:r>
      <w:r w:rsidR="00636493">
        <w:t xml:space="preserve"> </w:t>
      </w:r>
      <w:r w:rsidR="005A0F4A">
        <w:t>of</w:t>
      </w:r>
      <w:r w:rsidR="00636493">
        <w:t xml:space="preserve"> </w:t>
      </w:r>
      <w:r w:rsidR="005A0F4A">
        <w:t>God</w:t>
      </w:r>
      <w:r w:rsidR="00636493">
        <w:t xml:space="preserve"> </w:t>
      </w:r>
      <w:r w:rsidR="005A0F4A">
        <w:t>to</w:t>
      </w:r>
      <w:r w:rsidR="00636493">
        <w:t xml:space="preserve"> </w:t>
      </w:r>
      <w:r w:rsidR="005A0F4A">
        <w:t>the</w:t>
      </w:r>
      <w:r w:rsidR="00636493">
        <w:t xml:space="preserve"> </w:t>
      </w:r>
      <w:r w:rsidR="005A0F4A">
        <w:t>extent</w:t>
      </w:r>
      <w:r w:rsidR="00636493">
        <w:t xml:space="preserve"> </w:t>
      </w:r>
      <w:r w:rsidR="005A0F4A">
        <w:t>that</w:t>
      </w:r>
      <w:r w:rsidR="00636493">
        <w:t xml:space="preserve"> </w:t>
      </w:r>
      <w:r w:rsidR="005A0F4A">
        <w:t>they</w:t>
      </w:r>
      <w:r w:rsidR="00636493">
        <w:t xml:space="preserve"> </w:t>
      </w:r>
      <w:r w:rsidR="005A0F4A">
        <w:t>faithfully</w:t>
      </w:r>
      <w:r w:rsidR="00636493">
        <w:t xml:space="preserve"> </w:t>
      </w:r>
      <w:r w:rsidR="005A0F4A">
        <w:t>represent</w:t>
      </w:r>
      <w:r w:rsidR="00636493">
        <w:t xml:space="preserve"> </w:t>
      </w:r>
      <w:r w:rsidR="005A0F4A">
        <w:t>the</w:t>
      </w:r>
      <w:r w:rsidR="00636493">
        <w:t xml:space="preserve"> </w:t>
      </w:r>
      <w:r w:rsidR="005A0F4A">
        <w:t>original.</w:t>
      </w:r>
    </w:p>
    <w:p w:rsidR="005A0F4A" w:rsidRDefault="0049323A" w:rsidP="0049323A">
      <w:pPr>
        <w:tabs>
          <w:tab w:val="left" w:pos="1080"/>
        </w:tabs>
        <w:ind w:left="720" w:right="720"/>
      </w:pPr>
      <w:r>
        <w:t>“</w:t>
      </w:r>
      <w:r w:rsidR="005A0F4A">
        <w:t>We</w:t>
      </w:r>
      <w:r w:rsidR="00636493">
        <w:t xml:space="preserve"> </w:t>
      </w:r>
      <w:r w:rsidR="005A0F4A">
        <w:t>deny</w:t>
      </w:r>
      <w:r w:rsidR="00636493">
        <w:t xml:space="preserve"> </w:t>
      </w:r>
      <w:r w:rsidR="005A0F4A">
        <w:t>that</w:t>
      </w:r>
      <w:r w:rsidR="00636493">
        <w:t xml:space="preserve"> </w:t>
      </w:r>
      <w:r w:rsidR="005A0F4A">
        <w:t>any</w:t>
      </w:r>
      <w:r w:rsidR="00636493">
        <w:t xml:space="preserve"> </w:t>
      </w:r>
      <w:r w:rsidR="005A0F4A">
        <w:t>essential</w:t>
      </w:r>
      <w:r w:rsidR="00636493">
        <w:t xml:space="preserve"> </w:t>
      </w:r>
      <w:r w:rsidR="005A0F4A">
        <w:t>element</w:t>
      </w:r>
      <w:r w:rsidR="00636493">
        <w:t xml:space="preserve"> </w:t>
      </w:r>
      <w:r w:rsidR="005A0F4A">
        <w:t>of</w:t>
      </w:r>
      <w:r w:rsidR="00636493">
        <w:t xml:space="preserve"> </w:t>
      </w:r>
      <w:r w:rsidR="005A0F4A">
        <w:t>the</w:t>
      </w:r>
      <w:r w:rsidR="00636493">
        <w:t xml:space="preserve"> </w:t>
      </w:r>
      <w:r w:rsidR="005A0F4A">
        <w:t>Christian</w:t>
      </w:r>
      <w:r w:rsidR="00636493">
        <w:t xml:space="preserve"> </w:t>
      </w:r>
      <w:r w:rsidR="005A0F4A">
        <w:t>faith</w:t>
      </w:r>
      <w:r w:rsidR="00636493">
        <w:t xml:space="preserve"> </w:t>
      </w:r>
      <w:r w:rsidR="005A0F4A">
        <w:t>is</w:t>
      </w:r>
      <w:r w:rsidR="00636493">
        <w:t xml:space="preserve"> </w:t>
      </w:r>
      <w:r w:rsidR="005A0F4A">
        <w:t>affected</w:t>
      </w:r>
      <w:r w:rsidR="00636493">
        <w:t xml:space="preserve"> </w:t>
      </w:r>
      <w:r w:rsidR="005A0F4A">
        <w:t>by</w:t>
      </w:r>
      <w:r w:rsidR="00636493">
        <w:t xml:space="preserve"> </w:t>
      </w:r>
      <w:r w:rsidR="005A0F4A">
        <w:t>the</w:t>
      </w:r>
      <w:r w:rsidR="00636493">
        <w:t xml:space="preserve"> </w:t>
      </w:r>
      <w:r w:rsidR="005A0F4A">
        <w:t>absence</w:t>
      </w:r>
      <w:r w:rsidR="00636493">
        <w:t xml:space="preserve"> </w:t>
      </w:r>
      <w:r w:rsidR="005A0F4A">
        <w:t>of</w:t>
      </w:r>
      <w:r w:rsidR="00636493">
        <w:t xml:space="preserve"> </w:t>
      </w:r>
      <w:r w:rsidR="005A0F4A">
        <w:t>the</w:t>
      </w:r>
      <w:r w:rsidR="00636493">
        <w:t xml:space="preserve"> </w:t>
      </w:r>
      <w:r w:rsidR="005A0F4A">
        <w:t>autographs</w:t>
      </w:r>
      <w:r w:rsidR="00245FB0">
        <w:t>.</w:t>
      </w:r>
      <w:r w:rsidR="00636493">
        <w:t xml:space="preserve">  </w:t>
      </w:r>
      <w:r w:rsidR="005A0F4A">
        <w:t>We</w:t>
      </w:r>
      <w:r w:rsidR="00636493">
        <w:t xml:space="preserve"> </w:t>
      </w:r>
      <w:r w:rsidR="005A0F4A">
        <w:t>further</w:t>
      </w:r>
      <w:r w:rsidR="00636493">
        <w:t xml:space="preserve"> </w:t>
      </w:r>
      <w:r w:rsidR="005A0F4A">
        <w:t>deny</w:t>
      </w:r>
      <w:r w:rsidR="00636493">
        <w:t xml:space="preserve"> </w:t>
      </w:r>
      <w:r w:rsidR="005A0F4A">
        <w:t>that</w:t>
      </w:r>
      <w:r w:rsidR="00636493">
        <w:t xml:space="preserve"> </w:t>
      </w:r>
      <w:r w:rsidR="005A0F4A">
        <w:t>this</w:t>
      </w:r>
      <w:r w:rsidR="00636493">
        <w:t xml:space="preserve"> </w:t>
      </w:r>
      <w:r w:rsidR="005A0F4A">
        <w:t>absence</w:t>
      </w:r>
      <w:r w:rsidR="00636493">
        <w:t xml:space="preserve"> </w:t>
      </w:r>
      <w:r w:rsidR="005A0F4A">
        <w:t>renders</w:t>
      </w:r>
      <w:r w:rsidR="00636493">
        <w:t xml:space="preserve"> </w:t>
      </w:r>
      <w:r w:rsidR="005A0F4A">
        <w:t>the</w:t>
      </w:r>
      <w:r w:rsidR="00636493">
        <w:t xml:space="preserve"> </w:t>
      </w:r>
      <w:r w:rsidR="005A0F4A">
        <w:t>assertion</w:t>
      </w:r>
      <w:r w:rsidR="00636493">
        <w:t xml:space="preserve"> </w:t>
      </w:r>
      <w:r w:rsidR="005A0F4A">
        <w:t>of</w:t>
      </w:r>
      <w:r w:rsidR="00636493">
        <w:t xml:space="preserve"> </w:t>
      </w:r>
      <w:r w:rsidR="005A0F4A">
        <w:t>Biblical</w:t>
      </w:r>
      <w:r w:rsidR="00636493">
        <w:t xml:space="preserve"> </w:t>
      </w:r>
      <w:r w:rsidR="005A0F4A">
        <w:t>inerrancy</w:t>
      </w:r>
      <w:r w:rsidR="00636493">
        <w:t xml:space="preserve"> </w:t>
      </w:r>
      <w:r w:rsidR="005A0F4A">
        <w:t>invalid</w:t>
      </w:r>
      <w:r w:rsidR="00636493">
        <w:t xml:space="preserve"> </w:t>
      </w:r>
      <w:r w:rsidR="005A0F4A">
        <w:t>or</w:t>
      </w:r>
      <w:r w:rsidR="00636493">
        <w:t xml:space="preserve"> </w:t>
      </w:r>
      <w:r w:rsidR="005A0F4A">
        <w:t>irrelevant.</w:t>
      </w:r>
      <w:r>
        <w:t>”</w:t>
      </w:r>
    </w:p>
    <w:p w:rsidR="00563CFF" w:rsidRDefault="00563CFF" w:rsidP="00563CFF">
      <w:r w:rsidRPr="003D6F58">
        <w:rPr>
          <w:i/>
          <w:iCs/>
          <w:u w:val="single"/>
        </w:rPr>
        <w:t>Our</w:t>
      </w:r>
      <w:r>
        <w:rPr>
          <w:i/>
          <w:iCs/>
          <w:u w:val="single"/>
        </w:rPr>
        <w:t xml:space="preserve"> </w:t>
      </w:r>
      <w:r w:rsidRPr="003D6F58">
        <w:rPr>
          <w:i/>
          <w:iCs/>
          <w:u w:val="single"/>
        </w:rPr>
        <w:t>Refutation</w:t>
      </w:r>
      <w:r>
        <w:rPr>
          <w:i/>
          <w:iCs/>
          <w:u w:val="single"/>
        </w:rPr>
        <w:t xml:space="preserve"> of Article 10</w:t>
      </w:r>
      <w:r>
        <w:t xml:space="preserve">.  </w:t>
      </w:r>
      <w:r w:rsidR="009F16A5">
        <w:t xml:space="preserve">We have dealt with this subject in a </w:t>
      </w:r>
      <w:r w:rsidR="0020218A">
        <w:t>paper</w:t>
      </w:r>
      <w:r w:rsidR="009F16A5">
        <w:t xml:space="preserve"> titled, </w:t>
      </w:r>
      <w:r w:rsidR="0020218A">
        <w:rPr>
          <w:i/>
          <w:iCs/>
          <w:u w:val="single"/>
        </w:rPr>
        <w:t>A Ref</w:t>
      </w:r>
      <w:r w:rsidR="009F16A5" w:rsidRPr="009F16A5">
        <w:rPr>
          <w:i/>
          <w:iCs/>
          <w:u w:val="single"/>
        </w:rPr>
        <w:t>uta</w:t>
      </w:r>
      <w:r w:rsidR="0020218A">
        <w:rPr>
          <w:i/>
          <w:iCs/>
          <w:u w:val="single"/>
        </w:rPr>
        <w:t>tion</w:t>
      </w:r>
      <w:r w:rsidR="009F16A5" w:rsidRPr="009F16A5">
        <w:rPr>
          <w:i/>
          <w:iCs/>
          <w:u w:val="single"/>
        </w:rPr>
        <w:t xml:space="preserve"> of The Chicago Statement on Biblical</w:t>
      </w:r>
      <w:r w:rsidR="00660DCC">
        <w:rPr>
          <w:i/>
          <w:iCs/>
          <w:u w:val="single"/>
        </w:rPr>
        <w:t xml:space="preserve"> </w:t>
      </w:r>
      <w:r w:rsidR="009F16A5" w:rsidRPr="009F16A5">
        <w:rPr>
          <w:i/>
          <w:iCs/>
          <w:u w:val="single"/>
        </w:rPr>
        <w:t>Inerrancy</w:t>
      </w:r>
      <w:r w:rsidR="0020218A">
        <w:rPr>
          <w:i/>
          <w:iCs/>
          <w:u w:val="single"/>
        </w:rPr>
        <w:t xml:space="preserve"> The Role of Reason</w:t>
      </w:r>
      <w:r w:rsidR="009F16A5">
        <w:t>.</w:t>
      </w:r>
      <w:r w:rsidR="006B5F11">
        <w:t xml:space="preserve">  The basic problems are:</w:t>
      </w:r>
    </w:p>
    <w:p w:rsidR="006B5F11" w:rsidRDefault="006B5F11" w:rsidP="00D804AE">
      <w:pPr>
        <w:pStyle w:val="ListParagraph"/>
        <w:numPr>
          <w:ilvl w:val="0"/>
          <w:numId w:val="19"/>
        </w:numPr>
      </w:pPr>
      <w:r>
        <w:lastRenderedPageBreak/>
        <w:t>It presents as a foundation for</w:t>
      </w:r>
      <w:r w:rsidR="008E0029">
        <w:t xml:space="preserve"> hope something other than God;</w:t>
      </w:r>
      <w:r>
        <w:t xml:space="preserve"> it is especially out of balance with what the New Testament says about the Holy Spirit.</w:t>
      </w:r>
    </w:p>
    <w:p w:rsidR="00FA1DAD" w:rsidRDefault="00FA1DAD" w:rsidP="00D804AE">
      <w:pPr>
        <w:pStyle w:val="ListParagraph"/>
        <w:numPr>
          <w:ilvl w:val="0"/>
          <w:numId w:val="19"/>
        </w:numPr>
      </w:pPr>
      <w:r>
        <w:t>It presents as dogma, that which cannot be proved from scripture.</w:t>
      </w:r>
    </w:p>
    <w:p w:rsidR="00FA1DAD" w:rsidRDefault="00FA1DAD" w:rsidP="00FA1DAD">
      <w:r>
        <w:t>In addition:</w:t>
      </w:r>
    </w:p>
    <w:p w:rsidR="006B5F11" w:rsidRDefault="006B5F11" w:rsidP="00D804AE">
      <w:pPr>
        <w:pStyle w:val="ListParagraph"/>
        <w:numPr>
          <w:ilvl w:val="0"/>
          <w:numId w:val="19"/>
        </w:numPr>
      </w:pPr>
      <w:r>
        <w:t>It presents a discussion of inerrancy; yet begins with several other topics and does not arrive at a definition of inerrancy until Article 10.  To avoid error, the first articles should have begun with basic statements about God: Father, Son, Spirit — One in essence and undivided.</w:t>
      </w:r>
    </w:p>
    <w:p w:rsidR="00D2344D" w:rsidRDefault="00D2344D" w:rsidP="00D804AE">
      <w:pPr>
        <w:pStyle w:val="ListParagraph"/>
        <w:numPr>
          <w:ilvl w:val="0"/>
          <w:numId w:val="19"/>
        </w:numPr>
      </w:pPr>
      <w:r>
        <w:t>It presents a discussion which repeatedly falls into the error of assigning God’s attributes or energies to inanimate objects.  Had it begun with God, such errors might have been avoided.</w:t>
      </w:r>
    </w:p>
    <w:p w:rsidR="00DC525C" w:rsidRDefault="00D2344D" w:rsidP="00D804AE">
      <w:pPr>
        <w:pStyle w:val="ListParagraph"/>
        <w:numPr>
          <w:ilvl w:val="0"/>
          <w:numId w:val="19"/>
        </w:numPr>
      </w:pPr>
      <w:r>
        <w:t>It presents a discussion of inspiration here, rather than</w:t>
      </w:r>
      <w:r w:rsidRPr="00D2344D">
        <w:t xml:space="preserve"> </w:t>
      </w:r>
      <w:r>
        <w:t>inerrancy, leaving an unclear view of both words.  Inspiration, except for three known instances, refers to the spoken Word of God: so it is heretical to say, “Inspiration, strictly speaking, applies only to the autographic</w:t>
      </w:r>
      <w:r w:rsidR="00DC525C" w:rsidRPr="008E0029">
        <w:rPr>
          <w:vertAlign w:val="superscript"/>
        </w:rPr>
        <w:endnoteReference w:id="82"/>
      </w:r>
      <w:r>
        <w:t xml:space="preserve"> text of Scripture.”</w:t>
      </w:r>
    </w:p>
    <w:p w:rsidR="00D2344D" w:rsidRDefault="00D2344D" w:rsidP="00DC525C">
      <w:r>
        <w:t xml:space="preserve">What should have been said is that, “Inspiration, strictly speaking, </w:t>
      </w:r>
      <w:r w:rsidR="00FA1DAD">
        <w:t>[</w:t>
      </w:r>
      <w:r>
        <w:t>except for three known instances</w:t>
      </w:r>
      <w:r w:rsidR="00FA1DAD">
        <w:t>]</w:t>
      </w:r>
      <w:r>
        <w:t xml:space="preserve">, </w:t>
      </w:r>
      <w:r w:rsidR="00FA1DAD">
        <w:t xml:space="preserve">applies only to, </w:t>
      </w:r>
      <w:r>
        <w:t xml:space="preserve">the </w:t>
      </w:r>
      <w:r w:rsidR="00FA1DAD">
        <w:t>[</w:t>
      </w:r>
      <w:r>
        <w:t>spoken Word of God</w:t>
      </w:r>
      <w:r w:rsidR="00FA1DAD">
        <w:t>]</w:t>
      </w:r>
      <w:r>
        <w:t>.”</w:t>
      </w:r>
      <w:r w:rsidR="00FA1DAD">
        <w:t xml:space="preserve">  And, “[Inerrancy], strictly speaking, applies only to the autographic text of Scripture.”  A theorem</w:t>
      </w:r>
      <w:r w:rsidR="00FA1DAD">
        <w:rPr>
          <w:rStyle w:val="EndnoteReference"/>
        </w:rPr>
        <w:endnoteReference w:id="83"/>
      </w:r>
      <w:r w:rsidR="00FA1DAD">
        <w:t xml:space="preserve"> of inerrancy can only be accepted in this form.  The distinction between what is spoken and what is written must be maintained.</w:t>
      </w:r>
    </w:p>
    <w:p w:rsidR="005A0F4A" w:rsidRPr="00D173E7" w:rsidRDefault="001621A5" w:rsidP="00C90696">
      <w:pPr>
        <w:spacing w:before="120"/>
        <w:jc w:val="both"/>
        <w:rPr>
          <w:rFonts w:ascii="Segoe UI" w:hAnsi="Segoe UI" w:cs="Segoe UI"/>
          <w:i/>
          <w:iCs/>
          <w:sz w:val="36"/>
          <w:szCs w:val="36"/>
          <w:lang w:bidi="en-US"/>
        </w:rPr>
      </w:pPr>
      <w:r w:rsidRPr="00D173E7">
        <w:rPr>
          <w:rFonts w:ascii="Segoe UI" w:hAnsi="Segoe UI" w:cs="Segoe UI"/>
          <w:i/>
          <w:iCs/>
          <w:sz w:val="36"/>
          <w:szCs w:val="36"/>
          <w:lang w:bidi="en-US"/>
        </w:rPr>
        <w:t>Article</w:t>
      </w:r>
      <w:r w:rsidR="00636493">
        <w:rPr>
          <w:rFonts w:ascii="Segoe UI" w:hAnsi="Segoe UI" w:cs="Segoe UI"/>
          <w:i/>
          <w:iCs/>
          <w:sz w:val="36"/>
          <w:szCs w:val="36"/>
          <w:lang w:bidi="en-US"/>
        </w:rPr>
        <w:t xml:space="preserve"> </w:t>
      </w:r>
      <w:r w:rsidR="005A0F4A" w:rsidRPr="00D173E7">
        <w:rPr>
          <w:rFonts w:ascii="Segoe UI" w:hAnsi="Segoe UI" w:cs="Segoe UI"/>
          <w:i/>
          <w:iCs/>
          <w:sz w:val="36"/>
          <w:szCs w:val="36"/>
          <w:lang w:bidi="en-US"/>
        </w:rPr>
        <w:t>XI</w:t>
      </w:r>
    </w:p>
    <w:p w:rsidR="005A0F4A" w:rsidRDefault="0049323A" w:rsidP="0049323A">
      <w:pPr>
        <w:tabs>
          <w:tab w:val="left" w:pos="1080"/>
        </w:tabs>
        <w:ind w:left="720" w:right="720"/>
      </w:pPr>
      <w:r>
        <w:t>“</w:t>
      </w:r>
      <w:r w:rsidR="005A0F4A">
        <w:t>We</w:t>
      </w:r>
      <w:r w:rsidR="00636493">
        <w:t xml:space="preserve"> </w:t>
      </w:r>
      <w:r w:rsidR="005A0F4A">
        <w:t>affirm</w:t>
      </w:r>
      <w:r w:rsidR="00636493">
        <w:t xml:space="preserve"> </w:t>
      </w:r>
      <w:r w:rsidR="005A0F4A">
        <w:t>that</w:t>
      </w:r>
      <w:r w:rsidR="00636493">
        <w:t xml:space="preserve"> </w:t>
      </w:r>
      <w:r w:rsidR="005A0F4A">
        <w:t>Scripture,</w:t>
      </w:r>
      <w:r w:rsidR="00636493">
        <w:t xml:space="preserve"> </w:t>
      </w:r>
      <w:r w:rsidR="005A0F4A">
        <w:t>having</w:t>
      </w:r>
      <w:r w:rsidR="00636493">
        <w:t xml:space="preserve"> </w:t>
      </w:r>
      <w:r w:rsidR="005A0F4A">
        <w:t>been</w:t>
      </w:r>
      <w:r w:rsidR="00636493">
        <w:t xml:space="preserve"> </w:t>
      </w:r>
      <w:r w:rsidR="005A0F4A">
        <w:t>given</w:t>
      </w:r>
      <w:r w:rsidR="00636493">
        <w:t xml:space="preserve"> </w:t>
      </w:r>
      <w:r w:rsidR="005A0F4A">
        <w:t>by</w:t>
      </w:r>
      <w:r w:rsidR="00636493">
        <w:t xml:space="preserve"> </w:t>
      </w:r>
      <w:r w:rsidR="005A0F4A">
        <w:t>divine</w:t>
      </w:r>
      <w:r w:rsidR="00636493">
        <w:t xml:space="preserve"> </w:t>
      </w:r>
      <w:r w:rsidR="005A0F4A">
        <w:t>inspiration,</w:t>
      </w:r>
      <w:r w:rsidR="00636493">
        <w:t xml:space="preserve"> </w:t>
      </w:r>
      <w:r w:rsidR="005A0F4A">
        <w:t>is</w:t>
      </w:r>
      <w:r w:rsidR="00636493">
        <w:t xml:space="preserve"> </w:t>
      </w:r>
      <w:r w:rsidR="005A0F4A">
        <w:t>infallible,</w:t>
      </w:r>
      <w:r w:rsidR="00636493">
        <w:t xml:space="preserve"> </w:t>
      </w:r>
      <w:r w:rsidR="005A0F4A">
        <w:t>so</w:t>
      </w:r>
      <w:r w:rsidR="00636493">
        <w:t xml:space="preserve"> </w:t>
      </w:r>
      <w:r w:rsidR="005A0F4A">
        <w:t>that,</w:t>
      </w:r>
      <w:r w:rsidR="00636493">
        <w:t xml:space="preserve"> </w:t>
      </w:r>
      <w:r w:rsidR="005A0F4A">
        <w:t>far</w:t>
      </w:r>
      <w:r w:rsidR="00636493">
        <w:t xml:space="preserve"> </w:t>
      </w:r>
      <w:r w:rsidR="005A0F4A">
        <w:t>from</w:t>
      </w:r>
      <w:r w:rsidR="00636493">
        <w:t xml:space="preserve"> </w:t>
      </w:r>
      <w:r w:rsidR="005A0F4A">
        <w:t>misleading</w:t>
      </w:r>
      <w:r w:rsidR="00636493">
        <w:t xml:space="preserve"> </w:t>
      </w:r>
      <w:r w:rsidR="005A0F4A">
        <w:t>us,</w:t>
      </w:r>
      <w:r w:rsidR="00636493">
        <w:t xml:space="preserve"> </w:t>
      </w:r>
      <w:r w:rsidR="005A0F4A">
        <w:t>it</w:t>
      </w:r>
      <w:r w:rsidR="00636493">
        <w:t xml:space="preserve"> </w:t>
      </w:r>
      <w:r w:rsidR="005A0F4A">
        <w:t>is</w:t>
      </w:r>
      <w:r w:rsidR="00636493">
        <w:t xml:space="preserve"> </w:t>
      </w:r>
      <w:r w:rsidR="005A0F4A">
        <w:t>true</w:t>
      </w:r>
      <w:r w:rsidR="00636493">
        <w:t xml:space="preserve"> </w:t>
      </w:r>
      <w:r w:rsidR="005A0F4A">
        <w:t>and</w:t>
      </w:r>
      <w:r w:rsidR="00636493">
        <w:t xml:space="preserve"> </w:t>
      </w:r>
      <w:r w:rsidR="005A0F4A">
        <w:t>reliable</w:t>
      </w:r>
      <w:r w:rsidR="00636493">
        <w:t xml:space="preserve"> </w:t>
      </w:r>
      <w:r w:rsidR="005A0F4A">
        <w:t>in</w:t>
      </w:r>
      <w:r w:rsidR="00636493">
        <w:t xml:space="preserve"> </w:t>
      </w:r>
      <w:r w:rsidR="005A0F4A">
        <w:t>all</w:t>
      </w:r>
      <w:r w:rsidR="00636493">
        <w:t xml:space="preserve"> </w:t>
      </w:r>
      <w:r w:rsidR="005A0F4A">
        <w:t>the</w:t>
      </w:r>
      <w:r w:rsidR="00636493">
        <w:t xml:space="preserve"> </w:t>
      </w:r>
      <w:r w:rsidR="005A0F4A">
        <w:t>matters</w:t>
      </w:r>
      <w:r w:rsidR="00636493">
        <w:t xml:space="preserve"> </w:t>
      </w:r>
      <w:r w:rsidR="005A0F4A">
        <w:t>it</w:t>
      </w:r>
      <w:r w:rsidR="00636493">
        <w:t xml:space="preserve"> </w:t>
      </w:r>
      <w:r w:rsidR="005A0F4A">
        <w:t>addresses.</w:t>
      </w:r>
    </w:p>
    <w:p w:rsidR="005A0F4A" w:rsidRDefault="0049323A" w:rsidP="0049323A">
      <w:pPr>
        <w:tabs>
          <w:tab w:val="left" w:pos="1080"/>
        </w:tabs>
        <w:ind w:left="720" w:right="720"/>
      </w:pPr>
      <w:r>
        <w:t>“</w:t>
      </w:r>
      <w:r w:rsidR="005A0F4A">
        <w:t>We</w:t>
      </w:r>
      <w:r w:rsidR="00636493">
        <w:t xml:space="preserve"> </w:t>
      </w:r>
      <w:r w:rsidR="005A0F4A">
        <w:t>deny</w:t>
      </w:r>
      <w:r w:rsidR="00636493">
        <w:t xml:space="preserve"> </w:t>
      </w:r>
      <w:r w:rsidR="005A0F4A">
        <w:t>that</w:t>
      </w:r>
      <w:r w:rsidR="00636493">
        <w:t xml:space="preserve"> </w:t>
      </w:r>
      <w:r w:rsidR="005A0F4A">
        <w:t>it</w:t>
      </w:r>
      <w:r w:rsidR="00636493">
        <w:t xml:space="preserve"> </w:t>
      </w:r>
      <w:r w:rsidR="005A0F4A">
        <w:t>is</w:t>
      </w:r>
      <w:r w:rsidR="00636493">
        <w:t xml:space="preserve"> </w:t>
      </w:r>
      <w:r w:rsidR="005A0F4A">
        <w:t>possible</w:t>
      </w:r>
      <w:r w:rsidR="00636493">
        <w:t xml:space="preserve"> </w:t>
      </w:r>
      <w:r w:rsidR="005A0F4A">
        <w:t>for</w:t>
      </w:r>
      <w:r w:rsidR="00636493">
        <w:t xml:space="preserve"> </w:t>
      </w:r>
      <w:r w:rsidR="005A0F4A">
        <w:t>the</w:t>
      </w:r>
      <w:r w:rsidR="00636493">
        <w:t xml:space="preserve"> </w:t>
      </w:r>
      <w:r w:rsidR="005A0F4A">
        <w:t>Bible</w:t>
      </w:r>
      <w:r w:rsidR="00636493">
        <w:t xml:space="preserve"> </w:t>
      </w:r>
      <w:r w:rsidR="005A0F4A">
        <w:t>to</w:t>
      </w:r>
      <w:r w:rsidR="00636493">
        <w:t xml:space="preserve"> </w:t>
      </w:r>
      <w:r w:rsidR="005A0F4A">
        <w:t>be</w:t>
      </w:r>
      <w:r w:rsidR="00636493">
        <w:t xml:space="preserve"> </w:t>
      </w:r>
      <w:r w:rsidR="005A0F4A">
        <w:t>at</w:t>
      </w:r>
      <w:r w:rsidR="00636493">
        <w:t xml:space="preserve"> </w:t>
      </w:r>
      <w:r w:rsidR="005A0F4A">
        <w:t>the</w:t>
      </w:r>
      <w:r w:rsidR="00636493">
        <w:t xml:space="preserve"> </w:t>
      </w:r>
      <w:r w:rsidR="005A0F4A">
        <w:t>same</w:t>
      </w:r>
      <w:r w:rsidR="00636493">
        <w:t xml:space="preserve"> </w:t>
      </w:r>
      <w:r w:rsidR="005A0F4A">
        <w:t>time</w:t>
      </w:r>
      <w:r w:rsidR="00636493">
        <w:t xml:space="preserve"> </w:t>
      </w:r>
      <w:r w:rsidR="005A0F4A">
        <w:t>infallible</w:t>
      </w:r>
      <w:r w:rsidR="00636493">
        <w:t xml:space="preserve"> </w:t>
      </w:r>
      <w:r w:rsidR="005A0F4A">
        <w:t>and</w:t>
      </w:r>
      <w:r w:rsidR="00636493">
        <w:t xml:space="preserve"> </w:t>
      </w:r>
      <w:r w:rsidR="005A0F4A">
        <w:t>errant</w:t>
      </w:r>
      <w:r w:rsidR="00636493">
        <w:t xml:space="preserve"> </w:t>
      </w:r>
      <w:r w:rsidR="005A0F4A">
        <w:t>in</w:t>
      </w:r>
      <w:r w:rsidR="00636493">
        <w:t xml:space="preserve"> </w:t>
      </w:r>
      <w:r w:rsidR="005A0F4A">
        <w:t>its</w:t>
      </w:r>
      <w:r w:rsidR="00636493">
        <w:t xml:space="preserve"> </w:t>
      </w:r>
      <w:r w:rsidR="005A0F4A">
        <w:t>assertions</w:t>
      </w:r>
      <w:r w:rsidR="00245FB0">
        <w:t>.</w:t>
      </w:r>
      <w:r w:rsidR="00636493">
        <w:t xml:space="preserve">  </w:t>
      </w:r>
      <w:r w:rsidR="005A0F4A">
        <w:t>Infallibility</w:t>
      </w:r>
      <w:r w:rsidR="00636493">
        <w:t xml:space="preserve"> </w:t>
      </w:r>
      <w:r w:rsidR="005A0F4A">
        <w:t>and</w:t>
      </w:r>
      <w:r w:rsidR="00636493">
        <w:t xml:space="preserve"> </w:t>
      </w:r>
      <w:r w:rsidR="005A0F4A">
        <w:t>inerrancy</w:t>
      </w:r>
      <w:r w:rsidR="00636493">
        <w:t xml:space="preserve"> </w:t>
      </w:r>
      <w:r w:rsidR="005A0F4A">
        <w:t>may</w:t>
      </w:r>
      <w:r w:rsidR="00636493">
        <w:t xml:space="preserve"> </w:t>
      </w:r>
      <w:r w:rsidR="005A0F4A">
        <w:t>be</w:t>
      </w:r>
      <w:r w:rsidR="00636493">
        <w:t xml:space="preserve"> </w:t>
      </w:r>
      <w:r w:rsidR="005A0F4A">
        <w:t>distinguished,</w:t>
      </w:r>
      <w:r w:rsidR="00636493">
        <w:t xml:space="preserve"> </w:t>
      </w:r>
      <w:r w:rsidR="005A0F4A">
        <w:t>but</w:t>
      </w:r>
      <w:r w:rsidR="00636493">
        <w:t xml:space="preserve"> </w:t>
      </w:r>
      <w:r w:rsidR="005A0F4A">
        <w:t>not</w:t>
      </w:r>
      <w:r w:rsidR="00636493">
        <w:t xml:space="preserve"> </w:t>
      </w:r>
      <w:r w:rsidR="005A0F4A">
        <w:t>separated.</w:t>
      </w:r>
      <w:r>
        <w:t>”</w:t>
      </w:r>
    </w:p>
    <w:p w:rsidR="00563CFF" w:rsidRDefault="00563CFF" w:rsidP="00563CFF">
      <w:r w:rsidRPr="003D6F58">
        <w:rPr>
          <w:i/>
          <w:iCs/>
          <w:u w:val="single"/>
        </w:rPr>
        <w:lastRenderedPageBreak/>
        <w:t>Our</w:t>
      </w:r>
      <w:r>
        <w:rPr>
          <w:i/>
          <w:iCs/>
          <w:u w:val="single"/>
        </w:rPr>
        <w:t xml:space="preserve"> </w:t>
      </w:r>
      <w:r w:rsidRPr="003D6F58">
        <w:rPr>
          <w:i/>
          <w:iCs/>
          <w:u w:val="single"/>
        </w:rPr>
        <w:t>Refutation</w:t>
      </w:r>
      <w:r>
        <w:rPr>
          <w:i/>
          <w:iCs/>
          <w:u w:val="single"/>
        </w:rPr>
        <w:t xml:space="preserve"> of Article 11</w:t>
      </w:r>
      <w:r>
        <w:t xml:space="preserve">.  </w:t>
      </w:r>
      <w:r w:rsidR="009F16A5">
        <w:t xml:space="preserve">Infallibility is a whole new discussion.  </w:t>
      </w:r>
      <w:r w:rsidR="00D50D4E">
        <w:t>Briefly</w:t>
      </w:r>
      <w:r w:rsidR="009F16A5">
        <w:t xml:space="preserve"> put, Scripture being an inanimate object can neither be fallible nor infallible.  It is simply impossible to arbitrarily assign the attributes of living beings to inanimate objects.  Only the fulfillment of what Scripture promises can be infallible.  It is God who is infallible, and no other.  Since the Bible cannot possibly be infallible, </w:t>
      </w:r>
      <w:r w:rsidR="00674BB1">
        <w:t>any related discussion of being errant or inerrant is irrelevant and moot.</w:t>
      </w:r>
    </w:p>
    <w:p w:rsidR="00625926" w:rsidRDefault="00674BB1" w:rsidP="00563CFF">
      <w:r>
        <w:t xml:space="preserve">We suppose that </w:t>
      </w:r>
      <w:r w:rsidR="00D50D4E">
        <w:t xml:space="preserve">what </w:t>
      </w:r>
      <w:r>
        <w:t>Article 11 meant to say is, Whatever God promises to do in Scripture, He will most certainly and infallibly do; the Scriptures do not mislead us.  The Holy Spirit protects us and leads us into all truth, so that as we toil at Bible study and prayer, He sanctifies us and brings us to glorification; even if we are saddled with the worst of all translations; or have, as yet, no translation in our native language</w:t>
      </w:r>
      <w:r w:rsidR="00D50D4E">
        <w:t xml:space="preserve"> at all</w:t>
      </w:r>
      <w:r>
        <w:t>.</w:t>
      </w:r>
    </w:p>
    <w:p w:rsidR="00563CFF" w:rsidRDefault="00674BB1" w:rsidP="00563CFF">
      <w:r>
        <w:t>Many saints have come to glory who have never owned a Bible, who could not even read or write; yet, what little they could hear or understand, persuaded them that Christ had risen</w:t>
      </w:r>
      <w:r w:rsidR="00D50D4E">
        <w:t>, had conquered sin, death, and the devil</w:t>
      </w:r>
      <w:r w:rsidR="00300A91">
        <w:t>,</w:t>
      </w:r>
      <w:r w:rsidR="00625926">
        <w:t xml:space="preserve"> on the Cross</w:t>
      </w:r>
      <w:r w:rsidR="00D50D4E">
        <w:t>, f</w:t>
      </w:r>
      <w:r w:rsidR="00625926">
        <w:t xml:space="preserve">reely offering them forgiveness. </w:t>
      </w:r>
      <w:r w:rsidR="00D50D4E">
        <w:t xml:space="preserve"> </w:t>
      </w:r>
      <w:r w:rsidR="00625926">
        <w:t>T</w:t>
      </w:r>
      <w:r w:rsidR="00D50D4E">
        <w:t>hus they took up their crosses and followed Jesus even unto death, simply because the Spirit gave them understanding of a few crumbs that fell from the Master’s table.  The crumbs were not infallible.  God is.</w:t>
      </w:r>
    </w:p>
    <w:p w:rsidR="000728EB" w:rsidRDefault="000728EB" w:rsidP="00563CFF">
      <w:r>
        <w:t>It should be clear that God working through sinful people, only by the Spirit, leads them through the wilderness of this life, so that finally they do not fail, even though they stumble often.  That they do not fail is not a certainty: for Judas turned his back to God, as did the whole first generation in the wilderness: save Joshua and Caleb.  This is the extent of infallibility.</w:t>
      </w:r>
      <w:r w:rsidR="00A40A0C">
        <w:rPr>
          <w:rStyle w:val="EndnoteReference"/>
        </w:rPr>
        <w:endnoteReference w:id="84"/>
      </w:r>
    </w:p>
    <w:p w:rsidR="005A0F4A" w:rsidRPr="00D173E7" w:rsidRDefault="001621A5" w:rsidP="00C90696">
      <w:pPr>
        <w:spacing w:before="120"/>
        <w:jc w:val="both"/>
        <w:rPr>
          <w:rFonts w:ascii="Segoe UI" w:hAnsi="Segoe UI" w:cs="Segoe UI"/>
          <w:i/>
          <w:iCs/>
          <w:sz w:val="36"/>
          <w:szCs w:val="36"/>
          <w:lang w:bidi="en-US"/>
        </w:rPr>
      </w:pPr>
      <w:r w:rsidRPr="00D173E7">
        <w:rPr>
          <w:rFonts w:ascii="Segoe UI" w:hAnsi="Segoe UI" w:cs="Segoe UI"/>
          <w:i/>
          <w:iCs/>
          <w:sz w:val="36"/>
          <w:szCs w:val="36"/>
          <w:lang w:bidi="en-US"/>
        </w:rPr>
        <w:t>Article</w:t>
      </w:r>
      <w:r w:rsidR="00636493">
        <w:rPr>
          <w:rFonts w:ascii="Segoe UI" w:hAnsi="Segoe UI" w:cs="Segoe UI"/>
          <w:i/>
          <w:iCs/>
          <w:sz w:val="36"/>
          <w:szCs w:val="36"/>
          <w:lang w:bidi="en-US"/>
        </w:rPr>
        <w:t xml:space="preserve"> </w:t>
      </w:r>
      <w:r w:rsidR="005A0F4A" w:rsidRPr="00D173E7">
        <w:rPr>
          <w:rFonts w:ascii="Segoe UI" w:hAnsi="Segoe UI" w:cs="Segoe UI"/>
          <w:i/>
          <w:iCs/>
          <w:sz w:val="36"/>
          <w:szCs w:val="36"/>
          <w:lang w:bidi="en-US"/>
        </w:rPr>
        <w:t>XII</w:t>
      </w:r>
    </w:p>
    <w:p w:rsidR="005A0F4A" w:rsidRDefault="0049323A" w:rsidP="0049323A">
      <w:pPr>
        <w:tabs>
          <w:tab w:val="left" w:pos="1080"/>
        </w:tabs>
        <w:ind w:left="720" w:right="720"/>
      </w:pPr>
      <w:r>
        <w:t>“</w:t>
      </w:r>
      <w:r w:rsidR="005A0F4A">
        <w:t>We</w:t>
      </w:r>
      <w:r w:rsidR="00636493">
        <w:t xml:space="preserve"> </w:t>
      </w:r>
      <w:r w:rsidR="005A0F4A">
        <w:t>affirm</w:t>
      </w:r>
      <w:r w:rsidR="00636493">
        <w:t xml:space="preserve"> </w:t>
      </w:r>
      <w:r w:rsidR="005A0F4A">
        <w:t>that</w:t>
      </w:r>
      <w:r w:rsidR="00636493">
        <w:t xml:space="preserve"> </w:t>
      </w:r>
      <w:r w:rsidR="005A0F4A">
        <w:t>Scripture</w:t>
      </w:r>
      <w:r w:rsidR="00636493">
        <w:t xml:space="preserve"> </w:t>
      </w:r>
      <w:r w:rsidR="005A0F4A">
        <w:t>in</w:t>
      </w:r>
      <w:r w:rsidR="00636493">
        <w:t xml:space="preserve"> </w:t>
      </w:r>
      <w:r w:rsidR="005A0F4A">
        <w:t>its</w:t>
      </w:r>
      <w:r w:rsidR="00636493">
        <w:t xml:space="preserve"> </w:t>
      </w:r>
      <w:r w:rsidR="005A0F4A">
        <w:t>entirety</w:t>
      </w:r>
      <w:r w:rsidR="00636493">
        <w:t xml:space="preserve"> </w:t>
      </w:r>
      <w:r w:rsidR="005A0F4A">
        <w:t>is</w:t>
      </w:r>
      <w:r w:rsidR="00636493">
        <w:t xml:space="preserve"> </w:t>
      </w:r>
      <w:r w:rsidR="005A0F4A">
        <w:t>inerrant,</w:t>
      </w:r>
      <w:r w:rsidR="00636493">
        <w:t xml:space="preserve"> </w:t>
      </w:r>
      <w:r w:rsidR="005A0F4A">
        <w:t>being</w:t>
      </w:r>
      <w:r w:rsidR="00636493">
        <w:t xml:space="preserve"> </w:t>
      </w:r>
      <w:r w:rsidR="005A0F4A">
        <w:t>free</w:t>
      </w:r>
      <w:r w:rsidR="00636493">
        <w:t xml:space="preserve"> </w:t>
      </w:r>
      <w:r w:rsidR="005A0F4A">
        <w:t>from</w:t>
      </w:r>
      <w:r w:rsidR="00636493">
        <w:t xml:space="preserve"> </w:t>
      </w:r>
      <w:r w:rsidR="005A0F4A">
        <w:t>falsehood,</w:t>
      </w:r>
      <w:r w:rsidR="00636493">
        <w:t xml:space="preserve"> </w:t>
      </w:r>
      <w:r w:rsidR="005A0F4A">
        <w:t>fraud,</w:t>
      </w:r>
      <w:r w:rsidR="00636493">
        <w:t xml:space="preserve"> </w:t>
      </w:r>
      <w:r w:rsidR="005A0F4A">
        <w:t>or</w:t>
      </w:r>
      <w:r w:rsidR="00636493">
        <w:t xml:space="preserve"> </w:t>
      </w:r>
      <w:r w:rsidR="005A0F4A">
        <w:t>deceit.</w:t>
      </w:r>
    </w:p>
    <w:p w:rsidR="005A0F4A" w:rsidRDefault="0049323A" w:rsidP="0049323A">
      <w:pPr>
        <w:tabs>
          <w:tab w:val="left" w:pos="1080"/>
        </w:tabs>
        <w:ind w:left="720" w:right="720"/>
      </w:pPr>
      <w:r>
        <w:t>“</w:t>
      </w:r>
      <w:r w:rsidR="005A0F4A">
        <w:t>We</w:t>
      </w:r>
      <w:r w:rsidR="00636493">
        <w:t xml:space="preserve"> </w:t>
      </w:r>
      <w:r w:rsidR="005A0F4A">
        <w:t>deny</w:t>
      </w:r>
      <w:r w:rsidR="00636493">
        <w:t xml:space="preserve"> </w:t>
      </w:r>
      <w:r w:rsidR="005A0F4A">
        <w:t>that</w:t>
      </w:r>
      <w:r w:rsidR="00636493">
        <w:t xml:space="preserve"> </w:t>
      </w:r>
      <w:r w:rsidR="005A0F4A">
        <w:t>Biblical</w:t>
      </w:r>
      <w:r w:rsidR="00636493">
        <w:t xml:space="preserve"> </w:t>
      </w:r>
      <w:r w:rsidR="005A0F4A">
        <w:t>infallibility</w:t>
      </w:r>
      <w:r w:rsidR="00636493">
        <w:t xml:space="preserve"> </w:t>
      </w:r>
      <w:r w:rsidR="005A0F4A">
        <w:t>and</w:t>
      </w:r>
      <w:r w:rsidR="00636493">
        <w:t xml:space="preserve"> </w:t>
      </w:r>
      <w:r w:rsidR="005A0F4A">
        <w:t>inerrancy</w:t>
      </w:r>
      <w:r w:rsidR="00636493">
        <w:t xml:space="preserve"> </w:t>
      </w:r>
      <w:r w:rsidR="005A0F4A">
        <w:t>are</w:t>
      </w:r>
      <w:r w:rsidR="00636493">
        <w:t xml:space="preserve"> </w:t>
      </w:r>
      <w:r w:rsidR="005A0F4A">
        <w:t>limited</w:t>
      </w:r>
      <w:r w:rsidR="00636493">
        <w:t xml:space="preserve"> </w:t>
      </w:r>
      <w:r w:rsidR="005A0F4A">
        <w:t>to</w:t>
      </w:r>
      <w:r w:rsidR="00636493">
        <w:t xml:space="preserve"> </w:t>
      </w:r>
      <w:r w:rsidR="005A0F4A">
        <w:t>spiritual,</w:t>
      </w:r>
      <w:r w:rsidR="00636493">
        <w:t xml:space="preserve"> </w:t>
      </w:r>
      <w:r w:rsidR="005A0F4A">
        <w:t>religious,</w:t>
      </w:r>
      <w:r w:rsidR="00636493">
        <w:t xml:space="preserve"> </w:t>
      </w:r>
      <w:r w:rsidR="005A0F4A">
        <w:t>or</w:t>
      </w:r>
      <w:r w:rsidR="00636493">
        <w:t xml:space="preserve"> </w:t>
      </w:r>
      <w:r w:rsidR="005A0F4A">
        <w:t>redemptive</w:t>
      </w:r>
      <w:r w:rsidR="00636493">
        <w:t xml:space="preserve"> </w:t>
      </w:r>
      <w:r w:rsidR="005A0F4A">
        <w:t>themes,</w:t>
      </w:r>
      <w:r w:rsidR="00636493">
        <w:t xml:space="preserve"> </w:t>
      </w:r>
      <w:r w:rsidR="005A0F4A">
        <w:t>exclusive</w:t>
      </w:r>
      <w:r w:rsidR="00636493">
        <w:t xml:space="preserve"> </w:t>
      </w:r>
      <w:r w:rsidR="005A0F4A">
        <w:t>of</w:t>
      </w:r>
      <w:r w:rsidR="00636493">
        <w:t xml:space="preserve"> </w:t>
      </w:r>
      <w:r w:rsidR="005A0F4A">
        <w:lastRenderedPageBreak/>
        <w:t>assertions</w:t>
      </w:r>
      <w:r w:rsidR="00636493">
        <w:t xml:space="preserve"> </w:t>
      </w:r>
      <w:r w:rsidR="005A0F4A">
        <w:t>in</w:t>
      </w:r>
      <w:r w:rsidR="00636493">
        <w:t xml:space="preserve"> </w:t>
      </w:r>
      <w:r w:rsidR="005A0F4A">
        <w:t>the</w:t>
      </w:r>
      <w:r w:rsidR="00636493">
        <w:t xml:space="preserve"> </w:t>
      </w:r>
      <w:r w:rsidR="005A0F4A">
        <w:t>fields</w:t>
      </w:r>
      <w:r w:rsidR="00636493">
        <w:t xml:space="preserve"> </w:t>
      </w:r>
      <w:r w:rsidR="005A0F4A">
        <w:t>of</w:t>
      </w:r>
      <w:r w:rsidR="00636493">
        <w:t xml:space="preserve"> </w:t>
      </w:r>
      <w:r w:rsidR="005A0F4A">
        <w:t>history</w:t>
      </w:r>
      <w:r w:rsidR="00636493">
        <w:t xml:space="preserve"> </w:t>
      </w:r>
      <w:r w:rsidR="005A0F4A">
        <w:t>and</w:t>
      </w:r>
      <w:r w:rsidR="00636493">
        <w:t xml:space="preserve"> </w:t>
      </w:r>
      <w:r w:rsidR="005A0F4A">
        <w:t>science</w:t>
      </w:r>
      <w:r w:rsidR="00245FB0">
        <w:t>.</w:t>
      </w:r>
      <w:r w:rsidR="00636493">
        <w:t xml:space="preserve">  </w:t>
      </w:r>
      <w:r w:rsidR="005A0F4A">
        <w:t>We</w:t>
      </w:r>
      <w:r w:rsidR="00636493">
        <w:t xml:space="preserve"> </w:t>
      </w:r>
      <w:r w:rsidR="005A0F4A">
        <w:t>further</w:t>
      </w:r>
      <w:r w:rsidR="00636493">
        <w:t xml:space="preserve"> </w:t>
      </w:r>
      <w:r w:rsidR="005A0F4A">
        <w:t>deny</w:t>
      </w:r>
      <w:r w:rsidR="00636493">
        <w:t xml:space="preserve"> </w:t>
      </w:r>
      <w:r w:rsidR="005A0F4A">
        <w:t>that</w:t>
      </w:r>
      <w:r w:rsidR="00636493">
        <w:t xml:space="preserve"> </w:t>
      </w:r>
      <w:r w:rsidR="005A0F4A">
        <w:t>scientific</w:t>
      </w:r>
      <w:r w:rsidR="00636493">
        <w:t xml:space="preserve"> </w:t>
      </w:r>
      <w:r w:rsidR="005A0F4A">
        <w:t>hypotheses</w:t>
      </w:r>
      <w:r w:rsidR="00636493">
        <w:t xml:space="preserve"> </w:t>
      </w:r>
      <w:r w:rsidR="005A0F4A">
        <w:t>about</w:t>
      </w:r>
      <w:r w:rsidR="00636493">
        <w:t xml:space="preserve"> </w:t>
      </w:r>
      <w:r w:rsidR="005A0F4A">
        <w:t>earth</w:t>
      </w:r>
      <w:r w:rsidR="00636493">
        <w:t xml:space="preserve"> </w:t>
      </w:r>
      <w:r w:rsidR="005A0F4A">
        <w:t>history</w:t>
      </w:r>
      <w:r w:rsidR="00636493">
        <w:t xml:space="preserve"> </w:t>
      </w:r>
      <w:r w:rsidR="005A0F4A">
        <w:t>may</w:t>
      </w:r>
      <w:r w:rsidR="00636493">
        <w:t xml:space="preserve"> </w:t>
      </w:r>
      <w:r w:rsidR="005A0F4A">
        <w:t>properly</w:t>
      </w:r>
      <w:r w:rsidR="00636493">
        <w:t xml:space="preserve"> </w:t>
      </w:r>
      <w:r w:rsidR="005A0F4A">
        <w:t>be</w:t>
      </w:r>
      <w:r w:rsidR="00636493">
        <w:t xml:space="preserve"> </w:t>
      </w:r>
      <w:r w:rsidR="005A0F4A">
        <w:t>used</w:t>
      </w:r>
      <w:r w:rsidR="00636493">
        <w:t xml:space="preserve"> </w:t>
      </w:r>
      <w:r w:rsidR="005A0F4A">
        <w:t>to</w:t>
      </w:r>
      <w:r w:rsidR="00636493">
        <w:t xml:space="preserve"> </w:t>
      </w:r>
      <w:r w:rsidR="005A0F4A">
        <w:t>overturn</w:t>
      </w:r>
      <w:r w:rsidR="00636493">
        <w:t xml:space="preserve"> </w:t>
      </w:r>
      <w:r w:rsidR="005A0F4A">
        <w:t>the</w:t>
      </w:r>
      <w:r w:rsidR="00636493">
        <w:t xml:space="preserve"> </w:t>
      </w:r>
      <w:r w:rsidR="005A0F4A">
        <w:t>teaching</w:t>
      </w:r>
      <w:r w:rsidR="00636493">
        <w:t xml:space="preserve"> </w:t>
      </w:r>
      <w:r w:rsidR="005A0F4A">
        <w:t>of</w:t>
      </w:r>
      <w:r w:rsidR="00636493">
        <w:t xml:space="preserve"> </w:t>
      </w:r>
      <w:r w:rsidR="005A0F4A">
        <w:t>Scripture</w:t>
      </w:r>
      <w:r w:rsidR="00636493">
        <w:t xml:space="preserve"> </w:t>
      </w:r>
      <w:r w:rsidR="005A0F4A">
        <w:t>on</w:t>
      </w:r>
      <w:r w:rsidR="00636493">
        <w:t xml:space="preserve"> </w:t>
      </w:r>
      <w:r w:rsidR="005A0F4A">
        <w:t>creation</w:t>
      </w:r>
      <w:r w:rsidR="00636493">
        <w:t xml:space="preserve"> </w:t>
      </w:r>
      <w:r w:rsidR="005A0F4A">
        <w:t>and</w:t>
      </w:r>
      <w:r w:rsidR="00636493">
        <w:t xml:space="preserve"> </w:t>
      </w:r>
      <w:r w:rsidR="005A0F4A">
        <w:t>the</w:t>
      </w:r>
      <w:r w:rsidR="00636493">
        <w:t xml:space="preserve"> </w:t>
      </w:r>
      <w:r w:rsidR="005A0F4A">
        <w:t>flood.</w:t>
      </w:r>
      <w:r>
        <w:t>”</w:t>
      </w:r>
    </w:p>
    <w:p w:rsidR="00563CFF" w:rsidRDefault="00563CFF" w:rsidP="00563CFF">
      <w:r w:rsidRPr="003D6F58">
        <w:rPr>
          <w:i/>
          <w:iCs/>
          <w:u w:val="single"/>
        </w:rPr>
        <w:t>Our</w:t>
      </w:r>
      <w:r>
        <w:rPr>
          <w:i/>
          <w:iCs/>
          <w:u w:val="single"/>
        </w:rPr>
        <w:t xml:space="preserve"> </w:t>
      </w:r>
      <w:r w:rsidRPr="003D6F58">
        <w:rPr>
          <w:i/>
          <w:iCs/>
          <w:u w:val="single"/>
        </w:rPr>
        <w:t>Refutation</w:t>
      </w:r>
      <w:r>
        <w:rPr>
          <w:i/>
          <w:iCs/>
          <w:u w:val="single"/>
        </w:rPr>
        <w:t xml:space="preserve"> of Article 12</w:t>
      </w:r>
      <w:r>
        <w:t xml:space="preserve">.  </w:t>
      </w:r>
      <w:r w:rsidR="00660DCC">
        <w:t xml:space="preserve">See our </w:t>
      </w:r>
      <w:r w:rsidR="007C1D09">
        <w:t xml:space="preserve">a paper titled, </w:t>
      </w:r>
      <w:r w:rsidR="007C1D09">
        <w:rPr>
          <w:i/>
          <w:iCs/>
          <w:u w:val="single"/>
        </w:rPr>
        <w:t>A Ref</w:t>
      </w:r>
      <w:r w:rsidR="007C1D09" w:rsidRPr="009F16A5">
        <w:rPr>
          <w:i/>
          <w:iCs/>
          <w:u w:val="single"/>
        </w:rPr>
        <w:t>uta</w:t>
      </w:r>
      <w:r w:rsidR="007C1D09">
        <w:rPr>
          <w:i/>
          <w:iCs/>
          <w:u w:val="single"/>
        </w:rPr>
        <w:t>tion</w:t>
      </w:r>
      <w:r w:rsidR="007C1D09" w:rsidRPr="009F16A5">
        <w:rPr>
          <w:i/>
          <w:iCs/>
          <w:u w:val="single"/>
        </w:rPr>
        <w:t xml:space="preserve"> of The Chicago Statement on Biblical</w:t>
      </w:r>
      <w:r w:rsidR="007C1D09">
        <w:rPr>
          <w:i/>
          <w:iCs/>
          <w:u w:val="single"/>
        </w:rPr>
        <w:t xml:space="preserve"> </w:t>
      </w:r>
      <w:r w:rsidR="007C1D09" w:rsidRPr="009F16A5">
        <w:rPr>
          <w:i/>
          <w:iCs/>
          <w:u w:val="single"/>
        </w:rPr>
        <w:t>Inerrancy</w:t>
      </w:r>
      <w:r w:rsidR="007C1D09">
        <w:rPr>
          <w:i/>
          <w:iCs/>
          <w:u w:val="single"/>
        </w:rPr>
        <w:t xml:space="preserve"> The Role of Reason</w:t>
      </w:r>
      <w:r w:rsidR="00660DCC">
        <w:t>.</w:t>
      </w:r>
    </w:p>
    <w:p w:rsidR="00C74931" w:rsidRDefault="00C74931" w:rsidP="00563CFF">
      <w:r>
        <w:t xml:space="preserve">Note how Article 12 </w:t>
      </w:r>
      <w:r w:rsidR="0096435D">
        <w:t xml:space="preserve">also </w:t>
      </w:r>
      <w:r>
        <w:t>steals from the attributes of God and arbitrarily assigns these attributes to Sc</w:t>
      </w:r>
      <w:r w:rsidR="00F55051">
        <w:t>ripture.  This theft is too far</w:t>
      </w:r>
      <w:r>
        <w:t xml:space="preserve">fetched, too much of a leap to be excused as a </w:t>
      </w:r>
      <w:r w:rsidRPr="00C74931">
        <w:t>metonymy</w:t>
      </w:r>
      <w:r>
        <w:t>.</w:t>
      </w:r>
    </w:p>
    <w:p w:rsidR="004C2972" w:rsidRDefault="00C74931" w:rsidP="00563CFF">
      <w:r>
        <w:t>God is not errant or fallible in</w:t>
      </w:r>
      <w:r w:rsidR="00660DCC">
        <w:t xml:space="preserve"> any sphere of knowledge, human, angelic, or other.  He is omniscient.  There is nothing knowable that He does not know.  There are many possibilities, far beyond human or even angelic knowledge that He also knows, even though these will never come to reality: if these could ever come to reality, God knows what the resultant outcome would be.  God actually understands nuclear and astronomic physics, whereas we only </w:t>
      </w:r>
      <w:r w:rsidR="004C2972">
        <w:t xml:space="preserve">struggle to grasp </w:t>
      </w:r>
      <w:r>
        <w:t>their</w:t>
      </w:r>
      <w:r w:rsidR="004C2972">
        <w:t xml:space="preserve"> surface</w:t>
      </w:r>
      <w:r>
        <w:t>s</w:t>
      </w:r>
      <w:r w:rsidR="004C2972">
        <w:t>.</w:t>
      </w:r>
    </w:p>
    <w:p w:rsidR="00563CFF" w:rsidRDefault="004C2972" w:rsidP="00563CFF">
      <w:r>
        <w:t>On the other hand, God is as much the author of Science as He is the author of His Word.  It is impossible that these two vast realms could ever be in disagreement</w:t>
      </w:r>
      <w:r w:rsidR="00D92EFE">
        <w:t>, or even really separated</w:t>
      </w:r>
      <w:r>
        <w:t xml:space="preserve">.  Wherever disagreement seems to arise between </w:t>
      </w:r>
      <w:r w:rsidR="00424AE4">
        <w:t>God’s</w:t>
      </w:r>
      <w:r>
        <w:t xml:space="preserve"> Science and His Word, it is only because we do not have a deep enough knowledge or understanding of His Science, or </w:t>
      </w:r>
      <w:r w:rsidR="00424AE4">
        <w:t xml:space="preserve">of </w:t>
      </w:r>
      <w:r>
        <w:t>His Word</w:t>
      </w:r>
      <w:r w:rsidR="00424AE4">
        <w:t>,</w:t>
      </w:r>
      <w:r>
        <w:t xml:space="preserve"> or </w:t>
      </w:r>
      <w:r w:rsidR="00424AE4">
        <w:t xml:space="preserve">of </w:t>
      </w:r>
      <w:r>
        <w:t>both.</w:t>
      </w:r>
    </w:p>
    <w:p w:rsidR="004C2972" w:rsidRDefault="004C2972" w:rsidP="00563CFF">
      <w:r>
        <w:t>Although,</w:t>
      </w:r>
      <w:r w:rsidR="00424AE4">
        <w:t xml:space="preserve"> it is impossible that man</w:t>
      </w:r>
      <w:r>
        <w:t>made scientific hypotheses, or our feeble understanding of history could overturn His Word, we do not possess a complete, final, and perfect understanding of either the Creation</w:t>
      </w:r>
      <w:r w:rsidR="00424AE4">
        <w:t>,</w:t>
      </w:r>
      <w:r>
        <w:t xml:space="preserve"> or </w:t>
      </w:r>
      <w:r w:rsidR="00424AE4">
        <w:t xml:space="preserve">of </w:t>
      </w:r>
      <w:r>
        <w:t xml:space="preserve">the </w:t>
      </w:r>
      <w:r w:rsidR="00477F89">
        <w:t xml:space="preserve">Flood, </w:t>
      </w:r>
      <w:r w:rsidR="00424AE4">
        <w:t xml:space="preserve">or of </w:t>
      </w:r>
      <w:r w:rsidR="00477F89">
        <w:t>many other fields of human knowledge.  We do not understand, or have sufficient evidence to grasp either</w:t>
      </w:r>
      <w:r w:rsidR="00477F89" w:rsidRPr="00477F89">
        <w:t xml:space="preserve"> </w:t>
      </w:r>
      <w:r w:rsidR="00477F89">
        <w:t xml:space="preserve">the Creation or the Flood: not from God’s Science and not from God’s Word.  The final </w:t>
      </w:r>
      <w:r w:rsidR="00ED5769">
        <w:t>evidences</w:t>
      </w:r>
      <w:r w:rsidR="00477F89">
        <w:t xml:space="preserve"> have yet </w:t>
      </w:r>
      <w:r w:rsidR="00ED5769">
        <w:t xml:space="preserve">to be </w:t>
      </w:r>
      <w:r w:rsidR="00424AE4">
        <w:t xml:space="preserve">revealed or disclosed and </w:t>
      </w:r>
      <w:r w:rsidR="00ED5769">
        <w:t>discovered</w:t>
      </w:r>
      <w:r w:rsidR="00477F89">
        <w:t>.</w:t>
      </w:r>
    </w:p>
    <w:p w:rsidR="005A0F4A" w:rsidRPr="00D173E7" w:rsidRDefault="001621A5" w:rsidP="00C90696">
      <w:pPr>
        <w:spacing w:before="120"/>
        <w:jc w:val="both"/>
        <w:rPr>
          <w:rFonts w:ascii="Segoe UI" w:hAnsi="Segoe UI" w:cs="Segoe UI"/>
          <w:i/>
          <w:iCs/>
          <w:sz w:val="36"/>
          <w:szCs w:val="36"/>
          <w:lang w:bidi="en-US"/>
        </w:rPr>
      </w:pPr>
      <w:r w:rsidRPr="00D173E7">
        <w:rPr>
          <w:rFonts w:ascii="Segoe UI" w:hAnsi="Segoe UI" w:cs="Segoe UI"/>
          <w:i/>
          <w:iCs/>
          <w:sz w:val="36"/>
          <w:szCs w:val="36"/>
          <w:lang w:bidi="en-US"/>
        </w:rPr>
        <w:t>Article</w:t>
      </w:r>
      <w:r w:rsidR="00636493">
        <w:rPr>
          <w:rFonts w:ascii="Segoe UI" w:hAnsi="Segoe UI" w:cs="Segoe UI"/>
          <w:i/>
          <w:iCs/>
          <w:sz w:val="36"/>
          <w:szCs w:val="36"/>
          <w:lang w:bidi="en-US"/>
        </w:rPr>
        <w:t xml:space="preserve"> </w:t>
      </w:r>
      <w:r w:rsidR="005A0F4A" w:rsidRPr="00D173E7">
        <w:rPr>
          <w:rFonts w:ascii="Segoe UI" w:hAnsi="Segoe UI" w:cs="Segoe UI"/>
          <w:i/>
          <w:iCs/>
          <w:sz w:val="36"/>
          <w:szCs w:val="36"/>
          <w:lang w:bidi="en-US"/>
        </w:rPr>
        <w:t>XIII</w:t>
      </w:r>
    </w:p>
    <w:p w:rsidR="001621A5" w:rsidRDefault="0049323A" w:rsidP="0049323A">
      <w:pPr>
        <w:tabs>
          <w:tab w:val="left" w:pos="1080"/>
        </w:tabs>
        <w:ind w:left="720" w:right="720"/>
      </w:pPr>
      <w:r>
        <w:lastRenderedPageBreak/>
        <w:t>“</w:t>
      </w:r>
      <w:r w:rsidR="005A0F4A">
        <w:t>We</w:t>
      </w:r>
      <w:r w:rsidR="00636493">
        <w:t xml:space="preserve"> </w:t>
      </w:r>
      <w:r w:rsidR="005A0F4A">
        <w:t>affirm</w:t>
      </w:r>
      <w:r w:rsidR="00636493">
        <w:t xml:space="preserve"> </w:t>
      </w:r>
      <w:r w:rsidR="005A0F4A">
        <w:t>the</w:t>
      </w:r>
      <w:r w:rsidR="00636493">
        <w:t xml:space="preserve"> </w:t>
      </w:r>
      <w:r w:rsidR="005A0F4A">
        <w:t>propriety</w:t>
      </w:r>
      <w:r w:rsidR="00636493">
        <w:t xml:space="preserve"> </w:t>
      </w:r>
      <w:r w:rsidR="005A0F4A">
        <w:t>of</w:t>
      </w:r>
      <w:r w:rsidR="00636493">
        <w:t xml:space="preserve"> </w:t>
      </w:r>
      <w:r w:rsidR="005A0F4A">
        <w:t>using</w:t>
      </w:r>
      <w:r w:rsidR="00636493">
        <w:t xml:space="preserve"> </w:t>
      </w:r>
      <w:r w:rsidR="005A0F4A">
        <w:t>inerrancy</w:t>
      </w:r>
      <w:r w:rsidR="00636493">
        <w:t xml:space="preserve"> </w:t>
      </w:r>
      <w:r w:rsidR="005A0F4A">
        <w:t>as</w:t>
      </w:r>
      <w:r w:rsidR="00636493">
        <w:t xml:space="preserve"> </w:t>
      </w:r>
      <w:r w:rsidR="005A0F4A">
        <w:t>a</w:t>
      </w:r>
      <w:r w:rsidR="00636493">
        <w:t xml:space="preserve"> </w:t>
      </w:r>
      <w:r w:rsidR="005A0F4A">
        <w:t>theological</w:t>
      </w:r>
      <w:r w:rsidR="00636493">
        <w:t xml:space="preserve"> </w:t>
      </w:r>
      <w:r w:rsidR="005A0F4A">
        <w:t>term</w:t>
      </w:r>
      <w:r w:rsidR="00636493">
        <w:t xml:space="preserve"> </w:t>
      </w:r>
      <w:r w:rsidR="005A0F4A">
        <w:t>with</w:t>
      </w:r>
      <w:r w:rsidR="00636493">
        <w:t xml:space="preserve"> </w:t>
      </w:r>
      <w:r w:rsidR="005A0F4A">
        <w:t>reference</w:t>
      </w:r>
      <w:r w:rsidR="00636493">
        <w:t xml:space="preserve"> </w:t>
      </w:r>
      <w:r w:rsidR="005A0F4A">
        <w:t>to</w:t>
      </w:r>
      <w:r w:rsidR="00636493">
        <w:t xml:space="preserve"> </w:t>
      </w:r>
      <w:r w:rsidR="005A0F4A">
        <w:t>the</w:t>
      </w:r>
      <w:r w:rsidR="00636493">
        <w:t xml:space="preserve"> </w:t>
      </w:r>
      <w:r w:rsidR="005A0F4A">
        <w:t>complete</w:t>
      </w:r>
      <w:r w:rsidR="00636493">
        <w:t xml:space="preserve"> </w:t>
      </w:r>
      <w:r w:rsidR="005A0F4A">
        <w:t>truthfulness</w:t>
      </w:r>
      <w:r w:rsidR="00636493">
        <w:t xml:space="preserve"> </w:t>
      </w:r>
      <w:r w:rsidR="005A0F4A">
        <w:t>of</w:t>
      </w:r>
      <w:r w:rsidR="00636493">
        <w:t xml:space="preserve"> </w:t>
      </w:r>
      <w:r w:rsidR="005A0F4A">
        <w:t>Scripture.</w:t>
      </w:r>
    </w:p>
    <w:p w:rsidR="001621A5" w:rsidRDefault="0049323A" w:rsidP="0049323A">
      <w:pPr>
        <w:tabs>
          <w:tab w:val="left" w:pos="1080"/>
        </w:tabs>
        <w:ind w:left="720" w:right="720"/>
      </w:pPr>
      <w:r>
        <w:t>“</w:t>
      </w:r>
      <w:r w:rsidR="005A0F4A">
        <w:t>We</w:t>
      </w:r>
      <w:r w:rsidR="00636493">
        <w:t xml:space="preserve"> </w:t>
      </w:r>
      <w:r w:rsidR="005A0F4A">
        <w:t>deny</w:t>
      </w:r>
      <w:r w:rsidR="00636493">
        <w:t xml:space="preserve"> </w:t>
      </w:r>
      <w:r w:rsidR="005A0F4A">
        <w:t>that</w:t>
      </w:r>
      <w:r w:rsidR="00636493">
        <w:t xml:space="preserve"> </w:t>
      </w:r>
      <w:r w:rsidR="005A0F4A">
        <w:t>it</w:t>
      </w:r>
      <w:r w:rsidR="00636493">
        <w:t xml:space="preserve"> </w:t>
      </w:r>
      <w:r w:rsidR="005A0F4A">
        <w:t>is</w:t>
      </w:r>
      <w:r w:rsidR="00636493">
        <w:t xml:space="preserve"> </w:t>
      </w:r>
      <w:r w:rsidR="005A0F4A">
        <w:t>proper</w:t>
      </w:r>
      <w:r w:rsidR="00636493">
        <w:t xml:space="preserve"> </w:t>
      </w:r>
      <w:r w:rsidR="005A0F4A">
        <w:t>to</w:t>
      </w:r>
      <w:r w:rsidR="00636493">
        <w:t xml:space="preserve"> </w:t>
      </w:r>
      <w:r w:rsidR="005A0F4A">
        <w:t>evaluate</w:t>
      </w:r>
      <w:r w:rsidR="00636493">
        <w:t xml:space="preserve"> </w:t>
      </w:r>
      <w:r w:rsidR="005A0F4A">
        <w:t>Scripture</w:t>
      </w:r>
      <w:r w:rsidR="00636493">
        <w:t xml:space="preserve"> </w:t>
      </w:r>
      <w:r w:rsidR="005A0F4A">
        <w:t>according</w:t>
      </w:r>
      <w:r w:rsidR="00636493">
        <w:t xml:space="preserve"> </w:t>
      </w:r>
      <w:r w:rsidR="005A0F4A">
        <w:t>to</w:t>
      </w:r>
      <w:r w:rsidR="00636493">
        <w:t xml:space="preserve"> </w:t>
      </w:r>
      <w:r w:rsidR="005A0F4A">
        <w:t>standards</w:t>
      </w:r>
      <w:r w:rsidR="00636493">
        <w:t xml:space="preserve"> </w:t>
      </w:r>
      <w:r w:rsidR="005A0F4A">
        <w:t>of</w:t>
      </w:r>
      <w:r w:rsidR="00636493">
        <w:t xml:space="preserve"> </w:t>
      </w:r>
      <w:r w:rsidR="005A0F4A">
        <w:t>truth</w:t>
      </w:r>
      <w:r w:rsidR="00636493">
        <w:t xml:space="preserve"> </w:t>
      </w:r>
      <w:r w:rsidR="005A0F4A">
        <w:t>and</w:t>
      </w:r>
      <w:r w:rsidR="00636493">
        <w:t xml:space="preserve"> </w:t>
      </w:r>
      <w:r w:rsidR="005A0F4A">
        <w:t>error</w:t>
      </w:r>
      <w:r w:rsidR="00636493">
        <w:t xml:space="preserve"> </w:t>
      </w:r>
      <w:r w:rsidR="005A0F4A">
        <w:t>that</w:t>
      </w:r>
      <w:r w:rsidR="00636493">
        <w:t xml:space="preserve"> </w:t>
      </w:r>
      <w:r w:rsidR="005A0F4A">
        <w:t>are</w:t>
      </w:r>
      <w:r w:rsidR="00636493">
        <w:t xml:space="preserve"> </w:t>
      </w:r>
      <w:r w:rsidR="005A0F4A">
        <w:t>alien</w:t>
      </w:r>
      <w:r w:rsidR="00636493">
        <w:t xml:space="preserve"> </w:t>
      </w:r>
      <w:r w:rsidR="005A0F4A">
        <w:t>to</w:t>
      </w:r>
      <w:r w:rsidR="00636493">
        <w:t xml:space="preserve"> </w:t>
      </w:r>
      <w:r w:rsidR="005A0F4A">
        <w:t>its</w:t>
      </w:r>
      <w:r w:rsidR="00636493">
        <w:t xml:space="preserve"> </w:t>
      </w:r>
      <w:r w:rsidR="005A0F4A">
        <w:t>usage</w:t>
      </w:r>
      <w:r w:rsidR="00636493">
        <w:t xml:space="preserve"> </w:t>
      </w:r>
      <w:r w:rsidR="005A0F4A">
        <w:t>or</w:t>
      </w:r>
      <w:r w:rsidR="00636493">
        <w:t xml:space="preserve"> </w:t>
      </w:r>
      <w:r w:rsidR="005A0F4A">
        <w:t>purpose</w:t>
      </w:r>
      <w:r w:rsidR="00245FB0">
        <w:t>.</w:t>
      </w:r>
      <w:r w:rsidR="00636493">
        <w:t xml:space="preserve">  </w:t>
      </w:r>
      <w:r w:rsidR="005A0F4A">
        <w:t>We</w:t>
      </w:r>
      <w:r w:rsidR="00636493">
        <w:t xml:space="preserve"> </w:t>
      </w:r>
      <w:r w:rsidR="005A0F4A">
        <w:t>further</w:t>
      </w:r>
      <w:r w:rsidR="00636493">
        <w:t xml:space="preserve"> </w:t>
      </w:r>
      <w:r w:rsidR="005A0F4A">
        <w:t>deny</w:t>
      </w:r>
      <w:r w:rsidR="00636493">
        <w:t xml:space="preserve"> </w:t>
      </w:r>
      <w:r w:rsidR="005A0F4A">
        <w:t>that</w:t>
      </w:r>
      <w:r w:rsidR="00636493">
        <w:t xml:space="preserve"> </w:t>
      </w:r>
      <w:r w:rsidR="005A0F4A">
        <w:t>inerrancy</w:t>
      </w:r>
      <w:r w:rsidR="00636493">
        <w:t xml:space="preserve"> </w:t>
      </w:r>
      <w:r w:rsidR="005A0F4A">
        <w:t>is</w:t>
      </w:r>
      <w:r w:rsidR="00636493">
        <w:t xml:space="preserve"> </w:t>
      </w:r>
      <w:r w:rsidR="005A0F4A">
        <w:t>negated</w:t>
      </w:r>
      <w:r w:rsidR="00636493">
        <w:t xml:space="preserve"> </w:t>
      </w:r>
      <w:r w:rsidR="005A0F4A">
        <w:t>by</w:t>
      </w:r>
      <w:r w:rsidR="00636493">
        <w:t xml:space="preserve"> </w:t>
      </w:r>
      <w:r w:rsidR="005A0F4A">
        <w:t>Biblical</w:t>
      </w:r>
      <w:r w:rsidR="00636493">
        <w:t xml:space="preserve"> </w:t>
      </w:r>
      <w:r w:rsidR="005A0F4A">
        <w:t>phenomena</w:t>
      </w:r>
      <w:r w:rsidR="00636493">
        <w:t xml:space="preserve"> </w:t>
      </w:r>
      <w:r w:rsidR="005A0F4A">
        <w:t>such</w:t>
      </w:r>
      <w:r w:rsidR="00636493">
        <w:t xml:space="preserve"> </w:t>
      </w:r>
      <w:r w:rsidR="005A0F4A">
        <w:t>as</w:t>
      </w:r>
      <w:r w:rsidR="00636493">
        <w:t xml:space="preserve"> </w:t>
      </w:r>
      <w:r w:rsidR="005A0F4A">
        <w:t>a</w:t>
      </w:r>
      <w:r w:rsidR="00636493">
        <w:t xml:space="preserve"> </w:t>
      </w:r>
      <w:r w:rsidR="005A0F4A">
        <w:t>lack</w:t>
      </w:r>
      <w:r w:rsidR="00636493">
        <w:t xml:space="preserve"> </w:t>
      </w:r>
      <w:r w:rsidR="005A0F4A">
        <w:t>of</w:t>
      </w:r>
      <w:r w:rsidR="00636493">
        <w:t xml:space="preserve"> </w:t>
      </w:r>
      <w:r w:rsidR="005A0F4A">
        <w:t>modern</w:t>
      </w:r>
      <w:r w:rsidR="00636493">
        <w:t xml:space="preserve"> </w:t>
      </w:r>
      <w:r w:rsidR="005A0F4A">
        <w:t>technical</w:t>
      </w:r>
      <w:r w:rsidR="00636493">
        <w:t xml:space="preserve"> </w:t>
      </w:r>
      <w:r w:rsidR="005A0F4A">
        <w:t>precision,</w:t>
      </w:r>
      <w:r w:rsidR="00636493">
        <w:t xml:space="preserve"> </w:t>
      </w:r>
      <w:r w:rsidR="005A0F4A">
        <w:t>irregularities</w:t>
      </w:r>
      <w:r w:rsidR="00636493">
        <w:t xml:space="preserve"> </w:t>
      </w:r>
      <w:r w:rsidR="005A0F4A">
        <w:t>of</w:t>
      </w:r>
      <w:r w:rsidR="00636493">
        <w:t xml:space="preserve"> </w:t>
      </w:r>
      <w:r w:rsidR="005A0F4A">
        <w:t>grammar</w:t>
      </w:r>
      <w:r w:rsidR="00636493">
        <w:t xml:space="preserve"> </w:t>
      </w:r>
      <w:r w:rsidR="005A0F4A">
        <w:t>or</w:t>
      </w:r>
      <w:r w:rsidR="00636493">
        <w:t xml:space="preserve"> </w:t>
      </w:r>
      <w:r w:rsidR="005A0F4A">
        <w:t>spelling,</w:t>
      </w:r>
      <w:r w:rsidR="00636493">
        <w:t xml:space="preserve"> </w:t>
      </w:r>
      <w:r w:rsidR="005A0F4A">
        <w:t>observational</w:t>
      </w:r>
      <w:r w:rsidR="00636493">
        <w:t xml:space="preserve"> </w:t>
      </w:r>
      <w:r w:rsidR="005A0F4A">
        <w:t>descriptions</w:t>
      </w:r>
      <w:r w:rsidR="00636493">
        <w:t xml:space="preserve"> </w:t>
      </w:r>
      <w:r w:rsidR="005A0F4A">
        <w:t>of</w:t>
      </w:r>
      <w:r w:rsidR="00636493">
        <w:t xml:space="preserve"> </w:t>
      </w:r>
      <w:r w:rsidR="005A0F4A">
        <w:t>nature,</w:t>
      </w:r>
      <w:r w:rsidR="00636493">
        <w:t xml:space="preserve"> </w:t>
      </w:r>
      <w:r w:rsidR="005A0F4A">
        <w:t>the</w:t>
      </w:r>
      <w:r w:rsidR="00636493">
        <w:t xml:space="preserve"> </w:t>
      </w:r>
      <w:r w:rsidR="005A0F4A">
        <w:t>reporting</w:t>
      </w:r>
      <w:r w:rsidR="00636493">
        <w:t xml:space="preserve"> </w:t>
      </w:r>
      <w:r w:rsidR="005A0F4A">
        <w:t>of</w:t>
      </w:r>
      <w:r w:rsidR="00636493">
        <w:t xml:space="preserve"> </w:t>
      </w:r>
      <w:r w:rsidR="005A0F4A">
        <w:t>falsehoods,</w:t>
      </w:r>
      <w:r w:rsidR="00636493">
        <w:t xml:space="preserve"> </w:t>
      </w:r>
      <w:r w:rsidR="005A0F4A">
        <w:t>the</w:t>
      </w:r>
      <w:r w:rsidR="00636493">
        <w:t xml:space="preserve"> </w:t>
      </w:r>
      <w:r w:rsidR="005A0F4A">
        <w:t>use</w:t>
      </w:r>
      <w:r w:rsidR="00636493">
        <w:t xml:space="preserve"> </w:t>
      </w:r>
      <w:r w:rsidR="005A0F4A">
        <w:t>of</w:t>
      </w:r>
      <w:r w:rsidR="00636493">
        <w:t xml:space="preserve"> </w:t>
      </w:r>
      <w:r w:rsidR="005A0F4A">
        <w:t>hyperbole</w:t>
      </w:r>
      <w:r w:rsidR="00636493">
        <w:t xml:space="preserve"> </w:t>
      </w:r>
      <w:r w:rsidR="005A0F4A">
        <w:t>and</w:t>
      </w:r>
      <w:r w:rsidR="00636493">
        <w:t xml:space="preserve"> </w:t>
      </w:r>
      <w:r w:rsidR="005A0F4A">
        <w:t>round</w:t>
      </w:r>
      <w:r w:rsidR="00636493">
        <w:t xml:space="preserve"> </w:t>
      </w:r>
      <w:r w:rsidR="005A0F4A">
        <w:t>numbers,</w:t>
      </w:r>
      <w:r w:rsidR="00636493">
        <w:t xml:space="preserve"> </w:t>
      </w:r>
      <w:r w:rsidR="005A0F4A">
        <w:t>the</w:t>
      </w:r>
      <w:r w:rsidR="00636493">
        <w:t xml:space="preserve"> </w:t>
      </w:r>
      <w:r w:rsidR="005A0F4A">
        <w:t>topical</w:t>
      </w:r>
      <w:r w:rsidR="00636493">
        <w:t xml:space="preserve"> </w:t>
      </w:r>
      <w:r w:rsidR="005A0F4A">
        <w:t>arrangement</w:t>
      </w:r>
      <w:r w:rsidR="00636493">
        <w:t xml:space="preserve"> </w:t>
      </w:r>
      <w:r w:rsidR="005A0F4A">
        <w:t>of</w:t>
      </w:r>
      <w:r w:rsidR="00636493">
        <w:t xml:space="preserve"> </w:t>
      </w:r>
      <w:r w:rsidR="005A0F4A">
        <w:t>material,</w:t>
      </w:r>
      <w:r w:rsidR="00636493">
        <w:t xml:space="preserve"> </w:t>
      </w:r>
      <w:r w:rsidR="005A0F4A">
        <w:t>variant</w:t>
      </w:r>
      <w:r w:rsidR="00636493">
        <w:t xml:space="preserve"> </w:t>
      </w:r>
      <w:r w:rsidR="005A0F4A">
        <w:t>selections</w:t>
      </w:r>
      <w:r w:rsidR="00636493">
        <w:t xml:space="preserve"> </w:t>
      </w:r>
      <w:r w:rsidR="005A0F4A">
        <w:t>of</w:t>
      </w:r>
      <w:r w:rsidR="00636493">
        <w:t xml:space="preserve"> </w:t>
      </w:r>
      <w:r w:rsidR="005A0F4A">
        <w:t>material</w:t>
      </w:r>
      <w:r w:rsidR="00636493">
        <w:t xml:space="preserve"> </w:t>
      </w:r>
      <w:r w:rsidR="005A0F4A">
        <w:t>in</w:t>
      </w:r>
      <w:r w:rsidR="00636493">
        <w:t xml:space="preserve"> </w:t>
      </w:r>
      <w:r w:rsidR="005A0F4A">
        <w:t>parallel</w:t>
      </w:r>
      <w:r w:rsidR="00636493">
        <w:t xml:space="preserve"> </w:t>
      </w:r>
      <w:r w:rsidR="005A0F4A">
        <w:t>accounts,</w:t>
      </w:r>
      <w:r w:rsidR="00636493">
        <w:t xml:space="preserve"> </w:t>
      </w:r>
      <w:r w:rsidR="005A0F4A">
        <w:t>or</w:t>
      </w:r>
      <w:r w:rsidR="00636493">
        <w:t xml:space="preserve"> </w:t>
      </w:r>
      <w:r w:rsidR="005A0F4A">
        <w:t>the</w:t>
      </w:r>
      <w:r w:rsidR="00636493">
        <w:t xml:space="preserve"> </w:t>
      </w:r>
      <w:r w:rsidR="005A0F4A">
        <w:t>use</w:t>
      </w:r>
      <w:r w:rsidR="00636493">
        <w:t xml:space="preserve"> </w:t>
      </w:r>
      <w:r w:rsidR="005A0F4A">
        <w:t>of</w:t>
      </w:r>
      <w:r w:rsidR="00636493">
        <w:t xml:space="preserve"> </w:t>
      </w:r>
      <w:r w:rsidR="005A0F4A">
        <w:t>free</w:t>
      </w:r>
      <w:r w:rsidR="00636493">
        <w:t xml:space="preserve"> </w:t>
      </w:r>
      <w:r w:rsidR="005A0F4A">
        <w:t>citations.</w:t>
      </w:r>
      <w:r>
        <w:t>”</w:t>
      </w:r>
    </w:p>
    <w:p w:rsidR="00563CFF" w:rsidRDefault="00563CFF" w:rsidP="00563CFF">
      <w:r w:rsidRPr="003D6F58">
        <w:rPr>
          <w:i/>
          <w:iCs/>
          <w:u w:val="single"/>
        </w:rPr>
        <w:t>Our</w:t>
      </w:r>
      <w:r>
        <w:rPr>
          <w:i/>
          <w:iCs/>
          <w:u w:val="single"/>
        </w:rPr>
        <w:t xml:space="preserve"> </w:t>
      </w:r>
      <w:r w:rsidRPr="003D6F58">
        <w:rPr>
          <w:i/>
          <w:iCs/>
          <w:u w:val="single"/>
        </w:rPr>
        <w:t>Refutation</w:t>
      </w:r>
      <w:r>
        <w:rPr>
          <w:i/>
          <w:iCs/>
          <w:u w:val="single"/>
        </w:rPr>
        <w:t xml:space="preserve"> of Article 13</w:t>
      </w:r>
      <w:r>
        <w:t xml:space="preserve">.  </w:t>
      </w:r>
      <w:r w:rsidR="000B56C5">
        <w:t xml:space="preserve">See our </w:t>
      </w:r>
      <w:r w:rsidR="00065DD9">
        <w:t xml:space="preserve">paper, </w:t>
      </w:r>
      <w:r w:rsidR="00F35FAD">
        <w:rPr>
          <w:i/>
          <w:iCs/>
          <w:u w:val="single"/>
        </w:rPr>
        <w:t>A Ref</w:t>
      </w:r>
      <w:r w:rsidR="00F35FAD" w:rsidRPr="009F16A5">
        <w:rPr>
          <w:i/>
          <w:iCs/>
          <w:u w:val="single"/>
        </w:rPr>
        <w:t>uta</w:t>
      </w:r>
      <w:r w:rsidR="00F35FAD">
        <w:rPr>
          <w:i/>
          <w:iCs/>
          <w:u w:val="single"/>
        </w:rPr>
        <w:t>tion</w:t>
      </w:r>
      <w:r w:rsidR="00F35FAD" w:rsidRPr="009F16A5">
        <w:rPr>
          <w:i/>
          <w:iCs/>
          <w:u w:val="single"/>
        </w:rPr>
        <w:t xml:space="preserve"> of The Chicago Statement on Biblical</w:t>
      </w:r>
      <w:r w:rsidR="00F35FAD">
        <w:rPr>
          <w:i/>
          <w:iCs/>
          <w:u w:val="single"/>
        </w:rPr>
        <w:t xml:space="preserve"> </w:t>
      </w:r>
      <w:r w:rsidR="00F35FAD" w:rsidRPr="009F16A5">
        <w:rPr>
          <w:i/>
          <w:iCs/>
          <w:u w:val="single"/>
        </w:rPr>
        <w:t>Inerrancy</w:t>
      </w:r>
      <w:r w:rsidR="00F35FAD">
        <w:rPr>
          <w:i/>
          <w:iCs/>
          <w:u w:val="single"/>
        </w:rPr>
        <w:t xml:space="preserve"> The Role of Reason</w:t>
      </w:r>
      <w:r w:rsidR="00F35FAD">
        <w:t>.</w:t>
      </w:r>
      <w:r w:rsidR="000B56C5">
        <w:t xml:space="preserve">  We simply do not believe that inerrancy is a suitable substitute for the word, Truth</w:t>
      </w:r>
      <w:r w:rsidR="000D1C68">
        <w:t>.  Nor do we think that complete truthfulness is much better.  Neither of these expressions has propriety.  It is enough to say that God cannot lie.</w:t>
      </w:r>
    </w:p>
    <w:p w:rsidR="000D1C68" w:rsidRDefault="000D1C68" w:rsidP="00563CFF">
      <w:r>
        <w:t xml:space="preserve">While Scripture must be evaluated according to its near context; its broader context by books; its context as a whole; its context in history including the cultural development of society and understanding common to mankind in each era; this does not mean that such </w:t>
      </w:r>
      <w:r w:rsidR="00C124AC">
        <w:t>a</w:t>
      </w:r>
      <w:r>
        <w:t xml:space="preserve"> task is as simple as </w:t>
      </w:r>
      <w:r w:rsidR="00CD4224" w:rsidRPr="009F16A5">
        <w:rPr>
          <w:i/>
          <w:iCs/>
          <w:u w:val="single"/>
        </w:rPr>
        <w:t>The Chicago Statement on Biblical Inerrancy</w:t>
      </w:r>
      <w:r w:rsidR="00CD4224">
        <w:t xml:space="preserve"> claims</w:t>
      </w:r>
      <w:r>
        <w:t xml:space="preserve"> it</w:t>
      </w:r>
      <w:r w:rsidR="00CD4224">
        <w:t xml:space="preserve"> to be</w:t>
      </w:r>
      <w:r>
        <w:t>.</w:t>
      </w:r>
    </w:p>
    <w:p w:rsidR="000D1C68" w:rsidRDefault="000D1C68" w:rsidP="00563CFF">
      <w:r>
        <w:t>As a matter of fact, we cannot go back to the precise historic context and reconstruct it: too much information has been lost beyond all human hope of recovery</w:t>
      </w:r>
      <w:r w:rsidR="00341893">
        <w:t xml:space="preserve">.  So, to some extent we are always aliens in the usage and purpose of Scripture; we are always strangers in paradise; we are always lost in </w:t>
      </w:r>
      <w:r w:rsidR="007B1D59">
        <w:t>“</w:t>
      </w:r>
      <w:r w:rsidR="007B1D59" w:rsidRPr="007B1D59">
        <w:t>a riddle wrapped in a mystery inside an enigma</w:t>
      </w:r>
      <w:r w:rsidR="007B1D59">
        <w:t>.”</w:t>
      </w:r>
      <w:r w:rsidR="007B1D59">
        <w:rPr>
          <w:rStyle w:val="EndnoteReference"/>
        </w:rPr>
        <w:endnoteReference w:id="85"/>
      </w:r>
      <w:r w:rsidR="00341893">
        <w:t xml:space="preserve">  Only the Holy Spirit can guide us through this </w:t>
      </w:r>
      <w:r w:rsidR="0044613E">
        <w:t>quag</w:t>
      </w:r>
      <w:r w:rsidR="00341893">
        <w:t>m</w:t>
      </w:r>
      <w:r w:rsidR="0044613E">
        <w:t>i</w:t>
      </w:r>
      <w:r w:rsidR="00341893">
        <w:t>re of contaminated evidence.</w:t>
      </w:r>
    </w:p>
    <w:p w:rsidR="00563CFF" w:rsidRDefault="00341893" w:rsidP="00563CFF">
      <w:r>
        <w:t>The laundry list</w:t>
      </w:r>
      <w:r w:rsidR="000C2EB6">
        <w:rPr>
          <w:rStyle w:val="EndnoteReference"/>
        </w:rPr>
        <w:endnoteReference w:id="86"/>
      </w:r>
      <w:r>
        <w:t xml:space="preserve"> is largely irrelevant.  Most of these things, properly considered and evaluated only increase our understanding.  There is no war between the God of technology, grammar, spelling, and the like; and the God of Scripture.  We either use information or abuse information.</w:t>
      </w:r>
      <w:r w:rsidR="007B1D59">
        <w:t xml:space="preserve">  </w:t>
      </w:r>
      <w:r w:rsidR="007B1D59">
        <w:lastRenderedPageBreak/>
        <w:t>Too much is being made of what we think we know, when what we do not know is greater, growing larger and faster</w:t>
      </w:r>
      <w:r w:rsidR="0044613E">
        <w:t xml:space="preserve"> than what we think we know</w:t>
      </w:r>
      <w:r w:rsidR="007B1D59">
        <w:t>.</w:t>
      </w:r>
    </w:p>
    <w:p w:rsidR="001621A5" w:rsidRPr="00D173E7" w:rsidRDefault="001621A5" w:rsidP="00C90696">
      <w:pPr>
        <w:spacing w:before="120"/>
        <w:jc w:val="both"/>
        <w:rPr>
          <w:rFonts w:ascii="Segoe UI" w:hAnsi="Segoe UI" w:cs="Segoe UI"/>
          <w:i/>
          <w:iCs/>
          <w:sz w:val="36"/>
          <w:szCs w:val="36"/>
          <w:lang w:bidi="en-US"/>
        </w:rPr>
      </w:pPr>
      <w:r w:rsidRPr="00D173E7">
        <w:rPr>
          <w:rFonts w:ascii="Segoe UI" w:hAnsi="Segoe UI" w:cs="Segoe UI"/>
          <w:i/>
          <w:iCs/>
          <w:sz w:val="36"/>
          <w:szCs w:val="36"/>
          <w:lang w:bidi="en-US"/>
        </w:rPr>
        <w:t>Article</w:t>
      </w:r>
      <w:r w:rsidR="00636493">
        <w:rPr>
          <w:rFonts w:ascii="Segoe UI" w:hAnsi="Segoe UI" w:cs="Segoe UI"/>
          <w:i/>
          <w:iCs/>
          <w:sz w:val="36"/>
          <w:szCs w:val="36"/>
          <w:lang w:bidi="en-US"/>
        </w:rPr>
        <w:t xml:space="preserve"> </w:t>
      </w:r>
      <w:r w:rsidR="005A0F4A" w:rsidRPr="00D173E7">
        <w:rPr>
          <w:rFonts w:ascii="Segoe UI" w:hAnsi="Segoe UI" w:cs="Segoe UI"/>
          <w:i/>
          <w:iCs/>
          <w:sz w:val="36"/>
          <w:szCs w:val="36"/>
          <w:lang w:bidi="en-US"/>
        </w:rPr>
        <w:t>XIV</w:t>
      </w:r>
    </w:p>
    <w:p w:rsidR="001621A5" w:rsidRDefault="0049323A" w:rsidP="0049323A">
      <w:pPr>
        <w:tabs>
          <w:tab w:val="left" w:pos="1080"/>
        </w:tabs>
        <w:ind w:left="720" w:right="720"/>
      </w:pPr>
      <w:r>
        <w:t>“</w:t>
      </w:r>
      <w:r w:rsidR="005A0F4A">
        <w:t>We</w:t>
      </w:r>
      <w:r w:rsidR="00636493">
        <w:t xml:space="preserve"> </w:t>
      </w:r>
      <w:r w:rsidR="005A0F4A">
        <w:t>affirm</w:t>
      </w:r>
      <w:r w:rsidR="00636493">
        <w:t xml:space="preserve"> </w:t>
      </w:r>
      <w:r w:rsidR="005A0F4A">
        <w:t>the</w:t>
      </w:r>
      <w:r w:rsidR="00636493">
        <w:t xml:space="preserve"> </w:t>
      </w:r>
      <w:r w:rsidR="005A0F4A">
        <w:t>unity</w:t>
      </w:r>
      <w:r w:rsidR="00636493">
        <w:t xml:space="preserve"> </w:t>
      </w:r>
      <w:r w:rsidR="005A0F4A">
        <w:t>and</w:t>
      </w:r>
      <w:r w:rsidR="00636493">
        <w:t xml:space="preserve"> </w:t>
      </w:r>
      <w:r w:rsidR="005A0F4A">
        <w:t>internal</w:t>
      </w:r>
      <w:r w:rsidR="00636493">
        <w:t xml:space="preserve"> </w:t>
      </w:r>
      <w:r w:rsidR="005A0F4A">
        <w:t>consistency</w:t>
      </w:r>
      <w:r w:rsidR="00636493">
        <w:t xml:space="preserve"> </w:t>
      </w:r>
      <w:r w:rsidR="005A0F4A">
        <w:t>of</w:t>
      </w:r>
      <w:r w:rsidR="00636493">
        <w:t xml:space="preserve"> </w:t>
      </w:r>
      <w:r w:rsidR="005A0F4A">
        <w:t>Scripture.</w:t>
      </w:r>
    </w:p>
    <w:p w:rsidR="001621A5" w:rsidRDefault="0049323A" w:rsidP="0049323A">
      <w:pPr>
        <w:tabs>
          <w:tab w:val="left" w:pos="1080"/>
        </w:tabs>
        <w:ind w:left="720" w:right="720"/>
      </w:pPr>
      <w:r>
        <w:t>“</w:t>
      </w:r>
      <w:r w:rsidR="005A0F4A">
        <w:t>We</w:t>
      </w:r>
      <w:r w:rsidR="00636493">
        <w:t xml:space="preserve"> </w:t>
      </w:r>
      <w:r w:rsidR="005A0F4A">
        <w:t>deny</w:t>
      </w:r>
      <w:r w:rsidR="00636493">
        <w:t xml:space="preserve"> </w:t>
      </w:r>
      <w:r w:rsidR="005A0F4A">
        <w:t>that</w:t>
      </w:r>
      <w:r w:rsidR="00636493">
        <w:t xml:space="preserve"> </w:t>
      </w:r>
      <w:r w:rsidR="005A0F4A">
        <w:t>alleged</w:t>
      </w:r>
      <w:r w:rsidR="00636493">
        <w:t xml:space="preserve"> </w:t>
      </w:r>
      <w:r w:rsidR="005A0F4A">
        <w:t>errors</w:t>
      </w:r>
      <w:r w:rsidR="00636493">
        <w:t xml:space="preserve"> </w:t>
      </w:r>
      <w:r w:rsidR="005A0F4A">
        <w:t>and</w:t>
      </w:r>
      <w:r w:rsidR="00636493">
        <w:t xml:space="preserve"> </w:t>
      </w:r>
      <w:r w:rsidR="005A0F4A">
        <w:t>discrepancies</w:t>
      </w:r>
      <w:r w:rsidR="00636493">
        <w:t xml:space="preserve"> </w:t>
      </w:r>
      <w:r w:rsidR="005A0F4A">
        <w:t>that</w:t>
      </w:r>
      <w:r w:rsidR="00636493">
        <w:t xml:space="preserve"> </w:t>
      </w:r>
      <w:r w:rsidR="005A0F4A">
        <w:t>have</w:t>
      </w:r>
      <w:r w:rsidR="00636493">
        <w:t xml:space="preserve"> </w:t>
      </w:r>
      <w:r w:rsidR="005A0F4A">
        <w:t>not</w:t>
      </w:r>
      <w:r w:rsidR="00636493">
        <w:t xml:space="preserve"> </w:t>
      </w:r>
      <w:r w:rsidR="005A0F4A">
        <w:t>yet</w:t>
      </w:r>
      <w:r w:rsidR="00636493">
        <w:t xml:space="preserve"> </w:t>
      </w:r>
      <w:r w:rsidR="005A0F4A">
        <w:t>been</w:t>
      </w:r>
      <w:r w:rsidR="00636493">
        <w:t xml:space="preserve"> </w:t>
      </w:r>
      <w:r w:rsidR="005A0F4A">
        <w:t>resolved</w:t>
      </w:r>
      <w:r w:rsidR="00636493">
        <w:t xml:space="preserve"> </w:t>
      </w:r>
      <w:r w:rsidR="005A0F4A">
        <w:t>vitiate</w:t>
      </w:r>
      <w:r w:rsidR="00636493">
        <w:t xml:space="preserve"> </w:t>
      </w:r>
      <w:r w:rsidR="005A0F4A">
        <w:t>the</w:t>
      </w:r>
      <w:r w:rsidR="00636493">
        <w:t xml:space="preserve"> </w:t>
      </w:r>
      <w:r w:rsidR="005A0F4A">
        <w:t>truth</w:t>
      </w:r>
      <w:r w:rsidR="00636493">
        <w:t xml:space="preserve"> </w:t>
      </w:r>
      <w:r w:rsidR="005A0F4A">
        <w:t>claims</w:t>
      </w:r>
      <w:r w:rsidR="00636493">
        <w:t xml:space="preserve"> </w:t>
      </w:r>
      <w:r w:rsidR="005A0F4A">
        <w:t>of</w:t>
      </w:r>
      <w:r w:rsidR="00636493">
        <w:t xml:space="preserve"> </w:t>
      </w:r>
      <w:r w:rsidR="005A0F4A">
        <w:t>the</w:t>
      </w:r>
      <w:r w:rsidR="00636493">
        <w:t xml:space="preserve"> </w:t>
      </w:r>
      <w:r w:rsidR="005A0F4A">
        <w:t>Bible.</w:t>
      </w:r>
      <w:r>
        <w:t>”</w:t>
      </w:r>
    </w:p>
    <w:p w:rsidR="00563CFF" w:rsidRDefault="00563CFF" w:rsidP="00563CFF">
      <w:r w:rsidRPr="003D6F58">
        <w:rPr>
          <w:i/>
          <w:iCs/>
          <w:u w:val="single"/>
        </w:rPr>
        <w:t>Our</w:t>
      </w:r>
      <w:r>
        <w:rPr>
          <w:i/>
          <w:iCs/>
          <w:u w:val="single"/>
        </w:rPr>
        <w:t xml:space="preserve"> </w:t>
      </w:r>
      <w:r w:rsidRPr="003D6F58">
        <w:rPr>
          <w:i/>
          <w:iCs/>
          <w:u w:val="single"/>
        </w:rPr>
        <w:t>Refutation</w:t>
      </w:r>
      <w:r>
        <w:rPr>
          <w:i/>
          <w:iCs/>
          <w:u w:val="single"/>
        </w:rPr>
        <w:t xml:space="preserve"> of Article 14</w:t>
      </w:r>
      <w:r>
        <w:t xml:space="preserve">.  </w:t>
      </w:r>
      <w:r w:rsidR="00596B1C">
        <w:t xml:space="preserve">We agree.  Well, maybe the word vitiate is too strong a word.  There are problems that defy explanation; these certainly put a dent in our armor; maybe these don’t spoil our understanding, only because the Spirit protects us.  Nevertheless, there are things in Scripture </w:t>
      </w:r>
      <w:r w:rsidR="00B05B07">
        <w:t>which no mere human understands.  We dare not call what we do not understand error or discrepancy.  The only thing discrepant or erroneous is human evidence and the human mind.</w:t>
      </w:r>
    </w:p>
    <w:p w:rsidR="001621A5" w:rsidRPr="00D173E7" w:rsidRDefault="001621A5" w:rsidP="00C90696">
      <w:pPr>
        <w:spacing w:before="120"/>
        <w:jc w:val="both"/>
        <w:rPr>
          <w:rFonts w:ascii="Segoe UI" w:hAnsi="Segoe UI" w:cs="Segoe UI"/>
          <w:i/>
          <w:iCs/>
          <w:sz w:val="36"/>
          <w:szCs w:val="36"/>
          <w:lang w:bidi="en-US"/>
        </w:rPr>
      </w:pPr>
      <w:r w:rsidRPr="00D173E7">
        <w:rPr>
          <w:rFonts w:ascii="Segoe UI" w:hAnsi="Segoe UI" w:cs="Segoe UI"/>
          <w:i/>
          <w:iCs/>
          <w:sz w:val="36"/>
          <w:szCs w:val="36"/>
          <w:lang w:bidi="en-US"/>
        </w:rPr>
        <w:t>Article</w:t>
      </w:r>
      <w:r w:rsidR="00636493">
        <w:rPr>
          <w:rFonts w:ascii="Segoe UI" w:hAnsi="Segoe UI" w:cs="Segoe UI"/>
          <w:i/>
          <w:iCs/>
          <w:sz w:val="36"/>
          <w:szCs w:val="36"/>
          <w:lang w:bidi="en-US"/>
        </w:rPr>
        <w:t xml:space="preserve"> </w:t>
      </w:r>
      <w:r w:rsidR="005A0F4A" w:rsidRPr="00D173E7">
        <w:rPr>
          <w:rFonts w:ascii="Segoe UI" w:hAnsi="Segoe UI" w:cs="Segoe UI"/>
          <w:i/>
          <w:iCs/>
          <w:sz w:val="36"/>
          <w:szCs w:val="36"/>
          <w:lang w:bidi="en-US"/>
        </w:rPr>
        <w:t>XV</w:t>
      </w:r>
    </w:p>
    <w:p w:rsidR="001621A5" w:rsidRDefault="0049323A" w:rsidP="0049323A">
      <w:pPr>
        <w:tabs>
          <w:tab w:val="left" w:pos="1080"/>
        </w:tabs>
        <w:ind w:left="720" w:right="720"/>
      </w:pPr>
      <w:r>
        <w:t>“</w:t>
      </w:r>
      <w:r w:rsidR="005A0F4A">
        <w:t>We</w:t>
      </w:r>
      <w:r w:rsidR="00636493">
        <w:t xml:space="preserve"> </w:t>
      </w:r>
      <w:r w:rsidR="005A0F4A">
        <w:t>affirm</w:t>
      </w:r>
      <w:r w:rsidR="00636493">
        <w:t xml:space="preserve"> </w:t>
      </w:r>
      <w:r w:rsidR="005A0F4A">
        <w:t>that</w:t>
      </w:r>
      <w:r w:rsidR="00636493">
        <w:t xml:space="preserve"> </w:t>
      </w:r>
      <w:r w:rsidR="005A0F4A">
        <w:t>the</w:t>
      </w:r>
      <w:r w:rsidR="00636493">
        <w:t xml:space="preserve"> </w:t>
      </w:r>
      <w:r w:rsidR="005A0F4A">
        <w:t>doctrine</w:t>
      </w:r>
      <w:r w:rsidR="00636493">
        <w:t xml:space="preserve"> </w:t>
      </w:r>
      <w:r w:rsidR="005A0F4A">
        <w:t>of</w:t>
      </w:r>
      <w:r w:rsidR="00636493">
        <w:t xml:space="preserve"> </w:t>
      </w:r>
      <w:r w:rsidR="005A0F4A">
        <w:t>inerrancy</w:t>
      </w:r>
      <w:r w:rsidR="00636493">
        <w:t xml:space="preserve"> </w:t>
      </w:r>
      <w:r w:rsidR="005A0F4A">
        <w:t>is</w:t>
      </w:r>
      <w:r w:rsidR="00636493">
        <w:t xml:space="preserve"> </w:t>
      </w:r>
      <w:r w:rsidR="005A0F4A">
        <w:t>grounded</w:t>
      </w:r>
      <w:r w:rsidR="00636493">
        <w:t xml:space="preserve"> </w:t>
      </w:r>
      <w:r w:rsidR="005A0F4A">
        <w:t>in</w:t>
      </w:r>
      <w:r w:rsidR="00636493">
        <w:t xml:space="preserve"> </w:t>
      </w:r>
      <w:r w:rsidR="005A0F4A">
        <w:t>the</w:t>
      </w:r>
      <w:r w:rsidR="00636493">
        <w:t xml:space="preserve"> </w:t>
      </w:r>
      <w:r w:rsidR="005A0F4A">
        <w:t>teaching</w:t>
      </w:r>
      <w:r w:rsidR="00636493">
        <w:t xml:space="preserve"> </w:t>
      </w:r>
      <w:r w:rsidR="005A0F4A">
        <w:t>of</w:t>
      </w:r>
      <w:r w:rsidR="00636493">
        <w:t xml:space="preserve"> </w:t>
      </w:r>
      <w:r w:rsidR="005A0F4A">
        <w:t>the</w:t>
      </w:r>
      <w:r w:rsidR="00636493">
        <w:t xml:space="preserve"> </w:t>
      </w:r>
      <w:r w:rsidR="005A0F4A">
        <w:t>Bible</w:t>
      </w:r>
      <w:r w:rsidR="00636493">
        <w:t xml:space="preserve"> </w:t>
      </w:r>
      <w:r w:rsidR="005A0F4A">
        <w:t>about</w:t>
      </w:r>
      <w:r w:rsidR="00636493">
        <w:t xml:space="preserve"> </w:t>
      </w:r>
      <w:r w:rsidR="005A0F4A">
        <w:t>inspiration.</w:t>
      </w:r>
    </w:p>
    <w:p w:rsidR="001621A5" w:rsidRDefault="0049323A" w:rsidP="0049323A">
      <w:pPr>
        <w:tabs>
          <w:tab w:val="left" w:pos="1080"/>
        </w:tabs>
        <w:ind w:left="720" w:right="720"/>
      </w:pPr>
      <w:r>
        <w:t>“</w:t>
      </w:r>
      <w:r w:rsidR="005A0F4A">
        <w:t>We</w:t>
      </w:r>
      <w:r w:rsidR="00636493">
        <w:t xml:space="preserve"> </w:t>
      </w:r>
      <w:r w:rsidR="005A0F4A">
        <w:t>deny</w:t>
      </w:r>
      <w:r w:rsidR="00636493">
        <w:t xml:space="preserve"> </w:t>
      </w:r>
      <w:r w:rsidR="005A0F4A">
        <w:t>that</w:t>
      </w:r>
      <w:r w:rsidR="00636493">
        <w:t xml:space="preserve"> </w:t>
      </w:r>
      <w:r w:rsidR="005A0F4A">
        <w:t>Jesus</w:t>
      </w:r>
      <w:r w:rsidR="00991FBF">
        <w:t>’</w:t>
      </w:r>
      <w:r w:rsidR="00636493">
        <w:t xml:space="preserve"> </w:t>
      </w:r>
      <w:r w:rsidR="005A0F4A">
        <w:t>teaching</w:t>
      </w:r>
      <w:r w:rsidR="00636493">
        <w:t xml:space="preserve"> </w:t>
      </w:r>
      <w:r w:rsidR="005A0F4A">
        <w:t>about</w:t>
      </w:r>
      <w:r w:rsidR="00636493">
        <w:t xml:space="preserve"> </w:t>
      </w:r>
      <w:r w:rsidR="005A0F4A">
        <w:t>Scripture</w:t>
      </w:r>
      <w:r w:rsidR="00636493">
        <w:t xml:space="preserve"> </w:t>
      </w:r>
      <w:r w:rsidR="005A0F4A">
        <w:t>may</w:t>
      </w:r>
      <w:r w:rsidR="00636493">
        <w:t xml:space="preserve"> </w:t>
      </w:r>
      <w:r w:rsidR="005A0F4A">
        <w:t>be</w:t>
      </w:r>
      <w:r w:rsidR="00636493">
        <w:t xml:space="preserve"> </w:t>
      </w:r>
      <w:r w:rsidR="005A0F4A">
        <w:t>dismissed</w:t>
      </w:r>
      <w:r w:rsidR="00636493">
        <w:t xml:space="preserve"> </w:t>
      </w:r>
      <w:r w:rsidR="005A0F4A">
        <w:t>by</w:t>
      </w:r>
      <w:r w:rsidR="00636493">
        <w:t xml:space="preserve"> </w:t>
      </w:r>
      <w:r w:rsidR="005A0F4A">
        <w:t>appeals</w:t>
      </w:r>
      <w:r w:rsidR="00636493">
        <w:t xml:space="preserve"> </w:t>
      </w:r>
      <w:r w:rsidR="005A0F4A">
        <w:t>to</w:t>
      </w:r>
      <w:r w:rsidR="00636493">
        <w:t xml:space="preserve"> </w:t>
      </w:r>
      <w:r w:rsidR="005A0F4A">
        <w:t>accommodation</w:t>
      </w:r>
      <w:r w:rsidR="00636493">
        <w:t xml:space="preserve"> </w:t>
      </w:r>
      <w:r w:rsidR="005A0F4A">
        <w:t>or</w:t>
      </w:r>
      <w:r w:rsidR="00636493">
        <w:t xml:space="preserve"> </w:t>
      </w:r>
      <w:r w:rsidR="005A0F4A">
        <w:t>to</w:t>
      </w:r>
      <w:r w:rsidR="00636493">
        <w:t xml:space="preserve"> </w:t>
      </w:r>
      <w:r w:rsidR="005A0F4A">
        <w:t>any</w:t>
      </w:r>
      <w:r w:rsidR="00636493">
        <w:t xml:space="preserve"> </w:t>
      </w:r>
      <w:r w:rsidR="005A0F4A">
        <w:t>natural</w:t>
      </w:r>
      <w:r w:rsidR="00636493">
        <w:t xml:space="preserve"> </w:t>
      </w:r>
      <w:r w:rsidR="005A0F4A">
        <w:t>limitation</w:t>
      </w:r>
      <w:r w:rsidR="00636493">
        <w:t xml:space="preserve"> </w:t>
      </w:r>
      <w:r w:rsidR="005A0F4A">
        <w:t>of</w:t>
      </w:r>
      <w:r w:rsidR="00636493">
        <w:t xml:space="preserve"> </w:t>
      </w:r>
      <w:r w:rsidR="005A0F4A">
        <w:t>His</w:t>
      </w:r>
      <w:r w:rsidR="00636493">
        <w:t xml:space="preserve"> </w:t>
      </w:r>
      <w:r w:rsidR="005A0F4A">
        <w:t>humanity.</w:t>
      </w:r>
      <w:r>
        <w:t>”</w:t>
      </w:r>
    </w:p>
    <w:p w:rsidR="00F56961" w:rsidRDefault="00563CFF" w:rsidP="00F56961">
      <w:r w:rsidRPr="003D6F58">
        <w:rPr>
          <w:i/>
          <w:iCs/>
          <w:u w:val="single"/>
        </w:rPr>
        <w:t>Our</w:t>
      </w:r>
      <w:r>
        <w:rPr>
          <w:i/>
          <w:iCs/>
          <w:u w:val="single"/>
        </w:rPr>
        <w:t xml:space="preserve"> </w:t>
      </w:r>
      <w:r w:rsidRPr="003D6F58">
        <w:rPr>
          <w:i/>
          <w:iCs/>
          <w:u w:val="single"/>
        </w:rPr>
        <w:t>Refutation</w:t>
      </w:r>
      <w:r>
        <w:rPr>
          <w:i/>
          <w:iCs/>
          <w:u w:val="single"/>
        </w:rPr>
        <w:t xml:space="preserve"> of Article 15</w:t>
      </w:r>
      <w:r>
        <w:t xml:space="preserve">.  </w:t>
      </w:r>
      <w:r w:rsidR="00F56961">
        <w:t xml:space="preserve">Nuts!  See </w:t>
      </w:r>
      <w:r w:rsidR="00FE47E2">
        <w:t xml:space="preserve">the rest of </w:t>
      </w:r>
      <w:r w:rsidR="00F56961">
        <w:t xml:space="preserve">our series of papers titled, </w:t>
      </w:r>
      <w:r w:rsidR="00055F13">
        <w:rPr>
          <w:i/>
          <w:iCs/>
          <w:u w:val="single"/>
        </w:rPr>
        <w:t>A Ref</w:t>
      </w:r>
      <w:r w:rsidR="00055F13" w:rsidRPr="009F16A5">
        <w:rPr>
          <w:i/>
          <w:iCs/>
          <w:u w:val="single"/>
        </w:rPr>
        <w:t>uta</w:t>
      </w:r>
      <w:r w:rsidR="00055F13">
        <w:rPr>
          <w:i/>
          <w:iCs/>
          <w:u w:val="single"/>
        </w:rPr>
        <w:t>tion</w:t>
      </w:r>
      <w:r w:rsidR="00055F13" w:rsidRPr="009F16A5">
        <w:rPr>
          <w:i/>
          <w:iCs/>
          <w:u w:val="single"/>
        </w:rPr>
        <w:t xml:space="preserve"> of The Chicago Statement on Biblical</w:t>
      </w:r>
      <w:r w:rsidR="00055F13">
        <w:rPr>
          <w:i/>
          <w:iCs/>
          <w:u w:val="single"/>
        </w:rPr>
        <w:t xml:space="preserve"> </w:t>
      </w:r>
      <w:r w:rsidR="00055F13" w:rsidRPr="009F16A5">
        <w:rPr>
          <w:i/>
          <w:iCs/>
          <w:u w:val="single"/>
        </w:rPr>
        <w:t>Inerrancy</w:t>
      </w:r>
      <w:r w:rsidR="00F56961">
        <w:t>.</w:t>
      </w:r>
    </w:p>
    <w:p w:rsidR="00830F2E" w:rsidRDefault="00830F2E" w:rsidP="00F56961">
      <w:r>
        <w:t xml:space="preserve">Of course “the doctrine of inerrancy is grounded in the teaching of the Bible about inspiration”: for no one can write inerrantly until that person has heard correctly, that which has been spoken without error.  This, however, clouds the whole issue that </w:t>
      </w:r>
      <w:r w:rsidR="00C10E10">
        <w:t>perfect</w:t>
      </w:r>
      <w:r>
        <w:t xml:space="preserve"> speech came first.  Then a false teaching assumes that inspiration is about the empowerment to write, rather than </w:t>
      </w:r>
      <w:r w:rsidR="006A3320">
        <w:t xml:space="preserve">the empowerment </w:t>
      </w:r>
      <w:r>
        <w:t>to hear and enter into the Divine conversation</w:t>
      </w:r>
      <w:r w:rsidR="006A3320">
        <w:rPr>
          <w:rStyle w:val="EndnoteReference"/>
        </w:rPr>
        <w:endnoteReference w:id="87"/>
      </w:r>
      <w:r>
        <w:t xml:space="preserve"> as Moses did in Exodus and John did in </w:t>
      </w:r>
      <w:r w:rsidR="006A3320" w:rsidRPr="006A3320">
        <w:t xml:space="preserve">Revelation </w:t>
      </w:r>
      <w:r w:rsidR="006A3320">
        <w:t>1:1-2</w:t>
      </w:r>
      <w:r w:rsidR="00C10E10">
        <w:t>, 10</w:t>
      </w:r>
      <w:r w:rsidR="006A3320">
        <w:t xml:space="preserve">; </w:t>
      </w:r>
      <w:r w:rsidR="006A3320" w:rsidRPr="006A3320">
        <w:t>4:1</w:t>
      </w:r>
      <w:r w:rsidR="006A3320">
        <w:t>: for both Moses and John heard Jesus, the Word, before they began to write.</w:t>
      </w:r>
      <w:r w:rsidR="00A475C0">
        <w:t xml:space="preserve">  The potential for an inerrant autograph can only follow </w:t>
      </w:r>
      <w:r w:rsidR="00A475C0">
        <w:lastRenderedPageBreak/>
        <w:t>after the assumption of perfect hearing and understanding.  We have to believe that the Prophets and Apostles found this conversation alarming, amazing, curious, difficult to understand, overwhelming, perplexing, puzzling, startling, even terrifying: to be in the Presence of God and live is no small matter.  That they could live through such an experience and still have a voice to speak is beyond human comprehension.</w:t>
      </w:r>
      <w:r w:rsidR="00A475C0">
        <w:rPr>
          <w:rStyle w:val="EndnoteReference"/>
        </w:rPr>
        <w:endnoteReference w:id="88"/>
      </w:r>
      <w:r w:rsidR="00A475C0">
        <w:t xml:space="preserve">  To suspect that their hearing, understanding, speaking, and writing all remain perfectly intact after such cosmic events</w:t>
      </w:r>
      <w:r w:rsidR="005B2ECA">
        <w:t>,</w:t>
      </w:r>
      <w:r w:rsidR="00A475C0">
        <w:t xml:space="preserve"> </w:t>
      </w:r>
      <w:r w:rsidR="00776751">
        <w:t>stretches our credulity a bit: all of this is necessary for inerrancy to be correct</w:t>
      </w:r>
      <w:r w:rsidR="00C10E10">
        <w:t>,</w:t>
      </w:r>
      <w:r w:rsidR="00776751">
        <w:t xml:space="preserve"> </w:t>
      </w:r>
      <w:r w:rsidR="00C10E10">
        <w:t xml:space="preserve">while </w:t>
      </w:r>
      <w:r w:rsidR="00776751">
        <w:t>never drop</w:t>
      </w:r>
      <w:r w:rsidR="00C10E10">
        <w:t>ping</w:t>
      </w:r>
      <w:r w:rsidR="00776751">
        <w:t xml:space="preserve"> a word.</w:t>
      </w:r>
      <w:r w:rsidR="00776751">
        <w:rPr>
          <w:rStyle w:val="EndnoteReference"/>
        </w:rPr>
        <w:endnoteReference w:id="89"/>
      </w:r>
    </w:p>
    <w:p w:rsidR="00563CFF" w:rsidRDefault="00F56961" w:rsidP="00563CFF">
      <w:r>
        <w:t xml:space="preserve">Which specific teaching of Jesus is in view?  Which appeals to accommodation are being discussed?  These claims are simply too vague to discuss.  Of course Jesus does not bend or distort the truth for individuals because of their </w:t>
      </w:r>
      <w:r w:rsidR="00CC3A27">
        <w:t>influence, power, status, or wealth; yet He always accommodates orphans and widows, making truth accessible to the poor, downtrodden, needy</w:t>
      </w:r>
      <w:r w:rsidR="005B2ECA">
        <w:t>, and prisoners</w:t>
      </w:r>
      <w:r w:rsidR="00CC3A27">
        <w:t>.</w:t>
      </w:r>
      <w:r w:rsidR="005B2ECA">
        <w:rPr>
          <w:rStyle w:val="EndnoteReference"/>
        </w:rPr>
        <w:endnoteReference w:id="90"/>
      </w:r>
    </w:p>
    <w:p w:rsidR="00CC3A27" w:rsidRDefault="00CC3A27" w:rsidP="00563CFF">
      <w:r>
        <w:t>Jesus is sinless man.  He always has the fullness of the Spirit.  It is impossible for Him to have natural human limitations: for He is exactly what God intended man to be, the completeness of the image of God, the absolute perfection of His likeness.  He accomplished all of this with His Deity veiled, because He has no natural human limitations</w:t>
      </w:r>
      <w:r w:rsidR="00C124AC">
        <w:t>.</w:t>
      </w:r>
    </w:p>
    <w:p w:rsidR="00C124AC" w:rsidRDefault="00C124AC" w:rsidP="00563CFF">
      <w:r>
        <w:t>Rather</w:t>
      </w:r>
      <w:r w:rsidR="003E3FED">
        <w:t>,</w:t>
      </w:r>
      <w:r>
        <w:t xml:space="preserve"> we should say that Jesus is perfectly natural: for it is we who are broken, sinful, sub-natural.  Jesus, being sinless, is exactly what naturally created man was intended to be; He being filled with all the fullness of the Spirit is what Adam and Eve should have become.  Jesus is natural man; it is we who are unnatural.</w:t>
      </w:r>
    </w:p>
    <w:p w:rsidR="001621A5" w:rsidRPr="00D173E7" w:rsidRDefault="001621A5" w:rsidP="00C90696">
      <w:pPr>
        <w:spacing w:before="120"/>
        <w:jc w:val="both"/>
        <w:rPr>
          <w:rFonts w:ascii="Segoe UI" w:hAnsi="Segoe UI" w:cs="Segoe UI"/>
          <w:i/>
          <w:iCs/>
          <w:sz w:val="36"/>
          <w:szCs w:val="36"/>
          <w:lang w:bidi="en-US"/>
        </w:rPr>
      </w:pPr>
      <w:r w:rsidRPr="00D173E7">
        <w:rPr>
          <w:rFonts w:ascii="Segoe UI" w:hAnsi="Segoe UI" w:cs="Segoe UI"/>
          <w:i/>
          <w:iCs/>
          <w:sz w:val="36"/>
          <w:szCs w:val="36"/>
          <w:lang w:bidi="en-US"/>
        </w:rPr>
        <w:t>Article</w:t>
      </w:r>
      <w:r w:rsidR="00636493">
        <w:rPr>
          <w:rFonts w:ascii="Segoe UI" w:hAnsi="Segoe UI" w:cs="Segoe UI"/>
          <w:i/>
          <w:iCs/>
          <w:sz w:val="36"/>
          <w:szCs w:val="36"/>
          <w:lang w:bidi="en-US"/>
        </w:rPr>
        <w:t xml:space="preserve"> </w:t>
      </w:r>
      <w:r w:rsidR="005A0F4A" w:rsidRPr="00D173E7">
        <w:rPr>
          <w:rFonts w:ascii="Segoe UI" w:hAnsi="Segoe UI" w:cs="Segoe UI"/>
          <w:i/>
          <w:iCs/>
          <w:sz w:val="36"/>
          <w:szCs w:val="36"/>
          <w:lang w:bidi="en-US"/>
        </w:rPr>
        <w:t>XVI</w:t>
      </w:r>
    </w:p>
    <w:p w:rsidR="001621A5" w:rsidRDefault="0049323A" w:rsidP="0049323A">
      <w:pPr>
        <w:tabs>
          <w:tab w:val="left" w:pos="1080"/>
        </w:tabs>
        <w:ind w:left="720" w:right="720"/>
      </w:pPr>
      <w:r>
        <w:t>“</w:t>
      </w:r>
      <w:r w:rsidR="005A0F4A">
        <w:t>We</w:t>
      </w:r>
      <w:r w:rsidR="00636493">
        <w:t xml:space="preserve"> </w:t>
      </w:r>
      <w:r w:rsidR="005A0F4A">
        <w:t>affirm</w:t>
      </w:r>
      <w:r w:rsidR="00636493">
        <w:t xml:space="preserve"> </w:t>
      </w:r>
      <w:r w:rsidR="005A0F4A">
        <w:t>that</w:t>
      </w:r>
      <w:r w:rsidR="00636493">
        <w:t xml:space="preserve"> </w:t>
      </w:r>
      <w:r w:rsidR="005A0F4A">
        <w:t>the</w:t>
      </w:r>
      <w:r w:rsidR="00636493">
        <w:t xml:space="preserve"> </w:t>
      </w:r>
      <w:r w:rsidR="005A0F4A">
        <w:t>doctrine</w:t>
      </w:r>
      <w:r w:rsidR="00636493">
        <w:t xml:space="preserve"> </w:t>
      </w:r>
      <w:r w:rsidR="005A0F4A">
        <w:t>of</w:t>
      </w:r>
      <w:r w:rsidR="00636493">
        <w:t xml:space="preserve"> </w:t>
      </w:r>
      <w:r w:rsidR="005A0F4A">
        <w:t>inerrancy</w:t>
      </w:r>
      <w:r w:rsidR="00636493">
        <w:t xml:space="preserve"> </w:t>
      </w:r>
      <w:r w:rsidR="005A0F4A">
        <w:t>has</w:t>
      </w:r>
      <w:r w:rsidR="00636493">
        <w:t xml:space="preserve"> </w:t>
      </w:r>
      <w:r w:rsidR="005A0F4A">
        <w:t>been</w:t>
      </w:r>
      <w:r w:rsidR="00636493">
        <w:t xml:space="preserve"> </w:t>
      </w:r>
      <w:r w:rsidR="005A0F4A">
        <w:t>integral</w:t>
      </w:r>
      <w:r w:rsidR="00636493">
        <w:t xml:space="preserve"> </w:t>
      </w:r>
      <w:r w:rsidR="005A0F4A">
        <w:t>to</w:t>
      </w:r>
      <w:r w:rsidR="00636493">
        <w:t xml:space="preserve"> </w:t>
      </w:r>
      <w:r w:rsidR="005A0F4A">
        <w:t>the</w:t>
      </w:r>
      <w:r w:rsidR="00636493">
        <w:t xml:space="preserve"> </w:t>
      </w:r>
      <w:r w:rsidR="005A0F4A">
        <w:t>Church</w:t>
      </w:r>
      <w:r w:rsidR="00991FBF">
        <w:t>’</w:t>
      </w:r>
      <w:r w:rsidR="005A0F4A">
        <w:t>s</w:t>
      </w:r>
      <w:r w:rsidR="00636493">
        <w:t xml:space="preserve"> </w:t>
      </w:r>
      <w:r w:rsidR="005A0F4A">
        <w:t>faith</w:t>
      </w:r>
      <w:r w:rsidR="00636493">
        <w:t xml:space="preserve"> </w:t>
      </w:r>
      <w:r w:rsidR="005A0F4A">
        <w:t>throughout</w:t>
      </w:r>
      <w:r w:rsidR="00636493">
        <w:t xml:space="preserve"> </w:t>
      </w:r>
      <w:r w:rsidR="005A0F4A">
        <w:t>its</w:t>
      </w:r>
      <w:r w:rsidR="00636493">
        <w:t xml:space="preserve"> </w:t>
      </w:r>
      <w:r w:rsidR="005A0F4A">
        <w:t>history.</w:t>
      </w:r>
    </w:p>
    <w:p w:rsidR="001621A5" w:rsidRDefault="0049323A" w:rsidP="0049323A">
      <w:pPr>
        <w:tabs>
          <w:tab w:val="left" w:pos="1080"/>
        </w:tabs>
        <w:ind w:left="720" w:right="720"/>
      </w:pPr>
      <w:r>
        <w:t>“</w:t>
      </w:r>
      <w:r w:rsidR="005A0F4A">
        <w:t>We</w:t>
      </w:r>
      <w:r w:rsidR="00636493">
        <w:t xml:space="preserve"> </w:t>
      </w:r>
      <w:r w:rsidR="005A0F4A">
        <w:t>deny</w:t>
      </w:r>
      <w:r w:rsidR="00636493">
        <w:t xml:space="preserve"> </w:t>
      </w:r>
      <w:r w:rsidR="005A0F4A">
        <w:t>that</w:t>
      </w:r>
      <w:r w:rsidR="00636493">
        <w:t xml:space="preserve"> </w:t>
      </w:r>
      <w:r w:rsidR="005A0F4A">
        <w:t>inerrancy</w:t>
      </w:r>
      <w:r w:rsidR="00636493">
        <w:t xml:space="preserve"> </w:t>
      </w:r>
      <w:r w:rsidR="005A0F4A">
        <w:t>is</w:t>
      </w:r>
      <w:r w:rsidR="00636493">
        <w:t xml:space="preserve"> </w:t>
      </w:r>
      <w:r w:rsidR="005A0F4A">
        <w:t>a</w:t>
      </w:r>
      <w:r w:rsidR="00636493">
        <w:t xml:space="preserve"> </w:t>
      </w:r>
      <w:r w:rsidR="005A0F4A">
        <w:t>doctrine</w:t>
      </w:r>
      <w:r w:rsidR="00636493">
        <w:t xml:space="preserve"> </w:t>
      </w:r>
      <w:r w:rsidR="005A0F4A">
        <w:t>invented</w:t>
      </w:r>
      <w:r w:rsidR="00636493">
        <w:t xml:space="preserve"> </w:t>
      </w:r>
      <w:r w:rsidR="005A0F4A">
        <w:t>by</w:t>
      </w:r>
      <w:r w:rsidR="00636493">
        <w:t xml:space="preserve"> </w:t>
      </w:r>
      <w:r w:rsidR="005A0F4A">
        <w:t>Scholastic</w:t>
      </w:r>
      <w:r w:rsidR="00636493">
        <w:t xml:space="preserve"> </w:t>
      </w:r>
      <w:r w:rsidR="005A0F4A">
        <w:t>Protestantism,</w:t>
      </w:r>
      <w:r w:rsidR="00636493">
        <w:t xml:space="preserve"> </w:t>
      </w:r>
      <w:r w:rsidR="005A0F4A">
        <w:t>or</w:t>
      </w:r>
      <w:r w:rsidR="00636493">
        <w:t xml:space="preserve"> </w:t>
      </w:r>
      <w:r w:rsidR="005A0F4A">
        <w:t>is</w:t>
      </w:r>
      <w:r w:rsidR="00636493">
        <w:t xml:space="preserve"> </w:t>
      </w:r>
      <w:r w:rsidR="005A0F4A">
        <w:t>a</w:t>
      </w:r>
      <w:r w:rsidR="00636493">
        <w:t xml:space="preserve"> </w:t>
      </w:r>
      <w:r w:rsidR="005A0F4A">
        <w:t>reactionary</w:t>
      </w:r>
      <w:r w:rsidR="00636493">
        <w:t xml:space="preserve"> </w:t>
      </w:r>
      <w:r w:rsidR="005A0F4A">
        <w:t>position</w:t>
      </w:r>
      <w:r w:rsidR="00636493">
        <w:t xml:space="preserve"> </w:t>
      </w:r>
      <w:r w:rsidR="005A0F4A">
        <w:t>postulated</w:t>
      </w:r>
      <w:r w:rsidR="00636493">
        <w:t xml:space="preserve"> </w:t>
      </w:r>
      <w:r w:rsidR="005A0F4A">
        <w:t>in</w:t>
      </w:r>
      <w:r w:rsidR="00636493">
        <w:t xml:space="preserve"> </w:t>
      </w:r>
      <w:r w:rsidR="005A0F4A">
        <w:t>response</w:t>
      </w:r>
      <w:r w:rsidR="00636493">
        <w:t xml:space="preserve"> </w:t>
      </w:r>
      <w:r w:rsidR="005A0F4A">
        <w:t>to</w:t>
      </w:r>
      <w:r w:rsidR="00636493">
        <w:t xml:space="preserve"> </w:t>
      </w:r>
      <w:r w:rsidR="005A0F4A">
        <w:t>negative</w:t>
      </w:r>
      <w:r w:rsidR="00636493">
        <w:t xml:space="preserve"> </w:t>
      </w:r>
      <w:r w:rsidR="005A0F4A">
        <w:t>higher</w:t>
      </w:r>
      <w:r w:rsidR="00636493">
        <w:t xml:space="preserve"> </w:t>
      </w:r>
      <w:r w:rsidR="005A0F4A">
        <w:t>criticism.</w:t>
      </w:r>
      <w:r>
        <w:t>”</w:t>
      </w:r>
    </w:p>
    <w:p w:rsidR="00563CFF" w:rsidRDefault="00563CFF" w:rsidP="00563CFF">
      <w:r w:rsidRPr="003D6F58">
        <w:rPr>
          <w:i/>
          <w:iCs/>
          <w:u w:val="single"/>
        </w:rPr>
        <w:lastRenderedPageBreak/>
        <w:t>Our</w:t>
      </w:r>
      <w:r>
        <w:rPr>
          <w:i/>
          <w:iCs/>
          <w:u w:val="single"/>
        </w:rPr>
        <w:t xml:space="preserve"> </w:t>
      </w:r>
      <w:r w:rsidRPr="003D6F58">
        <w:rPr>
          <w:i/>
          <w:iCs/>
          <w:u w:val="single"/>
        </w:rPr>
        <w:t>Refutation</w:t>
      </w:r>
      <w:r>
        <w:rPr>
          <w:i/>
          <w:iCs/>
          <w:u w:val="single"/>
        </w:rPr>
        <w:t xml:space="preserve"> of Article 16</w:t>
      </w:r>
      <w:r>
        <w:t xml:space="preserve">.  </w:t>
      </w:r>
      <w:r w:rsidR="00CC3A27">
        <w:t>This is simply untrue.  There are vast domains of Christianity that do not speak in these term</w:t>
      </w:r>
      <w:r w:rsidR="0089497A">
        <w:t>s</w:t>
      </w:r>
      <w:r w:rsidR="00CC3A27">
        <w:t xml:space="preserve">; as well as great ages of time </w:t>
      </w:r>
      <w:r w:rsidR="00243B3A">
        <w:t xml:space="preserve">where this is not discussed.  Even where other statements </w:t>
      </w:r>
      <w:r w:rsidR="00CB401A">
        <w:t>of</w:t>
      </w:r>
      <w:r w:rsidR="00243B3A">
        <w:t xml:space="preserve"> inerrancy are found, they are quite different in nature, and few would accept as palatable even 25% of these </w:t>
      </w:r>
      <w:r w:rsidR="006556C4">
        <w:t>a</w:t>
      </w:r>
      <w:r w:rsidR="00243B3A">
        <w:t>rticles</w:t>
      </w:r>
      <w:r w:rsidR="0089497A">
        <w:t xml:space="preserve"> from </w:t>
      </w:r>
      <w:r w:rsidR="0089497A" w:rsidRPr="009F16A5">
        <w:rPr>
          <w:i/>
          <w:iCs/>
          <w:u w:val="single"/>
        </w:rPr>
        <w:t>The Chicago Statement on Biblical Inerrancy</w:t>
      </w:r>
      <w:r w:rsidR="00243B3A">
        <w:t>.  Most of this topic is confined to the United States, to Fundamentalist Christians, and to a time subsequent to 1850.</w:t>
      </w:r>
      <w:r w:rsidR="00243B3A">
        <w:rPr>
          <w:rStyle w:val="EndnoteReference"/>
        </w:rPr>
        <w:endnoteReference w:id="91"/>
      </w:r>
    </w:p>
    <w:p w:rsidR="00563CFF" w:rsidRDefault="00243B3A" w:rsidP="00563CFF">
      <w:r>
        <w:t xml:space="preserve">If “inerrancy is [not] a doctrine invented by Scholastic Protestantism, or is a reactionary position postulated in response to negative higher criticism:” these claims need to be proved, yet no proof is </w:t>
      </w:r>
      <w:r w:rsidR="00CB401A">
        <w:t>given</w:t>
      </w:r>
      <w:r>
        <w:t>.  The first claim is probably untrue, while the second claim is almost certainly true.  While other discussions of inerrancy might be found here an</w:t>
      </w:r>
      <w:r w:rsidR="00300D2E">
        <w:t>d</w:t>
      </w:r>
      <w:r>
        <w:t xml:space="preserve"> there, none of them would espouse the </w:t>
      </w:r>
      <w:r w:rsidR="00300D2E">
        <w:t>detailed articles attached to the basic statement of inerrancy found in Article 10; almost all of these, as well as the aggregate statement, developed as a reactionary … response to higher criticism, neo-orthodoxy, modernism, liberalism, and the like.  As the argument has developed since 1850 each new and revised statement contains sharper and more hostile statements, and many of these have increasingly strayed from what Scripture actually says about itself.</w:t>
      </w:r>
    </w:p>
    <w:p w:rsidR="001621A5" w:rsidRPr="00D173E7" w:rsidRDefault="001621A5" w:rsidP="00C90696">
      <w:pPr>
        <w:spacing w:before="120"/>
        <w:jc w:val="both"/>
        <w:rPr>
          <w:rFonts w:ascii="Segoe UI" w:hAnsi="Segoe UI" w:cs="Segoe UI"/>
          <w:i/>
          <w:iCs/>
          <w:sz w:val="36"/>
          <w:szCs w:val="36"/>
          <w:lang w:bidi="en-US"/>
        </w:rPr>
      </w:pPr>
      <w:r w:rsidRPr="00D173E7">
        <w:rPr>
          <w:rFonts w:ascii="Segoe UI" w:hAnsi="Segoe UI" w:cs="Segoe UI"/>
          <w:i/>
          <w:iCs/>
          <w:sz w:val="36"/>
          <w:szCs w:val="36"/>
          <w:lang w:bidi="en-US"/>
        </w:rPr>
        <w:t>Article</w:t>
      </w:r>
      <w:r w:rsidR="00636493">
        <w:rPr>
          <w:rFonts w:ascii="Segoe UI" w:hAnsi="Segoe UI" w:cs="Segoe UI"/>
          <w:i/>
          <w:iCs/>
          <w:sz w:val="36"/>
          <w:szCs w:val="36"/>
          <w:lang w:bidi="en-US"/>
        </w:rPr>
        <w:t xml:space="preserve"> </w:t>
      </w:r>
      <w:r w:rsidR="005A0F4A" w:rsidRPr="00D173E7">
        <w:rPr>
          <w:rFonts w:ascii="Segoe UI" w:hAnsi="Segoe UI" w:cs="Segoe UI"/>
          <w:i/>
          <w:iCs/>
          <w:sz w:val="36"/>
          <w:szCs w:val="36"/>
          <w:lang w:bidi="en-US"/>
        </w:rPr>
        <w:t>XVII</w:t>
      </w:r>
    </w:p>
    <w:p w:rsidR="001621A5" w:rsidRDefault="0049323A" w:rsidP="0049323A">
      <w:pPr>
        <w:tabs>
          <w:tab w:val="left" w:pos="1080"/>
        </w:tabs>
        <w:ind w:left="720" w:right="720"/>
      </w:pPr>
      <w:r>
        <w:t>“</w:t>
      </w:r>
      <w:r w:rsidR="005A0F4A">
        <w:t>We</w:t>
      </w:r>
      <w:r w:rsidR="00636493">
        <w:t xml:space="preserve"> </w:t>
      </w:r>
      <w:r w:rsidR="005A0F4A">
        <w:t>affirm</w:t>
      </w:r>
      <w:r w:rsidR="00636493">
        <w:t xml:space="preserve"> </w:t>
      </w:r>
      <w:r w:rsidR="005A0F4A">
        <w:t>that</w:t>
      </w:r>
      <w:r w:rsidR="00636493">
        <w:t xml:space="preserve"> </w:t>
      </w:r>
      <w:r w:rsidR="005A0F4A">
        <w:t>the</w:t>
      </w:r>
      <w:r w:rsidR="00636493">
        <w:t xml:space="preserve"> </w:t>
      </w:r>
      <w:r w:rsidR="005A0F4A">
        <w:t>Holy</w:t>
      </w:r>
      <w:r w:rsidR="00636493">
        <w:t xml:space="preserve"> </w:t>
      </w:r>
      <w:r w:rsidR="005A0F4A">
        <w:t>Spirit</w:t>
      </w:r>
      <w:r w:rsidR="00636493">
        <w:t xml:space="preserve"> </w:t>
      </w:r>
      <w:r w:rsidR="005A0F4A">
        <w:t>bears</w:t>
      </w:r>
      <w:r w:rsidR="00636493">
        <w:t xml:space="preserve"> </w:t>
      </w:r>
      <w:r w:rsidR="005A0F4A">
        <w:t>witness</w:t>
      </w:r>
      <w:r w:rsidR="00636493">
        <w:t xml:space="preserve"> </w:t>
      </w:r>
      <w:r w:rsidR="005A0F4A">
        <w:t>to</w:t>
      </w:r>
      <w:r w:rsidR="00636493">
        <w:t xml:space="preserve"> </w:t>
      </w:r>
      <w:r w:rsidR="005A0F4A">
        <w:t>the</w:t>
      </w:r>
      <w:r w:rsidR="00636493">
        <w:t xml:space="preserve"> </w:t>
      </w:r>
      <w:r w:rsidR="005A0F4A">
        <w:t>Scriptures,</w:t>
      </w:r>
      <w:r w:rsidR="00636493">
        <w:t xml:space="preserve"> </w:t>
      </w:r>
      <w:r w:rsidR="005A0F4A">
        <w:t>assuring</w:t>
      </w:r>
      <w:r w:rsidR="00636493">
        <w:t xml:space="preserve"> </w:t>
      </w:r>
      <w:r w:rsidR="005A0F4A">
        <w:t>believers</w:t>
      </w:r>
      <w:r w:rsidR="00636493">
        <w:t xml:space="preserve"> </w:t>
      </w:r>
      <w:r w:rsidR="005A0F4A">
        <w:t>of</w:t>
      </w:r>
      <w:r w:rsidR="00636493">
        <w:t xml:space="preserve"> </w:t>
      </w:r>
      <w:r w:rsidR="005A0F4A">
        <w:t>the</w:t>
      </w:r>
      <w:r w:rsidR="00636493">
        <w:t xml:space="preserve"> </w:t>
      </w:r>
      <w:r w:rsidR="005A0F4A">
        <w:t>truthfulness</w:t>
      </w:r>
      <w:r w:rsidR="00636493">
        <w:t xml:space="preserve"> </w:t>
      </w:r>
      <w:r w:rsidR="005A0F4A">
        <w:t>of</w:t>
      </w:r>
      <w:r w:rsidR="00636493">
        <w:t xml:space="preserve"> </w:t>
      </w:r>
      <w:r w:rsidR="005A0F4A">
        <w:t>God</w:t>
      </w:r>
      <w:r w:rsidR="00991FBF">
        <w:t>’</w:t>
      </w:r>
      <w:r w:rsidR="005A0F4A">
        <w:t>s</w:t>
      </w:r>
      <w:r w:rsidR="00636493">
        <w:t xml:space="preserve"> </w:t>
      </w:r>
      <w:r w:rsidR="005A0F4A">
        <w:t>written</w:t>
      </w:r>
      <w:r w:rsidR="00636493">
        <w:t xml:space="preserve"> </w:t>
      </w:r>
      <w:r w:rsidR="005A0F4A">
        <w:t>Word.</w:t>
      </w:r>
    </w:p>
    <w:p w:rsidR="001621A5" w:rsidRDefault="0049323A" w:rsidP="0049323A">
      <w:pPr>
        <w:tabs>
          <w:tab w:val="left" w:pos="1080"/>
        </w:tabs>
        <w:ind w:left="720" w:right="720"/>
      </w:pPr>
      <w:r>
        <w:t>“</w:t>
      </w:r>
      <w:r w:rsidR="005A0F4A">
        <w:t>We</w:t>
      </w:r>
      <w:r w:rsidR="00636493">
        <w:t xml:space="preserve"> </w:t>
      </w:r>
      <w:r w:rsidR="005A0F4A">
        <w:t>deny</w:t>
      </w:r>
      <w:r w:rsidR="00636493">
        <w:t xml:space="preserve"> </w:t>
      </w:r>
      <w:r w:rsidR="005A0F4A">
        <w:t>that</w:t>
      </w:r>
      <w:r w:rsidR="00636493">
        <w:t xml:space="preserve"> </w:t>
      </w:r>
      <w:r w:rsidR="005A0F4A">
        <w:t>this</w:t>
      </w:r>
      <w:r w:rsidR="00636493">
        <w:t xml:space="preserve"> </w:t>
      </w:r>
      <w:r w:rsidR="005A0F4A">
        <w:t>witness</w:t>
      </w:r>
      <w:r w:rsidR="00636493">
        <w:t xml:space="preserve"> </w:t>
      </w:r>
      <w:r w:rsidR="005A0F4A">
        <w:t>of</w:t>
      </w:r>
      <w:r w:rsidR="00636493">
        <w:t xml:space="preserve"> </w:t>
      </w:r>
      <w:r w:rsidR="005A0F4A">
        <w:t>the</w:t>
      </w:r>
      <w:r w:rsidR="00636493">
        <w:t xml:space="preserve"> </w:t>
      </w:r>
      <w:r w:rsidR="005A0F4A">
        <w:t>Holy</w:t>
      </w:r>
      <w:r w:rsidR="00636493">
        <w:t xml:space="preserve"> </w:t>
      </w:r>
      <w:r w:rsidR="005A0F4A">
        <w:t>Spirit</w:t>
      </w:r>
      <w:r w:rsidR="00636493">
        <w:t xml:space="preserve"> </w:t>
      </w:r>
      <w:r w:rsidR="005A0F4A">
        <w:t>operates</w:t>
      </w:r>
      <w:r w:rsidR="00636493">
        <w:t xml:space="preserve"> </w:t>
      </w:r>
      <w:r w:rsidR="005A0F4A">
        <w:t>in</w:t>
      </w:r>
      <w:r w:rsidR="00636493">
        <w:t xml:space="preserve"> </w:t>
      </w:r>
      <w:r w:rsidR="005A0F4A">
        <w:t>isolation</w:t>
      </w:r>
      <w:r w:rsidR="00636493">
        <w:t xml:space="preserve"> </w:t>
      </w:r>
      <w:r w:rsidR="005A0F4A">
        <w:t>from</w:t>
      </w:r>
      <w:r w:rsidR="00636493">
        <w:t xml:space="preserve"> </w:t>
      </w:r>
      <w:r w:rsidR="005A0F4A">
        <w:t>or</w:t>
      </w:r>
      <w:r w:rsidR="00636493">
        <w:t xml:space="preserve"> </w:t>
      </w:r>
      <w:r w:rsidR="005A0F4A">
        <w:t>against</w:t>
      </w:r>
      <w:r w:rsidR="00636493">
        <w:t xml:space="preserve"> </w:t>
      </w:r>
      <w:r w:rsidR="005A0F4A">
        <w:t>Scripture.</w:t>
      </w:r>
      <w:r>
        <w:t>”</w:t>
      </w:r>
    </w:p>
    <w:p w:rsidR="00E075F2" w:rsidRDefault="00563CFF" w:rsidP="00563CFF">
      <w:r w:rsidRPr="003D6F58">
        <w:rPr>
          <w:i/>
          <w:iCs/>
          <w:u w:val="single"/>
        </w:rPr>
        <w:t>Our</w:t>
      </w:r>
      <w:r>
        <w:rPr>
          <w:i/>
          <w:iCs/>
          <w:u w:val="single"/>
        </w:rPr>
        <w:t xml:space="preserve"> </w:t>
      </w:r>
      <w:r w:rsidRPr="003D6F58">
        <w:rPr>
          <w:i/>
          <w:iCs/>
          <w:u w:val="single"/>
        </w:rPr>
        <w:t>Refutation</w:t>
      </w:r>
      <w:r>
        <w:rPr>
          <w:i/>
          <w:iCs/>
          <w:u w:val="single"/>
        </w:rPr>
        <w:t xml:space="preserve"> of Article 17</w:t>
      </w:r>
      <w:r>
        <w:t xml:space="preserve">.  </w:t>
      </w:r>
      <w:r w:rsidR="00E075F2">
        <w:t xml:space="preserve">We agree.  See our series of papers titled, </w:t>
      </w:r>
      <w:r w:rsidR="00FE47E2">
        <w:rPr>
          <w:i/>
          <w:iCs/>
          <w:u w:val="single"/>
        </w:rPr>
        <w:t>A Ref</w:t>
      </w:r>
      <w:r w:rsidR="00FE47E2" w:rsidRPr="009F16A5">
        <w:rPr>
          <w:i/>
          <w:iCs/>
          <w:u w:val="single"/>
        </w:rPr>
        <w:t>uta</w:t>
      </w:r>
      <w:r w:rsidR="00FE47E2">
        <w:rPr>
          <w:i/>
          <w:iCs/>
          <w:u w:val="single"/>
        </w:rPr>
        <w:t>tion</w:t>
      </w:r>
      <w:r w:rsidR="00FE47E2" w:rsidRPr="009F16A5">
        <w:rPr>
          <w:i/>
          <w:iCs/>
          <w:u w:val="single"/>
        </w:rPr>
        <w:t xml:space="preserve"> of The Chicago Statement on Biblical</w:t>
      </w:r>
      <w:r w:rsidR="00FE47E2">
        <w:rPr>
          <w:i/>
          <w:iCs/>
          <w:u w:val="single"/>
        </w:rPr>
        <w:t xml:space="preserve"> </w:t>
      </w:r>
      <w:r w:rsidR="00FE47E2" w:rsidRPr="009F16A5">
        <w:rPr>
          <w:i/>
          <w:iCs/>
          <w:u w:val="single"/>
        </w:rPr>
        <w:t>Inerrancy</w:t>
      </w:r>
      <w:r w:rsidR="00E075F2">
        <w:t>.  The problem with Article 17 is that it does not come near to approaching the powerful involvement of the Spirit in every aspect of God’s written Word; nor does it scratch the surface of what God’s written Word has to say about Scripture.</w:t>
      </w:r>
    </w:p>
    <w:p w:rsidR="00563CFF" w:rsidRDefault="00E075F2" w:rsidP="00563CFF">
      <w:r>
        <w:lastRenderedPageBreak/>
        <w:t>The affirmation of truthfulness is not the same thing as an affirmation of inerrancy.  Moreover, since the autographs are not in our possession. We are in no position to affirm or deny anything about the truthfulness of God’s written Word.  As the sentence claims, the Holy Spirit alone communicates such confidence in the Word</w:t>
      </w:r>
      <w:r w:rsidR="00884369">
        <w:t>.</w:t>
      </w:r>
    </w:p>
    <w:p w:rsidR="00884369" w:rsidRDefault="00884369" w:rsidP="00563CFF">
      <w:r>
        <w:t>The latter sentence should have read, “We deny that the Scripture operates in isolation from or against this witness of the Holy Spirit.”  The Spirit limits much of His work to the teaching of Scripture, as Christ promised.  However, the Spirit of God, is God, and free from any constraints outside of the Trinity, He does as He pleases in the universe.  For example, He assigns spiritual gifts to people, without consulting Scripture.</w:t>
      </w:r>
    </w:p>
    <w:p w:rsidR="00884369" w:rsidRDefault="00884369" w:rsidP="00884369">
      <w:pPr>
        <w:tabs>
          <w:tab w:val="left" w:pos="1080"/>
        </w:tabs>
        <w:ind w:left="720" w:right="720"/>
      </w:pPr>
      <w:r>
        <w:t>“Now the one and the same Spirit works all these things, distributing to each individual in whatever way He</w:t>
      </w:r>
      <w:r>
        <w:rPr>
          <w:rStyle w:val="EndnoteReference"/>
        </w:rPr>
        <w:endnoteReference w:id="92"/>
      </w:r>
      <w:r>
        <w:t xml:space="preserve"> pleases:</w:t>
      </w:r>
      <w:r w:rsidR="00786A72">
        <w:t xml:space="preserve">” — </w:t>
      </w:r>
      <w:r w:rsidR="00786A72" w:rsidRPr="00786A72">
        <w:t>1 Corinthians 12:11</w:t>
      </w:r>
    </w:p>
    <w:p w:rsidR="00786A72" w:rsidRDefault="00786A72" w:rsidP="00884369">
      <w:pPr>
        <w:tabs>
          <w:tab w:val="left" w:pos="1080"/>
        </w:tabs>
        <w:ind w:left="720" w:right="720"/>
      </w:pPr>
      <w:r>
        <w:t>“</w:t>
      </w:r>
      <w:r w:rsidRPr="003517A4">
        <w:t>The</w:t>
      </w:r>
      <w:r>
        <w:t xml:space="preserve"> Spirit influences </w:t>
      </w:r>
      <w:r w:rsidRPr="003517A4">
        <w:t>where</w:t>
      </w:r>
      <w:r>
        <w:t>ver He wishes</w:t>
      </w:r>
      <w:r w:rsidRPr="003517A4">
        <w:t>,</w:t>
      </w:r>
      <w:r>
        <w:t xml:space="preserve"> </w:t>
      </w:r>
      <w:r w:rsidRPr="003517A4">
        <w:t>and</w:t>
      </w:r>
      <w:r>
        <w:t xml:space="preserve"> you hear His voice</w:t>
      </w:r>
      <w:r w:rsidRPr="003517A4">
        <w:t>,</w:t>
      </w:r>
      <w:r>
        <w:t xml:space="preserve"> ye</w:t>
      </w:r>
      <w:r w:rsidRPr="003517A4">
        <w:t>t</w:t>
      </w:r>
      <w:r>
        <w:t xml:space="preserve"> you do </w:t>
      </w:r>
      <w:r w:rsidRPr="003517A4">
        <w:t>not</w:t>
      </w:r>
      <w:r>
        <w:t xml:space="preserve"> know from where He comes</w:t>
      </w:r>
      <w:r w:rsidRPr="003517A4">
        <w:t>,</w:t>
      </w:r>
      <w:r>
        <w:t xml:space="preserve"> or to </w:t>
      </w:r>
      <w:r w:rsidRPr="003517A4">
        <w:t>wh</w:t>
      </w:r>
      <w:r>
        <w:t>e</w:t>
      </w:r>
      <w:r w:rsidRPr="003517A4">
        <w:t>r</w:t>
      </w:r>
      <w:r>
        <w:t xml:space="preserve">e He goes; </w:t>
      </w:r>
      <w:r w:rsidRPr="003517A4">
        <w:t>so</w:t>
      </w:r>
      <w:r>
        <w:t xml:space="preserve"> it </w:t>
      </w:r>
      <w:r w:rsidRPr="003517A4">
        <w:t>is</w:t>
      </w:r>
      <w:r>
        <w:t xml:space="preserve"> with those who are </w:t>
      </w:r>
      <w:r w:rsidRPr="003517A4">
        <w:t>b</w:t>
      </w:r>
      <w:r>
        <w:t xml:space="preserve">egotten </w:t>
      </w:r>
      <w:r w:rsidRPr="003517A4">
        <w:t>of</w:t>
      </w:r>
      <w:r>
        <w:t xml:space="preserve"> </w:t>
      </w:r>
      <w:r w:rsidRPr="003517A4">
        <w:t>the</w:t>
      </w:r>
      <w:r>
        <w:t xml:space="preserve"> </w:t>
      </w:r>
      <w:r w:rsidRPr="003517A4">
        <w:t>Spirit.</w:t>
      </w:r>
      <w:r>
        <w:t>”</w:t>
      </w:r>
      <w:r>
        <w:rPr>
          <w:rStyle w:val="EndnoteReference"/>
        </w:rPr>
        <w:endnoteReference w:id="93"/>
      </w:r>
      <w:r>
        <w:t xml:space="preserve"> — </w:t>
      </w:r>
      <w:r w:rsidRPr="00BD01AB">
        <w:t>John</w:t>
      </w:r>
      <w:r>
        <w:t xml:space="preserve"> </w:t>
      </w:r>
      <w:r w:rsidRPr="00BD01AB">
        <w:t>3:8</w:t>
      </w:r>
    </w:p>
    <w:p w:rsidR="00786A72" w:rsidRPr="008868E9" w:rsidRDefault="00786A72" w:rsidP="00786A72">
      <w:pPr>
        <w:tabs>
          <w:tab w:val="left" w:pos="1080"/>
        </w:tabs>
        <w:ind w:left="720" w:right="720"/>
      </w:pPr>
      <w:r>
        <w:t>“</w:t>
      </w:r>
      <w:r w:rsidRPr="008868E9">
        <w:t>The</w:t>
      </w:r>
      <w:r>
        <w:t xml:space="preserve"> </w:t>
      </w:r>
      <w:r w:rsidRPr="008868E9">
        <w:t>Spirit</w:t>
      </w:r>
      <w:r>
        <w:t xml:space="preserve"> </w:t>
      </w:r>
      <w:r w:rsidRPr="008868E9">
        <w:t>itself</w:t>
      </w:r>
      <w:r>
        <w:t xml:space="preserve"> testifies </w:t>
      </w:r>
      <w:r w:rsidRPr="008868E9">
        <w:t>with</w:t>
      </w:r>
      <w:r>
        <w:t xml:space="preserve"> the </w:t>
      </w:r>
      <w:r w:rsidRPr="008868E9">
        <w:t>spirit</w:t>
      </w:r>
      <w:r>
        <w:t xml:space="preserve"> of each of us</w:t>
      </w:r>
      <w:r w:rsidRPr="008868E9">
        <w:t>,</w:t>
      </w:r>
      <w:r>
        <w:t xml:space="preserve"> </w:t>
      </w:r>
      <w:r w:rsidRPr="008868E9">
        <w:t>that</w:t>
      </w:r>
      <w:r>
        <w:t xml:space="preserve"> </w:t>
      </w:r>
      <w:r w:rsidRPr="008868E9">
        <w:t>we</w:t>
      </w:r>
      <w:r>
        <w:t xml:space="preserve"> </w:t>
      </w:r>
      <w:r w:rsidRPr="008868E9">
        <w:t>are</w:t>
      </w:r>
      <w:r>
        <w:t xml:space="preserve"> </w:t>
      </w:r>
      <w:r w:rsidRPr="008868E9">
        <w:t>children</w:t>
      </w:r>
      <w:r>
        <w:t xml:space="preserve"> </w:t>
      </w:r>
      <w:r w:rsidRPr="008868E9">
        <w:t>of</w:t>
      </w:r>
      <w:r>
        <w:t xml:space="preserve"> God.” — Romans 8:16</w:t>
      </w:r>
    </w:p>
    <w:p w:rsidR="00563CFF" w:rsidRDefault="00786A72" w:rsidP="00563CFF">
      <w:r>
        <w:t>While it is true “that the Holy Spirit bears witness to the [truthfulness of] Scriptures, that work is certainly subordinate to His work in building The Church</w:t>
      </w:r>
      <w:r w:rsidR="007C350E">
        <w:t>.  Much of this work does appear to be isolated from Scripture.</w:t>
      </w:r>
    </w:p>
    <w:p w:rsidR="0049323A" w:rsidRDefault="007C350E" w:rsidP="0049323A">
      <w:r>
        <w:t>Operation against Scripture is a different matter.  It is impossible for God to deny Himself, to lie, or otherwise act in a self-contradictory manner.</w:t>
      </w:r>
      <w:r>
        <w:rPr>
          <w:rStyle w:val="EndnoteReference"/>
        </w:rPr>
        <w:endnoteReference w:id="94"/>
      </w:r>
    </w:p>
    <w:p w:rsidR="006556C4" w:rsidRDefault="006556C4" w:rsidP="0049323A">
      <w:r>
        <w:t xml:space="preserve">If we were to do more than provide lip service to the Spirit’s involvement with the Word, we would need to start over again with a new Article 1.  The new Article 1 would state relevant affirmations and denials about the Trinity.  The new Article 2 would make relevant </w:t>
      </w:r>
      <w:r>
        <w:lastRenderedPageBreak/>
        <w:t xml:space="preserve">affirmations and denials about the Father.  The new Article 3 would clarify relevant affirmations and denials about the Son.  The new Article 4 would detail relevant affirmations and denials about the Spirit.  Articles 5, </w:t>
      </w:r>
      <w:r w:rsidR="007A22C6">
        <w:t xml:space="preserve">and </w:t>
      </w:r>
      <w:r>
        <w:t>6</w:t>
      </w:r>
      <w:r w:rsidR="008F5ED6">
        <w:t xml:space="preserve"> would describe:</w:t>
      </w:r>
      <w:r w:rsidR="007A22C6">
        <w:t xml:space="preserve"> The Church and her authority, and The Apostles and their authority: respectively.  Then we might begin with a renumbered Article 10.  Since this is a paper on inerrancy, topics, such as authority or infallibility, would not be addressed at all; or else the paper should be renamed to include them.  Substitute words for inerrancy would be edited out: if inerrancy is intended, we would not allow words such as authority, inspiration, or norm to stray off the topical path.</w:t>
      </w:r>
    </w:p>
    <w:p w:rsidR="008F5ED6" w:rsidRDefault="008F5ED6" w:rsidP="0049323A">
      <w:r>
        <w:t xml:space="preserve">The Holy Spirit is more than just an afterthought, tacked on </w:t>
      </w:r>
      <w:r w:rsidR="005D5241">
        <w:t>near the end of the discussion.  The Holy Spirit is, in fact, the driving power of the whole Trinity behind every discussion of Scripture.  The Scripture cannot stand by itself without the Spirit.  Therefore, the discussion of the Spirit belongs at the beginning in His rightful place within the Trinity.</w:t>
      </w:r>
    </w:p>
    <w:p w:rsidR="001621A5" w:rsidRPr="00D173E7" w:rsidRDefault="001621A5" w:rsidP="00C90696">
      <w:pPr>
        <w:spacing w:before="120"/>
        <w:jc w:val="both"/>
        <w:rPr>
          <w:rFonts w:ascii="Segoe UI" w:hAnsi="Segoe UI" w:cs="Segoe UI"/>
          <w:i/>
          <w:iCs/>
          <w:sz w:val="36"/>
          <w:szCs w:val="36"/>
          <w:lang w:bidi="en-US"/>
        </w:rPr>
      </w:pPr>
      <w:r w:rsidRPr="00D173E7">
        <w:rPr>
          <w:rFonts w:ascii="Segoe UI" w:hAnsi="Segoe UI" w:cs="Segoe UI"/>
          <w:i/>
          <w:iCs/>
          <w:sz w:val="36"/>
          <w:szCs w:val="36"/>
          <w:lang w:bidi="en-US"/>
        </w:rPr>
        <w:t>Article</w:t>
      </w:r>
      <w:r w:rsidR="00636493">
        <w:rPr>
          <w:rFonts w:ascii="Segoe UI" w:hAnsi="Segoe UI" w:cs="Segoe UI"/>
          <w:i/>
          <w:iCs/>
          <w:sz w:val="36"/>
          <w:szCs w:val="36"/>
          <w:lang w:bidi="en-US"/>
        </w:rPr>
        <w:t xml:space="preserve"> </w:t>
      </w:r>
      <w:r w:rsidR="005A0F4A" w:rsidRPr="00D173E7">
        <w:rPr>
          <w:rFonts w:ascii="Segoe UI" w:hAnsi="Segoe UI" w:cs="Segoe UI"/>
          <w:i/>
          <w:iCs/>
          <w:sz w:val="36"/>
          <w:szCs w:val="36"/>
          <w:lang w:bidi="en-US"/>
        </w:rPr>
        <w:t>XVIII</w:t>
      </w:r>
    </w:p>
    <w:p w:rsidR="001621A5" w:rsidRDefault="0049323A" w:rsidP="0049323A">
      <w:pPr>
        <w:tabs>
          <w:tab w:val="left" w:pos="1080"/>
        </w:tabs>
        <w:ind w:left="720" w:right="720"/>
      </w:pPr>
      <w:r>
        <w:t>“</w:t>
      </w:r>
      <w:r w:rsidR="005A0F4A">
        <w:t>We</w:t>
      </w:r>
      <w:r w:rsidR="00636493">
        <w:t xml:space="preserve"> </w:t>
      </w:r>
      <w:r w:rsidR="005A0F4A">
        <w:t>affirm</w:t>
      </w:r>
      <w:r w:rsidR="00636493">
        <w:t xml:space="preserve"> </w:t>
      </w:r>
      <w:r w:rsidR="005A0F4A">
        <w:t>that</w:t>
      </w:r>
      <w:r w:rsidR="00636493">
        <w:t xml:space="preserve"> </w:t>
      </w:r>
      <w:r w:rsidR="005A0F4A">
        <w:t>the</w:t>
      </w:r>
      <w:r w:rsidR="00636493">
        <w:t xml:space="preserve"> </w:t>
      </w:r>
      <w:r w:rsidR="005A0F4A">
        <w:t>text</w:t>
      </w:r>
      <w:r w:rsidR="00636493">
        <w:t xml:space="preserve"> </w:t>
      </w:r>
      <w:r w:rsidR="005A0F4A">
        <w:t>of</w:t>
      </w:r>
      <w:r w:rsidR="00636493">
        <w:t xml:space="preserve"> </w:t>
      </w:r>
      <w:r w:rsidR="005A0F4A">
        <w:t>Scripture</w:t>
      </w:r>
      <w:r w:rsidR="00636493">
        <w:t xml:space="preserve"> </w:t>
      </w:r>
      <w:r w:rsidR="005A0F4A">
        <w:t>is</w:t>
      </w:r>
      <w:r w:rsidR="00636493">
        <w:t xml:space="preserve"> </w:t>
      </w:r>
      <w:r w:rsidR="005A0F4A">
        <w:t>to</w:t>
      </w:r>
      <w:r w:rsidR="00636493">
        <w:t xml:space="preserve"> </w:t>
      </w:r>
      <w:r w:rsidR="005A0F4A">
        <w:t>be</w:t>
      </w:r>
      <w:r w:rsidR="00636493">
        <w:t xml:space="preserve"> </w:t>
      </w:r>
      <w:r w:rsidR="005A0F4A">
        <w:t>interpreted</w:t>
      </w:r>
      <w:r w:rsidR="00636493">
        <w:t xml:space="preserve"> </w:t>
      </w:r>
      <w:r w:rsidR="005A0F4A">
        <w:t>by</w:t>
      </w:r>
      <w:r w:rsidR="00636493">
        <w:t xml:space="preserve"> </w:t>
      </w:r>
      <w:r w:rsidR="005A0F4A">
        <w:t>grammatico-historical</w:t>
      </w:r>
      <w:r w:rsidR="00636493">
        <w:t xml:space="preserve"> </w:t>
      </w:r>
      <w:r w:rsidR="005A0F4A">
        <w:t>exegesis,</w:t>
      </w:r>
      <w:r w:rsidR="00636493">
        <w:t xml:space="preserve"> </w:t>
      </w:r>
      <w:r w:rsidR="005A0F4A">
        <w:t>taking</w:t>
      </w:r>
      <w:r w:rsidR="00636493">
        <w:t xml:space="preserve"> </w:t>
      </w:r>
      <w:r w:rsidR="005A0F4A">
        <w:t>account</w:t>
      </w:r>
      <w:r w:rsidR="00636493">
        <w:t xml:space="preserve"> </w:t>
      </w:r>
      <w:r w:rsidR="005A0F4A">
        <w:t>of</w:t>
      </w:r>
      <w:r w:rsidR="00636493">
        <w:t xml:space="preserve"> </w:t>
      </w:r>
      <w:r w:rsidR="005A0F4A">
        <w:t>its</w:t>
      </w:r>
      <w:r w:rsidR="00636493">
        <w:t xml:space="preserve"> </w:t>
      </w:r>
      <w:r w:rsidR="005A0F4A">
        <w:t>literary</w:t>
      </w:r>
      <w:r w:rsidR="00636493">
        <w:t xml:space="preserve"> </w:t>
      </w:r>
      <w:r w:rsidR="005A0F4A">
        <w:t>forms</w:t>
      </w:r>
      <w:r w:rsidR="00636493">
        <w:t xml:space="preserve"> </w:t>
      </w:r>
      <w:r w:rsidR="005A0F4A">
        <w:t>and</w:t>
      </w:r>
      <w:r w:rsidR="00636493">
        <w:t xml:space="preserve"> </w:t>
      </w:r>
      <w:r w:rsidR="005A0F4A">
        <w:t>devices,</w:t>
      </w:r>
      <w:r w:rsidR="00636493">
        <w:t xml:space="preserve"> </w:t>
      </w:r>
      <w:r w:rsidR="005A0F4A">
        <w:t>and</w:t>
      </w:r>
      <w:r w:rsidR="00636493">
        <w:t xml:space="preserve"> </w:t>
      </w:r>
      <w:r w:rsidR="005A0F4A">
        <w:t>that</w:t>
      </w:r>
      <w:r w:rsidR="00636493">
        <w:t xml:space="preserve"> </w:t>
      </w:r>
      <w:r w:rsidR="005A0F4A">
        <w:t>Scripture</w:t>
      </w:r>
      <w:r w:rsidR="00636493">
        <w:t xml:space="preserve"> </w:t>
      </w:r>
      <w:r w:rsidR="005A0F4A">
        <w:t>is</w:t>
      </w:r>
      <w:r w:rsidR="00636493">
        <w:t xml:space="preserve"> </w:t>
      </w:r>
      <w:r w:rsidR="005A0F4A">
        <w:t>to</w:t>
      </w:r>
      <w:r w:rsidR="00636493">
        <w:t xml:space="preserve"> </w:t>
      </w:r>
      <w:r w:rsidR="005A0F4A">
        <w:t>interpret</w:t>
      </w:r>
      <w:r w:rsidR="00636493">
        <w:t xml:space="preserve"> </w:t>
      </w:r>
      <w:r w:rsidR="005A0F4A">
        <w:t>Scripture.</w:t>
      </w:r>
    </w:p>
    <w:p w:rsidR="001621A5" w:rsidRDefault="0049323A" w:rsidP="0049323A">
      <w:pPr>
        <w:tabs>
          <w:tab w:val="left" w:pos="1080"/>
        </w:tabs>
        <w:ind w:left="720" w:right="720"/>
      </w:pPr>
      <w:r>
        <w:t>“</w:t>
      </w:r>
      <w:r w:rsidR="005A0F4A">
        <w:t>We</w:t>
      </w:r>
      <w:r w:rsidR="00636493">
        <w:t xml:space="preserve"> </w:t>
      </w:r>
      <w:r w:rsidR="005A0F4A">
        <w:t>deny</w:t>
      </w:r>
      <w:r w:rsidR="00636493">
        <w:t xml:space="preserve"> </w:t>
      </w:r>
      <w:r w:rsidR="005A0F4A">
        <w:t>the</w:t>
      </w:r>
      <w:r w:rsidR="00636493">
        <w:t xml:space="preserve"> </w:t>
      </w:r>
      <w:r w:rsidR="005A0F4A">
        <w:t>legitimacy</w:t>
      </w:r>
      <w:r w:rsidR="00636493">
        <w:t xml:space="preserve"> </w:t>
      </w:r>
      <w:r w:rsidR="005A0F4A">
        <w:t>of</w:t>
      </w:r>
      <w:r w:rsidR="00636493">
        <w:t xml:space="preserve"> </w:t>
      </w:r>
      <w:r w:rsidR="005A0F4A">
        <w:t>any</w:t>
      </w:r>
      <w:r w:rsidR="00636493">
        <w:t xml:space="preserve"> </w:t>
      </w:r>
      <w:r w:rsidR="005A0F4A">
        <w:t>treatment</w:t>
      </w:r>
      <w:r w:rsidR="00636493">
        <w:t xml:space="preserve"> </w:t>
      </w:r>
      <w:r w:rsidR="005A0F4A">
        <w:t>of</w:t>
      </w:r>
      <w:r w:rsidR="00636493">
        <w:t xml:space="preserve"> </w:t>
      </w:r>
      <w:r w:rsidR="005A0F4A">
        <w:t>the</w:t>
      </w:r>
      <w:r w:rsidR="00636493">
        <w:t xml:space="preserve"> </w:t>
      </w:r>
      <w:r w:rsidR="005A0F4A">
        <w:t>text</w:t>
      </w:r>
      <w:r w:rsidR="00636493">
        <w:t xml:space="preserve"> </w:t>
      </w:r>
      <w:r w:rsidR="005A0F4A">
        <w:t>or</w:t>
      </w:r>
      <w:r w:rsidR="00636493">
        <w:t xml:space="preserve"> </w:t>
      </w:r>
      <w:r w:rsidR="005A0F4A">
        <w:t>quest</w:t>
      </w:r>
      <w:r w:rsidR="00636493">
        <w:t xml:space="preserve"> </w:t>
      </w:r>
      <w:r w:rsidR="005A0F4A">
        <w:t>for</w:t>
      </w:r>
      <w:r w:rsidR="00636493">
        <w:t xml:space="preserve"> </w:t>
      </w:r>
      <w:r w:rsidR="005A0F4A">
        <w:t>sources</w:t>
      </w:r>
      <w:r w:rsidR="00636493">
        <w:t xml:space="preserve"> </w:t>
      </w:r>
      <w:r w:rsidR="005A0F4A">
        <w:t>lying</w:t>
      </w:r>
      <w:r w:rsidR="00636493">
        <w:t xml:space="preserve"> </w:t>
      </w:r>
      <w:r w:rsidR="005A0F4A">
        <w:t>behind</w:t>
      </w:r>
      <w:r w:rsidR="00636493">
        <w:t xml:space="preserve"> </w:t>
      </w:r>
      <w:r w:rsidR="005A0F4A">
        <w:t>it</w:t>
      </w:r>
      <w:r w:rsidR="00636493">
        <w:t xml:space="preserve"> </w:t>
      </w:r>
      <w:r w:rsidR="005A0F4A">
        <w:t>that</w:t>
      </w:r>
      <w:r w:rsidR="00636493">
        <w:t xml:space="preserve"> </w:t>
      </w:r>
      <w:r w:rsidR="005A0F4A">
        <w:t>leads</w:t>
      </w:r>
      <w:r w:rsidR="00636493">
        <w:t xml:space="preserve"> </w:t>
      </w:r>
      <w:r w:rsidR="005A0F4A">
        <w:t>to</w:t>
      </w:r>
      <w:r w:rsidR="00636493">
        <w:t xml:space="preserve"> </w:t>
      </w:r>
      <w:r w:rsidR="005A0F4A">
        <w:t>relativizing,</w:t>
      </w:r>
      <w:r w:rsidR="00636493">
        <w:t xml:space="preserve"> </w:t>
      </w:r>
      <w:r w:rsidR="005A0F4A">
        <w:t>dehistoricizing,</w:t>
      </w:r>
      <w:r w:rsidR="00636493">
        <w:t xml:space="preserve"> </w:t>
      </w:r>
      <w:r w:rsidR="005A0F4A">
        <w:t>or</w:t>
      </w:r>
      <w:r w:rsidR="00636493">
        <w:t xml:space="preserve"> </w:t>
      </w:r>
      <w:r w:rsidR="005A0F4A">
        <w:t>discounting</w:t>
      </w:r>
      <w:r w:rsidR="00636493">
        <w:t xml:space="preserve"> </w:t>
      </w:r>
      <w:r w:rsidR="005A0F4A">
        <w:t>its</w:t>
      </w:r>
      <w:r w:rsidR="00636493">
        <w:t xml:space="preserve"> </w:t>
      </w:r>
      <w:r w:rsidR="005A0F4A">
        <w:t>teaching,</w:t>
      </w:r>
      <w:r w:rsidR="00636493">
        <w:t xml:space="preserve"> </w:t>
      </w:r>
      <w:r w:rsidR="005A0F4A">
        <w:t>or</w:t>
      </w:r>
      <w:r w:rsidR="00636493">
        <w:t xml:space="preserve"> </w:t>
      </w:r>
      <w:r w:rsidR="005A0F4A">
        <w:t>rejecting</w:t>
      </w:r>
      <w:r w:rsidR="00636493">
        <w:t xml:space="preserve"> </w:t>
      </w:r>
      <w:r w:rsidR="005A0F4A">
        <w:t>its</w:t>
      </w:r>
      <w:r w:rsidR="00636493">
        <w:t xml:space="preserve"> </w:t>
      </w:r>
      <w:r w:rsidR="005A0F4A">
        <w:t>claims</w:t>
      </w:r>
      <w:r w:rsidR="00636493">
        <w:t xml:space="preserve"> </w:t>
      </w:r>
      <w:r w:rsidR="005A0F4A">
        <w:t>to</w:t>
      </w:r>
      <w:r w:rsidR="00636493">
        <w:t xml:space="preserve"> </w:t>
      </w:r>
      <w:r w:rsidR="005A0F4A">
        <w:t>authorship.</w:t>
      </w:r>
      <w:r>
        <w:t>”</w:t>
      </w:r>
    </w:p>
    <w:p w:rsidR="00C51149" w:rsidRDefault="00563CFF" w:rsidP="00563CFF">
      <w:r w:rsidRPr="003D6F58">
        <w:rPr>
          <w:i/>
          <w:iCs/>
          <w:u w:val="single"/>
        </w:rPr>
        <w:t>Our</w:t>
      </w:r>
      <w:r>
        <w:rPr>
          <w:i/>
          <w:iCs/>
          <w:u w:val="single"/>
        </w:rPr>
        <w:t xml:space="preserve"> </w:t>
      </w:r>
      <w:r w:rsidRPr="003D6F58">
        <w:rPr>
          <w:i/>
          <w:iCs/>
          <w:u w:val="single"/>
        </w:rPr>
        <w:t>Refutation</w:t>
      </w:r>
      <w:r>
        <w:rPr>
          <w:i/>
          <w:iCs/>
          <w:u w:val="single"/>
        </w:rPr>
        <w:t xml:space="preserve"> of Article 18</w:t>
      </w:r>
      <w:r>
        <w:t xml:space="preserve">.  </w:t>
      </w:r>
      <w:r w:rsidR="001E5657">
        <w:t>The Scripture is to be interpreted primarily by listening to the Spirit: these other things are instruments or tools that He is pleased to use or not use as He wishes.  Many heresies have been expounded using all of these instruments or tools along with several others.</w:t>
      </w:r>
    </w:p>
    <w:p w:rsidR="00C51149" w:rsidRDefault="004B4004" w:rsidP="00563CFF">
      <w:r>
        <w:t>This is not the Age of Reason, wherein man prides himself in his ability to think without the help, guidance, and l</w:t>
      </w:r>
      <w:r w:rsidR="00C51149">
        <w:t xml:space="preserve">eadership of God.  Raw </w:t>
      </w:r>
      <w:r w:rsidR="00C51149">
        <w:lastRenderedPageBreak/>
        <w:t>exegesis, no matter how grammatical or historical, without the direct teaching ministry of the Spirit is a formula for disaster.</w:t>
      </w:r>
    </w:p>
    <w:p w:rsidR="00563CFF" w:rsidRDefault="00C51149" w:rsidP="00563CFF">
      <w:r>
        <w:t>No small wonder then that many of the churches today find themselves in the Pharisee ditch on one side of the road; while many others of the churches today find themselves in the Sadducee ditch on the other side of the road; while those who struggle to maintain the middle of the narrow road are daily confronted and tempted by voices calling from the right ditch with lists of rules that must be obeyed, as voices calling from the left ditch spew out the poison of unbelief.</w:t>
      </w:r>
    </w:p>
    <w:p w:rsidR="001E5657" w:rsidRDefault="001E5657" w:rsidP="00563CFF">
      <w:r>
        <w:t>We equally reject and have refuted all forms of W</w:t>
      </w:r>
      <w:r w:rsidRPr="001E5657">
        <w:t>ellhausen</w:t>
      </w:r>
      <w:r>
        <w:t xml:space="preserve"> and other similar hypotheses.  See:</w:t>
      </w:r>
    </w:p>
    <w:p w:rsidR="00420202" w:rsidRDefault="00DA1E71" w:rsidP="00420202">
      <w:hyperlink r:id="rId8" w:history="1">
        <w:r w:rsidR="00420202" w:rsidRPr="0091236C">
          <w:rPr>
            <w:rStyle w:val="Hyperlink"/>
          </w:rPr>
          <w:t>https://www.swrktec.org/old-testament-introduction</w:t>
        </w:r>
      </w:hyperlink>
    </w:p>
    <w:p w:rsidR="001621A5" w:rsidRPr="00D173E7" w:rsidRDefault="001621A5" w:rsidP="00C90696">
      <w:pPr>
        <w:spacing w:before="120"/>
        <w:jc w:val="both"/>
        <w:rPr>
          <w:rFonts w:ascii="Segoe UI" w:hAnsi="Segoe UI" w:cs="Segoe UI"/>
          <w:i/>
          <w:iCs/>
          <w:sz w:val="36"/>
          <w:szCs w:val="36"/>
          <w:lang w:bidi="en-US"/>
        </w:rPr>
      </w:pPr>
      <w:r w:rsidRPr="00D173E7">
        <w:rPr>
          <w:rFonts w:ascii="Segoe UI" w:hAnsi="Segoe UI" w:cs="Segoe UI"/>
          <w:i/>
          <w:iCs/>
          <w:sz w:val="36"/>
          <w:szCs w:val="36"/>
          <w:lang w:bidi="en-US"/>
        </w:rPr>
        <w:t>Article</w:t>
      </w:r>
      <w:r w:rsidR="00636493">
        <w:rPr>
          <w:rFonts w:ascii="Segoe UI" w:hAnsi="Segoe UI" w:cs="Segoe UI"/>
          <w:i/>
          <w:iCs/>
          <w:sz w:val="36"/>
          <w:szCs w:val="36"/>
          <w:lang w:bidi="en-US"/>
        </w:rPr>
        <w:t xml:space="preserve"> </w:t>
      </w:r>
      <w:r w:rsidR="005A0F4A" w:rsidRPr="00D173E7">
        <w:rPr>
          <w:rFonts w:ascii="Segoe UI" w:hAnsi="Segoe UI" w:cs="Segoe UI"/>
          <w:i/>
          <w:iCs/>
          <w:sz w:val="36"/>
          <w:szCs w:val="36"/>
          <w:lang w:bidi="en-US"/>
        </w:rPr>
        <w:t>XIX</w:t>
      </w:r>
    </w:p>
    <w:p w:rsidR="001621A5" w:rsidRDefault="00F44B07" w:rsidP="00F44B07">
      <w:pPr>
        <w:tabs>
          <w:tab w:val="left" w:pos="1080"/>
        </w:tabs>
        <w:ind w:left="720" w:right="720"/>
      </w:pPr>
      <w:r>
        <w:t>“</w:t>
      </w:r>
      <w:r w:rsidR="005A0F4A">
        <w:t>We</w:t>
      </w:r>
      <w:r w:rsidR="00636493">
        <w:t xml:space="preserve"> </w:t>
      </w:r>
      <w:r w:rsidR="005A0F4A">
        <w:t>affirm</w:t>
      </w:r>
      <w:r w:rsidR="00636493">
        <w:t xml:space="preserve"> </w:t>
      </w:r>
      <w:r w:rsidR="005A0F4A">
        <w:t>that</w:t>
      </w:r>
      <w:r w:rsidR="00636493">
        <w:t xml:space="preserve"> </w:t>
      </w:r>
      <w:r w:rsidR="005A0F4A">
        <w:t>a</w:t>
      </w:r>
      <w:r w:rsidR="00636493">
        <w:t xml:space="preserve"> </w:t>
      </w:r>
      <w:r w:rsidR="005A0F4A">
        <w:t>confession</w:t>
      </w:r>
      <w:r w:rsidR="00636493">
        <w:t xml:space="preserve"> </w:t>
      </w:r>
      <w:r w:rsidR="005A0F4A">
        <w:t>of</w:t>
      </w:r>
      <w:r w:rsidR="00636493">
        <w:t xml:space="preserve"> </w:t>
      </w:r>
      <w:r w:rsidR="005A0F4A">
        <w:t>the</w:t>
      </w:r>
      <w:r w:rsidR="00636493">
        <w:t xml:space="preserve"> </w:t>
      </w:r>
      <w:r w:rsidR="005A0F4A">
        <w:t>full</w:t>
      </w:r>
      <w:r w:rsidR="00636493">
        <w:t xml:space="preserve"> </w:t>
      </w:r>
      <w:r w:rsidR="005A0F4A">
        <w:t>authority,</w:t>
      </w:r>
      <w:r w:rsidR="00636493">
        <w:t xml:space="preserve"> </w:t>
      </w:r>
      <w:r w:rsidR="005A0F4A">
        <w:t>infallibility,</w:t>
      </w:r>
      <w:r w:rsidR="00636493">
        <w:t xml:space="preserve"> </w:t>
      </w:r>
      <w:r w:rsidR="005A0F4A">
        <w:t>and</w:t>
      </w:r>
      <w:r w:rsidR="00636493">
        <w:t xml:space="preserve"> </w:t>
      </w:r>
      <w:r w:rsidR="005A0F4A">
        <w:t>inerrancy</w:t>
      </w:r>
      <w:r w:rsidR="00636493">
        <w:t xml:space="preserve"> </w:t>
      </w:r>
      <w:r w:rsidR="005A0F4A">
        <w:t>of</w:t>
      </w:r>
      <w:r w:rsidR="00636493">
        <w:t xml:space="preserve"> </w:t>
      </w:r>
      <w:r w:rsidR="005A0F4A">
        <w:t>Scripture</w:t>
      </w:r>
      <w:r w:rsidR="00636493">
        <w:t xml:space="preserve"> </w:t>
      </w:r>
      <w:r w:rsidR="005A0F4A">
        <w:t>is</w:t>
      </w:r>
      <w:r w:rsidR="00636493">
        <w:t xml:space="preserve"> </w:t>
      </w:r>
      <w:r w:rsidR="005A0F4A">
        <w:t>vital</w:t>
      </w:r>
      <w:r w:rsidR="00636493">
        <w:t xml:space="preserve"> </w:t>
      </w:r>
      <w:r w:rsidR="005A0F4A">
        <w:t>to</w:t>
      </w:r>
      <w:r w:rsidR="00636493">
        <w:t xml:space="preserve"> </w:t>
      </w:r>
      <w:r w:rsidR="005A0F4A">
        <w:t>a</w:t>
      </w:r>
      <w:r w:rsidR="00636493">
        <w:t xml:space="preserve"> </w:t>
      </w:r>
      <w:r w:rsidR="005A0F4A">
        <w:t>sound</w:t>
      </w:r>
      <w:r w:rsidR="00636493">
        <w:t xml:space="preserve"> </w:t>
      </w:r>
      <w:r w:rsidR="005A0F4A">
        <w:t>understanding</w:t>
      </w:r>
      <w:r w:rsidR="00636493">
        <w:t xml:space="preserve"> </w:t>
      </w:r>
      <w:r w:rsidR="005A0F4A">
        <w:t>of</w:t>
      </w:r>
      <w:r w:rsidR="00636493">
        <w:t xml:space="preserve"> </w:t>
      </w:r>
      <w:r w:rsidR="005A0F4A">
        <w:t>the</w:t>
      </w:r>
      <w:r w:rsidR="00636493">
        <w:t xml:space="preserve"> </w:t>
      </w:r>
      <w:r w:rsidR="005A0F4A">
        <w:t>whole</w:t>
      </w:r>
      <w:r w:rsidR="00636493">
        <w:t xml:space="preserve"> </w:t>
      </w:r>
      <w:r w:rsidR="005A0F4A">
        <w:t>of</w:t>
      </w:r>
      <w:r w:rsidR="00636493">
        <w:t xml:space="preserve"> </w:t>
      </w:r>
      <w:r w:rsidR="005A0F4A">
        <w:t>the</w:t>
      </w:r>
      <w:r w:rsidR="00636493">
        <w:t xml:space="preserve"> </w:t>
      </w:r>
      <w:r w:rsidR="005A0F4A">
        <w:t>Christian</w:t>
      </w:r>
      <w:r w:rsidR="00636493">
        <w:t xml:space="preserve"> </w:t>
      </w:r>
      <w:r w:rsidR="005A0F4A">
        <w:t>faith</w:t>
      </w:r>
      <w:r w:rsidR="00245FB0">
        <w:t>.</w:t>
      </w:r>
      <w:r w:rsidR="00636493">
        <w:t xml:space="preserve">  </w:t>
      </w:r>
      <w:r w:rsidR="005A0F4A">
        <w:t>We</w:t>
      </w:r>
      <w:r w:rsidR="00636493">
        <w:t xml:space="preserve"> </w:t>
      </w:r>
      <w:r w:rsidR="005A0F4A">
        <w:t>further</w:t>
      </w:r>
      <w:r w:rsidR="00636493">
        <w:t xml:space="preserve"> </w:t>
      </w:r>
      <w:r w:rsidR="005A0F4A">
        <w:t>affirm</w:t>
      </w:r>
      <w:r w:rsidR="00636493">
        <w:t xml:space="preserve"> </w:t>
      </w:r>
      <w:r w:rsidR="005A0F4A">
        <w:t>that</w:t>
      </w:r>
      <w:r w:rsidR="00636493">
        <w:t xml:space="preserve"> </w:t>
      </w:r>
      <w:r w:rsidR="005A0F4A">
        <w:t>such</w:t>
      </w:r>
      <w:r w:rsidR="00636493">
        <w:t xml:space="preserve"> </w:t>
      </w:r>
      <w:r w:rsidR="005A0F4A">
        <w:t>confession</w:t>
      </w:r>
      <w:r w:rsidR="00636493">
        <w:t xml:space="preserve"> </w:t>
      </w:r>
      <w:r w:rsidR="005A0F4A">
        <w:t>should</w:t>
      </w:r>
      <w:r w:rsidR="00636493">
        <w:t xml:space="preserve"> </w:t>
      </w:r>
      <w:r w:rsidR="005A0F4A">
        <w:t>lead</w:t>
      </w:r>
      <w:r w:rsidR="00636493">
        <w:t xml:space="preserve"> </w:t>
      </w:r>
      <w:r w:rsidR="005A0F4A">
        <w:t>to</w:t>
      </w:r>
      <w:r w:rsidR="00636493">
        <w:t xml:space="preserve"> </w:t>
      </w:r>
      <w:r w:rsidR="005A0F4A">
        <w:t>increasing</w:t>
      </w:r>
      <w:r w:rsidR="00636493">
        <w:t xml:space="preserve"> </w:t>
      </w:r>
      <w:r w:rsidR="005A0F4A">
        <w:t>conformity</w:t>
      </w:r>
      <w:r w:rsidR="00636493">
        <w:t xml:space="preserve"> </w:t>
      </w:r>
      <w:r w:rsidR="005A0F4A">
        <w:t>to</w:t>
      </w:r>
      <w:r w:rsidR="00636493">
        <w:t xml:space="preserve"> </w:t>
      </w:r>
      <w:r w:rsidR="005A0F4A">
        <w:t>the</w:t>
      </w:r>
      <w:r w:rsidR="00636493">
        <w:t xml:space="preserve"> </w:t>
      </w:r>
      <w:r w:rsidR="005A0F4A">
        <w:t>image</w:t>
      </w:r>
      <w:r w:rsidR="00636493">
        <w:t xml:space="preserve"> </w:t>
      </w:r>
      <w:r w:rsidR="005A0F4A">
        <w:t>of</w:t>
      </w:r>
      <w:r w:rsidR="00636493">
        <w:t xml:space="preserve"> </w:t>
      </w:r>
      <w:r w:rsidR="005A0F4A">
        <w:t>Christ.</w:t>
      </w:r>
    </w:p>
    <w:p w:rsidR="00D9754A" w:rsidRDefault="00F44B07" w:rsidP="00F44B07">
      <w:pPr>
        <w:tabs>
          <w:tab w:val="left" w:pos="1080"/>
        </w:tabs>
        <w:ind w:left="720" w:right="720"/>
      </w:pPr>
      <w:r>
        <w:t>“</w:t>
      </w:r>
      <w:r w:rsidR="005A0F4A">
        <w:t>We</w:t>
      </w:r>
      <w:r w:rsidR="00636493">
        <w:t xml:space="preserve"> </w:t>
      </w:r>
      <w:r w:rsidR="005A0F4A">
        <w:t>deny</w:t>
      </w:r>
      <w:r w:rsidR="00636493">
        <w:t xml:space="preserve"> </w:t>
      </w:r>
      <w:r w:rsidR="005A0F4A">
        <w:t>that</w:t>
      </w:r>
      <w:r w:rsidR="00636493">
        <w:t xml:space="preserve"> </w:t>
      </w:r>
      <w:r w:rsidR="005A0F4A">
        <w:t>such</w:t>
      </w:r>
      <w:r w:rsidR="00636493">
        <w:t xml:space="preserve"> </w:t>
      </w:r>
      <w:r w:rsidR="005A0F4A">
        <w:t>confession</w:t>
      </w:r>
      <w:r w:rsidR="00636493">
        <w:t xml:space="preserve"> </w:t>
      </w:r>
      <w:r w:rsidR="005A0F4A">
        <w:t>is</w:t>
      </w:r>
      <w:r w:rsidR="00636493">
        <w:t xml:space="preserve"> </w:t>
      </w:r>
      <w:r w:rsidR="005A0F4A">
        <w:t>necessary</w:t>
      </w:r>
      <w:r w:rsidR="00636493">
        <w:t xml:space="preserve"> </w:t>
      </w:r>
      <w:r w:rsidR="005A0F4A">
        <w:t>for</w:t>
      </w:r>
      <w:r w:rsidR="00636493">
        <w:t xml:space="preserve"> </w:t>
      </w:r>
      <w:r w:rsidR="005A0F4A">
        <w:t>salvation</w:t>
      </w:r>
      <w:r w:rsidR="00245FB0">
        <w:t>.</w:t>
      </w:r>
      <w:r w:rsidR="00636493">
        <w:t xml:space="preserve">  </w:t>
      </w:r>
      <w:r w:rsidR="005A0F4A">
        <w:t>However,</w:t>
      </w:r>
      <w:r w:rsidR="00636493">
        <w:t xml:space="preserve"> </w:t>
      </w:r>
      <w:r w:rsidR="005A0F4A">
        <w:t>we</w:t>
      </w:r>
      <w:r w:rsidR="00636493">
        <w:t xml:space="preserve"> </w:t>
      </w:r>
      <w:r w:rsidR="005A0F4A">
        <w:t>further</w:t>
      </w:r>
      <w:r w:rsidR="00636493">
        <w:t xml:space="preserve"> </w:t>
      </w:r>
      <w:r w:rsidR="005A0F4A">
        <w:t>deny</w:t>
      </w:r>
      <w:r w:rsidR="00636493">
        <w:t xml:space="preserve"> </w:t>
      </w:r>
      <w:r w:rsidR="005A0F4A">
        <w:t>that</w:t>
      </w:r>
      <w:r w:rsidR="00636493">
        <w:t xml:space="preserve"> </w:t>
      </w:r>
      <w:r w:rsidR="005A0F4A">
        <w:t>inerrancy</w:t>
      </w:r>
      <w:r w:rsidR="00636493">
        <w:t xml:space="preserve"> </w:t>
      </w:r>
      <w:r w:rsidR="005A0F4A">
        <w:t>can</w:t>
      </w:r>
      <w:r w:rsidR="00636493">
        <w:t xml:space="preserve"> </w:t>
      </w:r>
      <w:r w:rsidR="005A0F4A">
        <w:t>be</w:t>
      </w:r>
      <w:r w:rsidR="00636493">
        <w:t xml:space="preserve"> </w:t>
      </w:r>
      <w:r w:rsidR="005A0F4A">
        <w:t>rejected</w:t>
      </w:r>
      <w:r w:rsidR="00636493">
        <w:t xml:space="preserve"> </w:t>
      </w:r>
      <w:r w:rsidR="005A0F4A">
        <w:t>without</w:t>
      </w:r>
      <w:r w:rsidR="00636493">
        <w:t xml:space="preserve"> </w:t>
      </w:r>
      <w:r w:rsidR="005A0F4A">
        <w:t>grave</w:t>
      </w:r>
      <w:r w:rsidR="00636493">
        <w:t xml:space="preserve"> </w:t>
      </w:r>
      <w:r w:rsidR="005A0F4A">
        <w:t>consequences,</w:t>
      </w:r>
      <w:r w:rsidR="00636493">
        <w:t xml:space="preserve"> </w:t>
      </w:r>
      <w:r w:rsidR="005A0F4A">
        <w:t>both</w:t>
      </w:r>
      <w:r w:rsidR="00636493">
        <w:t xml:space="preserve"> </w:t>
      </w:r>
      <w:r w:rsidR="005A0F4A">
        <w:t>to</w:t>
      </w:r>
      <w:r w:rsidR="00636493">
        <w:t xml:space="preserve"> </w:t>
      </w:r>
      <w:r w:rsidR="005A0F4A">
        <w:t>the</w:t>
      </w:r>
      <w:r w:rsidR="00636493">
        <w:t xml:space="preserve"> </w:t>
      </w:r>
      <w:r w:rsidR="005A0F4A">
        <w:t>individual</w:t>
      </w:r>
      <w:r w:rsidR="00636493">
        <w:t xml:space="preserve"> </w:t>
      </w:r>
      <w:r w:rsidR="005A0F4A">
        <w:t>and</w:t>
      </w:r>
      <w:r w:rsidR="00636493">
        <w:t xml:space="preserve"> </w:t>
      </w:r>
      <w:r w:rsidR="005A0F4A">
        <w:t>to</w:t>
      </w:r>
      <w:r w:rsidR="00636493">
        <w:t xml:space="preserve"> </w:t>
      </w:r>
      <w:r w:rsidR="005A0F4A">
        <w:t>the</w:t>
      </w:r>
      <w:r w:rsidR="00636493">
        <w:t xml:space="preserve"> </w:t>
      </w:r>
      <w:r w:rsidR="005A0F4A">
        <w:t>Church.</w:t>
      </w:r>
      <w:r>
        <w:t>”</w:t>
      </w:r>
    </w:p>
    <w:p w:rsidR="008924AE" w:rsidRDefault="00563CFF" w:rsidP="00563CFF">
      <w:r w:rsidRPr="003D6F58">
        <w:rPr>
          <w:i/>
          <w:iCs/>
          <w:u w:val="single"/>
        </w:rPr>
        <w:t>Our</w:t>
      </w:r>
      <w:r>
        <w:rPr>
          <w:i/>
          <w:iCs/>
          <w:u w:val="single"/>
        </w:rPr>
        <w:t xml:space="preserve"> </w:t>
      </w:r>
      <w:r w:rsidRPr="003D6F58">
        <w:rPr>
          <w:i/>
          <w:iCs/>
          <w:u w:val="single"/>
        </w:rPr>
        <w:t>Refutation</w:t>
      </w:r>
      <w:r>
        <w:rPr>
          <w:i/>
          <w:iCs/>
          <w:u w:val="single"/>
        </w:rPr>
        <w:t xml:space="preserve"> of Article 19</w:t>
      </w:r>
      <w:r w:rsidR="008924AE">
        <w:t>.</w:t>
      </w:r>
    </w:p>
    <w:p w:rsidR="003C5CBB" w:rsidRDefault="001E5657" w:rsidP="00563CFF">
      <w:r>
        <w:t>We deny “that a confession of the full authority, infallibility, and inerrancy of Scripture is vital to a sound understanding of the whole of the Christian faith.”</w:t>
      </w:r>
    </w:p>
    <w:p w:rsidR="008924AE" w:rsidRDefault="001E5657" w:rsidP="00563CFF">
      <w:r>
        <w:t xml:space="preserve">We affirm “that a confession of the full authority, infallibility, and inerrancy of </w:t>
      </w:r>
      <w:r w:rsidR="00646625">
        <w:t>[One God in Three Persons</w:t>
      </w:r>
      <w:r w:rsidR="00832958">
        <w:t>]</w:t>
      </w:r>
      <w:r w:rsidR="00646625">
        <w:t xml:space="preserve"> is vital to a sound understanding of the whole of the Christian faith.”</w:t>
      </w:r>
    </w:p>
    <w:p w:rsidR="00563CFF" w:rsidRDefault="00646625" w:rsidP="00563CFF">
      <w:r>
        <w:lastRenderedPageBreak/>
        <w:t>We condemn this statement as taking the nature of God and assigning it arbitrarily to a book, however valuable that book may be, thus turning the book into an idol.</w:t>
      </w:r>
    </w:p>
    <w:p w:rsidR="00646625" w:rsidRDefault="00646625" w:rsidP="00646625">
      <w:r>
        <w:t xml:space="preserve">Such a confession cannot “lead to increasing conformity to the image of Christ:” because it supplants the authority and hypostasis of Christ with another thing.  It is impossible to assign </w:t>
      </w:r>
      <w:r w:rsidRPr="00646625">
        <w:t xml:space="preserve">exousia </w:t>
      </w:r>
      <w:r>
        <w:t>and hypostasis to an inanimate object.</w:t>
      </w:r>
    </w:p>
    <w:p w:rsidR="00563CFF" w:rsidRDefault="00646625" w:rsidP="00563CFF">
      <w:r>
        <w:t xml:space="preserve">Such a confession is not necessary at all: for it is clearly heretical.  Such confessions and litmus tests of faith or orthodoxy have done much damage in The Church.  </w:t>
      </w:r>
      <w:r w:rsidR="00687D45">
        <w:t>Worthy</w:t>
      </w:r>
      <w:r>
        <w:t xml:space="preserve"> p</w:t>
      </w:r>
      <w:r w:rsidR="00687D45">
        <w:t>eople have been denied places of</w:t>
      </w:r>
      <w:r>
        <w:t xml:space="preserve"> service because of such nonsense</w:t>
      </w:r>
      <w:r w:rsidR="00687D45">
        <w:t xml:space="preserve">.  Let us henceforth confine ourselves to what Scripture says about itself, without imposing </w:t>
      </w:r>
      <w:r w:rsidR="001628EB">
        <w:t xml:space="preserve">our personal ideas </w:t>
      </w:r>
      <w:r w:rsidR="00687D45">
        <w:t>on it or cutting off from it</w:t>
      </w:r>
      <w:r w:rsidR="001628EB">
        <w:t xml:space="preserve"> that which we do not like</w:t>
      </w:r>
      <w:r w:rsidR="00687D45">
        <w:t>.</w:t>
      </w:r>
    </w:p>
    <w:p w:rsidR="00795B53" w:rsidRDefault="00795B53" w:rsidP="00563CFF">
      <w:r>
        <w:rPr>
          <w:lang w:bidi="en-US"/>
        </w:rPr>
        <w:t>If this doctrine claiming “</w:t>
      </w:r>
      <w:r>
        <w:t>grave consequences” is taken at face value, it makes it virtually impossible to attempt bridge building with Catholic</w:t>
      </w:r>
      <w:r w:rsidR="00FB11B4">
        <w:t>s</w:t>
      </w:r>
      <w:r>
        <w:t xml:space="preserve">, Orthodox, and/or many other Christians.  This doctrine, if believed and acted upon, isolates those who embrace it from all others: all other discussion is terminated because any other action bears </w:t>
      </w:r>
      <w:r>
        <w:rPr>
          <w:lang w:bidi="en-US"/>
        </w:rPr>
        <w:t>“</w:t>
      </w:r>
      <w:r>
        <w:t>grave consequences”.</w:t>
      </w:r>
      <w:r w:rsidR="006E0DDD">
        <w:t xml:space="preserve">  This sort of unwarranted dogmatic harangue rests only on the signatories of </w:t>
      </w:r>
      <w:r w:rsidR="006E0DDD" w:rsidRPr="009F16A5">
        <w:rPr>
          <w:i/>
          <w:iCs/>
          <w:u w:val="single"/>
        </w:rPr>
        <w:t>The Chicago Statement on Biblical</w:t>
      </w:r>
      <w:r w:rsidR="006E0DDD">
        <w:rPr>
          <w:i/>
          <w:iCs/>
          <w:u w:val="single"/>
        </w:rPr>
        <w:t xml:space="preserve"> </w:t>
      </w:r>
      <w:r w:rsidR="006E0DDD" w:rsidRPr="009F16A5">
        <w:rPr>
          <w:i/>
          <w:iCs/>
          <w:u w:val="single"/>
        </w:rPr>
        <w:t>Inerrancy</w:t>
      </w:r>
      <w:r w:rsidR="006E0DDD">
        <w:t>.  If allowed to do so, this handful of men, would, if they could, dictate to the whole Christian Church on earth</w:t>
      </w:r>
      <w:r w:rsidR="00C40F25">
        <w:t>: this is the sum total of their authority.  This is manmade dogma at its worst: it is neither scriptural nor conservative.</w:t>
      </w:r>
    </w:p>
    <w:p w:rsidR="00795B53" w:rsidRPr="003C5CBB" w:rsidRDefault="00795B53" w:rsidP="00563CFF">
      <w:pPr>
        <w:rPr>
          <w:b/>
          <w:bCs/>
        </w:rPr>
      </w:pPr>
      <w:r>
        <w:t xml:space="preserve">Since </w:t>
      </w:r>
      <w:r w:rsidR="008924AE">
        <w:t>many</w:t>
      </w:r>
      <w:r>
        <w:t xml:space="preserve"> Christians believe that the expression </w:t>
      </w:r>
      <w:r>
        <w:rPr>
          <w:lang w:bidi="en-US"/>
        </w:rPr>
        <w:t>“</w:t>
      </w:r>
      <w:r>
        <w:t>grave consequences” is the first test of a fatal sin, this would imply that the Chicago doctrine is necessary for salvation</w:t>
      </w:r>
      <w:r w:rsidR="00C51149">
        <w:t>: contrary to what it claims</w:t>
      </w:r>
      <w:r>
        <w:t>.</w:t>
      </w:r>
      <w:r w:rsidR="003C5CBB">
        <w:t xml:space="preserve">  Thus whatever the Chicago doctrine grants with the right hand, it removes with the left hand.  This is talking out of both sides of the mouth at the same time.  As far as any claim that this is an innocent mistake: these are the words of supposedly learned theologians, they should not make such errors of ignorance.</w:t>
      </w:r>
    </w:p>
    <w:p w:rsidR="0035290E" w:rsidRDefault="0035290E" w:rsidP="00563CFF">
      <w:r>
        <w:lastRenderedPageBreak/>
        <w:t xml:space="preserve">With all sincerity and sobriety we note that the content and form of Article 19 seem to mimic the content and form of early canonical documents.  This is to say that once a canon was ratified by The Church, whether correctly or incorrectly, the final sentences consigned all who opposed such a canon to Hell.  So Article 19 tends to do exactly what it says it does not do; namely, it threatens the salvation of sincere Christians with </w:t>
      </w:r>
      <w:r>
        <w:rPr>
          <w:lang w:bidi="en-US"/>
        </w:rPr>
        <w:t>“</w:t>
      </w:r>
      <w:r>
        <w:t>grave consequences”</w:t>
      </w:r>
      <w:r w:rsidR="00207848">
        <w:t xml:space="preserve">, which </w:t>
      </w:r>
      <w:r w:rsidR="003C5CBB">
        <w:t>many</w:t>
      </w:r>
      <w:r w:rsidR="00207848">
        <w:t xml:space="preserve"> would take as code words for damnation.</w:t>
      </w:r>
      <w:r w:rsidR="003C5CBB">
        <w:t xml:space="preserve">  The expression </w:t>
      </w:r>
      <w:r w:rsidR="003C5CBB">
        <w:rPr>
          <w:lang w:bidi="en-US"/>
        </w:rPr>
        <w:t>“</w:t>
      </w:r>
      <w:r w:rsidR="003C5CBB">
        <w:t xml:space="preserve">grave consequences” is a statement of anathema.  </w:t>
      </w:r>
      <w:r w:rsidR="00C40F25" w:rsidRPr="009F16A5">
        <w:rPr>
          <w:i/>
          <w:iCs/>
          <w:u w:val="single"/>
        </w:rPr>
        <w:t>The Chicago Statement on Biblical</w:t>
      </w:r>
      <w:r w:rsidR="00C40F25">
        <w:rPr>
          <w:i/>
          <w:iCs/>
          <w:u w:val="single"/>
        </w:rPr>
        <w:t xml:space="preserve"> </w:t>
      </w:r>
      <w:r w:rsidR="00C40F25" w:rsidRPr="009F16A5">
        <w:rPr>
          <w:i/>
          <w:iCs/>
          <w:u w:val="single"/>
        </w:rPr>
        <w:t>Inerrancy</w:t>
      </w:r>
      <w:r w:rsidR="003C5CBB">
        <w:t xml:space="preserve"> is also anathema</w:t>
      </w:r>
      <w:r w:rsidR="008924AE">
        <w:t xml:space="preserve"> to us</w:t>
      </w:r>
      <w:r w:rsidR="003C5CBB">
        <w:t>.</w:t>
      </w:r>
    </w:p>
    <w:p w:rsidR="004A2CDC" w:rsidRDefault="00225679" w:rsidP="00F44B07">
      <w:pPr>
        <w:spacing w:before="120"/>
        <w:jc w:val="both"/>
        <w:rPr>
          <w:rFonts w:ascii="Segoe UI" w:hAnsi="Segoe UI" w:cs="Segoe UI"/>
          <w:i/>
          <w:iCs/>
          <w:sz w:val="36"/>
          <w:szCs w:val="36"/>
          <w:lang w:bidi="en-US"/>
        </w:rPr>
      </w:pPr>
      <w:r>
        <w:rPr>
          <w:rFonts w:ascii="Segoe UI" w:hAnsi="Segoe UI" w:cs="Segoe UI"/>
          <w:i/>
          <w:iCs/>
          <w:sz w:val="36"/>
          <w:szCs w:val="36"/>
          <w:lang w:bidi="en-US"/>
        </w:rPr>
        <w:t>Summary</w:t>
      </w:r>
    </w:p>
    <w:p w:rsidR="00E040B9" w:rsidRDefault="006B339A" w:rsidP="00F44B07">
      <w:r>
        <w:rPr>
          <w:lang w:bidi="en-US"/>
        </w:rPr>
        <w:t xml:space="preserve">Article 1 denies “that the Scriptures </w:t>
      </w:r>
      <w:r>
        <w:t>receive their authority from … any … human source.”  While, not even Christ Himself has authority to change the autographs of the Old Testament, The Father and the Son alone have custodial authority over the Old Testament, and They appear to have ratified the Greek Text of the Old Testament; rather than the Hebrew Text.</w:t>
      </w:r>
    </w:p>
    <w:p w:rsidR="00E040B9" w:rsidRDefault="006B339A" w:rsidP="00F44B07">
      <w:r>
        <w:t>Jesus, the perfect man has sole authority to interpret the Old Testament; He delegates that authority to His Apostles; hence the New Testament is written.</w:t>
      </w:r>
    </w:p>
    <w:p w:rsidR="00A45F99" w:rsidRDefault="006B339A" w:rsidP="00F44B07">
      <w:r>
        <w:t xml:space="preserve">Therefore, Article 1 is heretical insofar as it denies </w:t>
      </w:r>
      <w:r w:rsidR="00377ACC">
        <w:t xml:space="preserve">that Jesus acts as perfect man, not simply as God, and further denies that Jesus delegates </w:t>
      </w:r>
      <w:r>
        <w:t>Apostolic authority</w:t>
      </w:r>
      <w:r w:rsidR="00377ACC">
        <w:t xml:space="preserve"> to thirteen men</w:t>
      </w:r>
      <w:r w:rsidR="00E633A3">
        <w:t xml:space="preserve"> with the express purpose of writing the New Testament, especially the Gospels;</w:t>
      </w:r>
      <w:r w:rsidR="00377ACC">
        <w:t xml:space="preserve"> </w:t>
      </w:r>
      <w:r w:rsidR="00E040B9">
        <w:t xml:space="preserve">not to mention the </w:t>
      </w:r>
      <w:r w:rsidR="00377ACC">
        <w:t xml:space="preserve">Sanhedrin authority </w:t>
      </w:r>
      <w:r w:rsidR="00E040B9">
        <w:t>of</w:t>
      </w:r>
      <w:r w:rsidR="00377ACC">
        <w:t xml:space="preserve"> seventy-two </w:t>
      </w:r>
      <w:r w:rsidR="0007266C">
        <w:t xml:space="preserve">other </w:t>
      </w:r>
      <w:r w:rsidR="00377ACC">
        <w:t>men.</w:t>
      </w:r>
    </w:p>
    <w:p w:rsidR="00F44B07" w:rsidRDefault="00E633A3" w:rsidP="00F44B07">
      <w:pPr>
        <w:rPr>
          <w:lang w:bidi="en-US"/>
        </w:rPr>
      </w:pPr>
      <w:r>
        <w:t>Thus</w:t>
      </w:r>
      <w:r w:rsidR="00E040B9">
        <w:t>,</w:t>
      </w:r>
      <w:r>
        <w:t xml:space="preserve"> Article 1 is heretical because it denies that the Apostles have delegated custodial and interpretive authority over the Old Testament</w:t>
      </w:r>
      <w:r w:rsidR="0007266C">
        <w:t>;</w:t>
      </w:r>
      <w:r>
        <w:t xml:space="preserve"> and authorship, custodial, and interpretive authority over the New Testament.  The Scripture</w:t>
      </w:r>
      <w:r w:rsidR="00E040B9">
        <w:t>s</w:t>
      </w:r>
      <w:r>
        <w:t xml:space="preserve"> most certainly do “receive their [</w:t>
      </w:r>
      <w:r w:rsidR="00E040B9">
        <w:t>report</w:t>
      </w:r>
      <w:r>
        <w:t xml:space="preserve"> of] authority </w:t>
      </w:r>
      <w:r w:rsidR="00E040B9">
        <w:t>from … human source.”  The Scriptures have no authority of their own: they are an inanimate record.  Authority is a property of living things.</w:t>
      </w:r>
    </w:p>
    <w:p w:rsidR="00E633A3" w:rsidRDefault="00E633A3" w:rsidP="00062363">
      <w:pPr>
        <w:tabs>
          <w:tab w:val="left" w:pos="1080"/>
        </w:tabs>
        <w:ind w:left="720" w:right="720"/>
      </w:pPr>
      <w:r>
        <w:lastRenderedPageBreak/>
        <w:t>“</w:t>
      </w:r>
      <w:r w:rsidR="00E040B9">
        <w:t>B</w:t>
      </w:r>
      <w:r w:rsidR="00E040B9" w:rsidRPr="00E040B9">
        <w:t xml:space="preserve">eginning </w:t>
      </w:r>
      <w:r w:rsidR="00E040B9">
        <w:t>from</w:t>
      </w:r>
      <w:r w:rsidR="00E040B9" w:rsidRPr="00E040B9">
        <w:t xml:space="preserve"> Moses and </w:t>
      </w:r>
      <w:r w:rsidR="00E040B9">
        <w:t xml:space="preserve">from </w:t>
      </w:r>
      <w:r w:rsidR="00E040B9" w:rsidRPr="00E040B9">
        <w:t xml:space="preserve">all the prophets, </w:t>
      </w:r>
      <w:r w:rsidR="00E040B9">
        <w:t>H</w:t>
      </w:r>
      <w:r w:rsidR="00E040B9" w:rsidRPr="00E040B9">
        <w:t>e exp</w:t>
      </w:r>
      <w:r w:rsidR="00A1330B">
        <w:t>lain</w:t>
      </w:r>
      <w:r w:rsidR="00E040B9" w:rsidRPr="00E040B9">
        <w:t xml:space="preserve">ed to them in all the </w:t>
      </w:r>
      <w:r w:rsidR="00A1330B">
        <w:t>writings</w:t>
      </w:r>
      <w:r w:rsidR="007B040D">
        <w:rPr>
          <w:rStyle w:val="EndnoteReference"/>
        </w:rPr>
        <w:endnoteReference w:id="95"/>
      </w:r>
      <w:r w:rsidR="00E040B9" w:rsidRPr="00E040B9">
        <w:t xml:space="preserve"> the things </w:t>
      </w:r>
      <w:r w:rsidR="00A1330B">
        <w:t>about H</w:t>
      </w:r>
      <w:r w:rsidR="00E040B9" w:rsidRPr="00E040B9">
        <w:t>imself.</w:t>
      </w:r>
      <w:r w:rsidR="00A1330B">
        <w:t xml:space="preserve">” — </w:t>
      </w:r>
      <w:r w:rsidR="00A1330B" w:rsidRPr="00F705D8">
        <w:t>Luke 24:27</w:t>
      </w:r>
    </w:p>
    <w:p w:rsidR="00A1330B" w:rsidRPr="00A1330B" w:rsidRDefault="00A1330B" w:rsidP="009369D8">
      <w:pPr>
        <w:tabs>
          <w:tab w:val="left" w:pos="1080"/>
        </w:tabs>
        <w:ind w:left="720" w:right="720"/>
      </w:pPr>
      <w:r>
        <w:t>“</w:t>
      </w:r>
      <w:r w:rsidR="003A22AB">
        <w:t>I</w:t>
      </w:r>
      <w:r w:rsidRPr="00A1330B">
        <w:t xml:space="preserve">t </w:t>
      </w:r>
      <w:r w:rsidR="003A22AB">
        <w:t>happened</w:t>
      </w:r>
      <w:r w:rsidRPr="00A1330B">
        <w:t xml:space="preserve">, as </w:t>
      </w:r>
      <w:r w:rsidR="003A22AB">
        <w:t>H</w:t>
      </w:r>
      <w:r w:rsidRPr="00A1330B">
        <w:t xml:space="preserve">e </w:t>
      </w:r>
      <w:r w:rsidR="003A22AB">
        <w:t>reclined</w:t>
      </w:r>
      <w:r w:rsidR="004F70B3">
        <w:rPr>
          <w:rStyle w:val="EndnoteReference"/>
        </w:rPr>
        <w:endnoteReference w:id="96"/>
      </w:r>
      <w:r w:rsidRPr="00A1330B">
        <w:t xml:space="preserve"> at </w:t>
      </w:r>
      <w:r w:rsidR="003A22AB">
        <w:t>table</w:t>
      </w:r>
      <w:r w:rsidRPr="00A1330B">
        <w:t xml:space="preserve"> with them, t</w:t>
      </w:r>
      <w:r w:rsidR="003A22AB">
        <w:t>a</w:t>
      </w:r>
      <w:r w:rsidRPr="00A1330B">
        <w:t>k</w:t>
      </w:r>
      <w:r w:rsidR="003A22AB">
        <w:t>ing</w:t>
      </w:r>
      <w:r w:rsidRPr="00A1330B">
        <w:t xml:space="preserve"> </w:t>
      </w:r>
      <w:r w:rsidR="003A22AB">
        <w:t xml:space="preserve">the </w:t>
      </w:r>
      <w:r w:rsidRPr="00A1330B">
        <w:t xml:space="preserve">bread, </w:t>
      </w:r>
      <w:r w:rsidR="009369D8">
        <w:t xml:space="preserve">He </w:t>
      </w:r>
      <w:r w:rsidRPr="00A1330B">
        <w:t>blessed</w:t>
      </w:r>
      <w:r w:rsidR="009369D8">
        <w:t>,</w:t>
      </w:r>
      <w:r w:rsidRPr="00A1330B">
        <w:t xml:space="preserve"> </w:t>
      </w:r>
      <w:r w:rsidR="009369D8">
        <w:t>br</w:t>
      </w:r>
      <w:r w:rsidR="004F70B3">
        <w:t>ea</w:t>
      </w:r>
      <w:r w:rsidRPr="00A1330B">
        <w:t>k</w:t>
      </w:r>
      <w:r w:rsidR="004F70B3">
        <w:t>ing</w:t>
      </w:r>
      <w:r w:rsidRPr="00A1330B">
        <w:t xml:space="preserve">, and </w:t>
      </w:r>
      <w:r w:rsidR="009369D8">
        <w:t xml:space="preserve">proceeded to </w:t>
      </w:r>
      <w:r w:rsidRPr="00A1330B">
        <w:t>g</w:t>
      </w:r>
      <w:r w:rsidR="009369D8">
        <w:t>iv</w:t>
      </w:r>
      <w:r w:rsidRPr="00A1330B">
        <w:t xml:space="preserve">e </w:t>
      </w:r>
      <w:r w:rsidR="009369D8">
        <w:t xml:space="preserve">[it] </w:t>
      </w:r>
      <w:r w:rsidRPr="00A1330B">
        <w:t>to them.</w:t>
      </w:r>
      <w:r w:rsidR="009369D8">
        <w:t xml:space="preserve">  Then</w:t>
      </w:r>
      <w:r w:rsidRPr="00A1330B">
        <w:t xml:space="preserve"> their eyes were opened, and they </w:t>
      </w:r>
      <w:r w:rsidR="00347C9D">
        <w:t>recognized</w:t>
      </w:r>
      <w:r w:rsidRPr="00A1330B">
        <w:t xml:space="preserve"> </w:t>
      </w:r>
      <w:r w:rsidR="00347C9D">
        <w:t xml:space="preserve">Him. </w:t>
      </w:r>
      <w:r w:rsidRPr="00A1330B">
        <w:t xml:space="preserve"> </w:t>
      </w:r>
      <w:r w:rsidR="004F70B3">
        <w:t xml:space="preserve">Finally, </w:t>
      </w:r>
      <w:r w:rsidR="00347C9D">
        <w:t>H</w:t>
      </w:r>
      <w:r w:rsidRPr="00A1330B">
        <w:t xml:space="preserve">e </w:t>
      </w:r>
      <w:r w:rsidR="00347C9D">
        <w:t>became in</w:t>
      </w:r>
      <w:r w:rsidRPr="00A1330B">
        <w:t>vis</w:t>
      </w:r>
      <w:r w:rsidR="00347C9D">
        <w:t>ible from them</w:t>
      </w:r>
      <w:r w:rsidRPr="00A1330B">
        <w:t>.</w:t>
      </w:r>
      <w:r>
        <w:t xml:space="preserve">  </w:t>
      </w:r>
      <w:r w:rsidR="004F70B3">
        <w:t>So t</w:t>
      </w:r>
      <w:r w:rsidRPr="00A1330B">
        <w:t xml:space="preserve">hey said </w:t>
      </w:r>
      <w:r w:rsidR="004F70B3">
        <w:t xml:space="preserve">to </w:t>
      </w:r>
      <w:r w:rsidRPr="00A1330B">
        <w:t xml:space="preserve">one another, </w:t>
      </w:r>
      <w:r w:rsidR="004F70B3">
        <w:t>‘</w:t>
      </w:r>
      <w:r w:rsidR="008B4306">
        <w:t>Was</w:t>
      </w:r>
      <w:r w:rsidRPr="00A1330B">
        <w:t xml:space="preserve"> not our heart </w:t>
      </w:r>
      <w:r w:rsidR="008B4306">
        <w:t>burning</w:t>
      </w:r>
      <w:r w:rsidRPr="00A1330B">
        <w:t xml:space="preserve"> within us, </w:t>
      </w:r>
      <w:r w:rsidR="008B4306">
        <w:t>as H</w:t>
      </w:r>
      <w:r w:rsidRPr="00A1330B">
        <w:t xml:space="preserve">e talked with us </w:t>
      </w:r>
      <w:r w:rsidR="008B4306">
        <w:t>in</w:t>
      </w:r>
      <w:r w:rsidRPr="00A1330B">
        <w:t xml:space="preserve"> the </w:t>
      </w:r>
      <w:r w:rsidR="008B4306">
        <w:t>road</w:t>
      </w:r>
      <w:r w:rsidRPr="00A1330B">
        <w:t xml:space="preserve">, and </w:t>
      </w:r>
      <w:r w:rsidR="008B4306">
        <w:t>as</w:t>
      </w:r>
      <w:r w:rsidRPr="00A1330B">
        <w:t xml:space="preserve"> </w:t>
      </w:r>
      <w:r w:rsidR="008B4306">
        <w:t>H</w:t>
      </w:r>
      <w:r w:rsidRPr="00A1330B">
        <w:t xml:space="preserve">e </w:t>
      </w:r>
      <w:r w:rsidR="008B4306">
        <w:t xml:space="preserve">proceeded </w:t>
      </w:r>
      <w:r w:rsidRPr="00A1330B">
        <w:t xml:space="preserve">to </w:t>
      </w:r>
      <w:r w:rsidR="008B4306" w:rsidRPr="00E040B9">
        <w:t>exp</w:t>
      </w:r>
      <w:r w:rsidR="008B4306">
        <w:t>lain</w:t>
      </w:r>
      <w:r w:rsidRPr="00A1330B">
        <w:t xml:space="preserve"> the </w:t>
      </w:r>
      <w:r w:rsidR="007B040D">
        <w:t>writings to us</w:t>
      </w:r>
      <w:r w:rsidRPr="00A1330B">
        <w:t>?</w:t>
      </w:r>
      <w:r>
        <w:t>”</w:t>
      </w:r>
      <w:r w:rsidRPr="003A22AB">
        <w:rPr>
          <w:vertAlign w:val="superscript"/>
        </w:rPr>
        <w:endnoteReference w:id="97"/>
      </w:r>
      <w:r>
        <w:t xml:space="preserve"> — </w:t>
      </w:r>
      <w:r w:rsidRPr="00F705D8">
        <w:t>Luke 24:</w:t>
      </w:r>
      <w:r w:rsidR="003A22AB">
        <w:t>30-32</w:t>
      </w:r>
    </w:p>
    <w:p w:rsidR="00A1330B" w:rsidRDefault="007B040D" w:rsidP="0050256B">
      <w:pPr>
        <w:tabs>
          <w:tab w:val="left" w:pos="1080"/>
        </w:tabs>
        <w:ind w:left="720" w:right="720"/>
      </w:pPr>
      <w:r>
        <w:t>“T</w:t>
      </w:r>
      <w:r w:rsidRPr="007B040D">
        <w:t xml:space="preserve">hey </w:t>
      </w:r>
      <w:r>
        <w:t xml:space="preserve">proceeded to recount </w:t>
      </w:r>
      <w:r w:rsidR="0050256B">
        <w:t>the [events] in the road</w:t>
      </w:r>
      <w:r w:rsidR="00EA682A">
        <w:t xml:space="preserve">, as well </w:t>
      </w:r>
      <w:r w:rsidR="0050256B">
        <w:t xml:space="preserve">as </w:t>
      </w:r>
      <w:r w:rsidR="00EA682A">
        <w:t xml:space="preserve">how </w:t>
      </w:r>
      <w:r w:rsidR="0050256B">
        <w:t xml:space="preserve">He was revealed to them in the </w:t>
      </w:r>
      <w:r w:rsidRPr="007B040D">
        <w:t xml:space="preserve">breaking of </w:t>
      </w:r>
      <w:r w:rsidR="0050256B">
        <w:t xml:space="preserve">the </w:t>
      </w:r>
      <w:r w:rsidRPr="007B040D">
        <w:t>bread.</w:t>
      </w:r>
      <w:r>
        <w:t>”</w:t>
      </w:r>
      <w:r w:rsidR="00FE6CDC">
        <w:rPr>
          <w:rStyle w:val="EndnoteReference"/>
        </w:rPr>
        <w:endnoteReference w:id="98"/>
      </w:r>
      <w:r>
        <w:t xml:space="preserve"> — </w:t>
      </w:r>
      <w:r w:rsidRPr="00F705D8">
        <w:t>Luke 24:</w:t>
      </w:r>
      <w:r>
        <w:t>35</w:t>
      </w:r>
    </w:p>
    <w:p w:rsidR="007B040D" w:rsidRPr="007B040D" w:rsidRDefault="007B040D" w:rsidP="00DD68B4">
      <w:pPr>
        <w:tabs>
          <w:tab w:val="left" w:pos="1080"/>
        </w:tabs>
        <w:ind w:left="720" w:right="720"/>
      </w:pPr>
      <w:r>
        <w:t>“</w:t>
      </w:r>
      <w:r w:rsidR="00EA682A">
        <w:t>Then H</w:t>
      </w:r>
      <w:r w:rsidRPr="007B040D">
        <w:t xml:space="preserve">e said to them, </w:t>
      </w:r>
      <w:r w:rsidR="00B1752B">
        <w:t>‘</w:t>
      </w:r>
      <w:r w:rsidRPr="007B040D">
        <w:t xml:space="preserve">These </w:t>
      </w:r>
      <w:r w:rsidR="00EA682A">
        <w:t>[</w:t>
      </w:r>
      <w:r w:rsidRPr="007B040D">
        <w:t>are</w:t>
      </w:r>
      <w:r w:rsidR="00EA682A">
        <w:t>] the words which I spo</w:t>
      </w:r>
      <w:r w:rsidRPr="007B040D">
        <w:t xml:space="preserve">ke to you, </w:t>
      </w:r>
      <w:r w:rsidR="00EA682A">
        <w:t>still being with you</w:t>
      </w:r>
      <w:r w:rsidRPr="007B040D">
        <w:t xml:space="preserve">, that </w:t>
      </w:r>
      <w:r w:rsidR="00BC7003">
        <w:t>it is binding to have fulfilled everything having been written in the Law of Moses, Prophets, and Psalms about Me.</w:t>
      </w:r>
      <w:r w:rsidR="00B1752B">
        <w:t>’</w:t>
      </w:r>
      <w:r w:rsidR="00BC7003">
        <w:t xml:space="preserve">  </w:t>
      </w:r>
      <w:r w:rsidR="00B1752B">
        <w:t>While He opened their mind</w:t>
      </w:r>
      <w:r w:rsidR="00B527C1">
        <w:t>(s)</w:t>
      </w:r>
      <w:r w:rsidR="00B527C1">
        <w:rPr>
          <w:rStyle w:val="EndnoteReference"/>
        </w:rPr>
        <w:endnoteReference w:id="99"/>
      </w:r>
      <w:r w:rsidR="00B1752B">
        <w:t xml:space="preserve"> </w:t>
      </w:r>
      <w:r w:rsidR="00542F68">
        <w:t xml:space="preserve">to </w:t>
      </w:r>
      <w:r w:rsidR="00542F68" w:rsidRPr="00542F68">
        <w:t>comprehensively</w:t>
      </w:r>
      <w:r w:rsidR="00542F68">
        <w:t xml:space="preserve"> understand the writings, He said to them, that thus it has been written</w:t>
      </w:r>
      <w:r w:rsidR="00CC5582">
        <w:t>, and thus it remains binding for Christ to suffer and to be raised out of death on the third day</w:t>
      </w:r>
      <w:r w:rsidR="001A0059">
        <w:t xml:space="preserve">, to be </w:t>
      </w:r>
      <w:r w:rsidR="008E7F3B">
        <w:t>declared</w:t>
      </w:r>
      <w:r w:rsidR="001A0059">
        <w:t xml:space="preserve"> upon His name: change of mind, </w:t>
      </w:r>
      <w:r w:rsidR="008E7F3B">
        <w:t xml:space="preserve">and </w:t>
      </w:r>
      <w:r w:rsidR="001A0059" w:rsidRPr="001A0059">
        <w:t>dismission</w:t>
      </w:r>
      <w:r w:rsidR="001A0059">
        <w:t xml:space="preserve"> of </w:t>
      </w:r>
      <w:r w:rsidR="008E7F3B">
        <w:t xml:space="preserve">crimes for all the peoples, beginning from Jerusalem.  </w:t>
      </w:r>
      <w:r w:rsidR="00DD68B4">
        <w:t>Now, you are witnesses of these things.</w:t>
      </w:r>
      <w:r w:rsidR="00DD68B4">
        <w:rPr>
          <w:rStyle w:val="EndnoteReference"/>
        </w:rPr>
        <w:endnoteReference w:id="100"/>
      </w:r>
      <w:r w:rsidR="00DD68B4">
        <w:t xml:space="preserve">  Look! </w:t>
      </w:r>
      <w:r w:rsidRPr="007B040D">
        <w:t xml:space="preserve"> I send</w:t>
      </w:r>
      <w:r w:rsidR="00DD68B4">
        <w:rPr>
          <w:rStyle w:val="EndnoteReference"/>
        </w:rPr>
        <w:endnoteReference w:id="101"/>
      </w:r>
      <w:r w:rsidRPr="007B040D">
        <w:t xml:space="preserve"> th</w:t>
      </w:r>
      <w:r w:rsidR="00CD073B">
        <w:t xml:space="preserve">e </w:t>
      </w:r>
      <w:r w:rsidR="00E475B5" w:rsidRPr="00E475B5">
        <w:rPr>
          <w:i/>
          <w:iCs/>
          <w:u w:val="single"/>
        </w:rPr>
        <w:t>P</w:t>
      </w:r>
      <w:r w:rsidR="00CD073B" w:rsidRPr="00E475B5">
        <w:rPr>
          <w:i/>
          <w:iCs/>
          <w:u w:val="single"/>
        </w:rPr>
        <w:t xml:space="preserve">romise of </w:t>
      </w:r>
      <w:r w:rsidR="00E475B5" w:rsidRPr="00E475B5">
        <w:rPr>
          <w:i/>
          <w:iCs/>
          <w:u w:val="single"/>
        </w:rPr>
        <w:t>M</w:t>
      </w:r>
      <w:r w:rsidR="00CD073B" w:rsidRPr="00E475B5">
        <w:rPr>
          <w:i/>
          <w:iCs/>
          <w:u w:val="single"/>
        </w:rPr>
        <w:t>y Father</w:t>
      </w:r>
      <w:r w:rsidR="00CD073B">
        <w:t xml:space="preserve"> upon you; </w:t>
      </w:r>
      <w:r w:rsidRPr="007B040D">
        <w:t xml:space="preserve"> </w:t>
      </w:r>
      <w:r w:rsidR="00CD073B">
        <w:t>yet, you</w:t>
      </w:r>
      <w:r w:rsidRPr="007B040D">
        <w:t xml:space="preserve"> </w:t>
      </w:r>
      <w:r w:rsidR="00CD073B">
        <w:t xml:space="preserve">be seated </w:t>
      </w:r>
      <w:r w:rsidRPr="007B040D">
        <w:t xml:space="preserve">in the city of Jerusalem, until </w:t>
      </w:r>
      <w:r w:rsidR="00E475B5">
        <w:t xml:space="preserve">when </w:t>
      </w:r>
      <w:r w:rsidRPr="007B040D">
        <w:t>y</w:t>
      </w:r>
      <w:r w:rsidR="00E475B5">
        <w:t>ou</w:t>
      </w:r>
      <w:r w:rsidRPr="007B040D">
        <w:t xml:space="preserve"> </w:t>
      </w:r>
      <w:r w:rsidR="00E475B5">
        <w:t xml:space="preserve">should </w:t>
      </w:r>
      <w:r w:rsidRPr="007B040D">
        <w:t xml:space="preserve">be </w:t>
      </w:r>
      <w:r w:rsidR="00E475B5">
        <w:t>clothed</w:t>
      </w:r>
      <w:r w:rsidRPr="007B040D">
        <w:t xml:space="preserve"> with power </w:t>
      </w:r>
      <w:r w:rsidR="00E475B5">
        <w:t xml:space="preserve">out of </w:t>
      </w:r>
      <w:r w:rsidRPr="007B040D">
        <w:t>high</w:t>
      </w:r>
      <w:r w:rsidR="00E475B5">
        <w:t>est heaven</w:t>
      </w:r>
      <w:r w:rsidRPr="007B040D">
        <w:t>.</w:t>
      </w:r>
      <w:r>
        <w:t>”</w:t>
      </w:r>
      <w:r w:rsidR="0007266C">
        <w:rPr>
          <w:rStyle w:val="EndnoteReference"/>
        </w:rPr>
        <w:endnoteReference w:id="102"/>
      </w:r>
      <w:r>
        <w:t xml:space="preserve"> — </w:t>
      </w:r>
      <w:r w:rsidRPr="007B040D">
        <w:t>Luke 24:44-49</w:t>
      </w:r>
    </w:p>
    <w:p w:rsidR="00062363" w:rsidRDefault="00062363" w:rsidP="00062363">
      <w:pPr>
        <w:tabs>
          <w:tab w:val="left" w:pos="1080"/>
        </w:tabs>
        <w:ind w:left="720" w:right="720"/>
      </w:pPr>
      <w:r>
        <w:t>“Refrain from [drinking or eating] idol sacrifices, blood, and strangled things, as well as from adultery: from which protecting yourselves you will [have] excellent practice.  Be made well.”</w:t>
      </w:r>
      <w:r w:rsidR="0007266C">
        <w:rPr>
          <w:rStyle w:val="EndnoteReference"/>
        </w:rPr>
        <w:endnoteReference w:id="103"/>
      </w:r>
      <w:r>
        <w:t xml:space="preserve"> — Acts 15:23-29</w:t>
      </w:r>
    </w:p>
    <w:p w:rsidR="00E95013" w:rsidRDefault="00BB255D" w:rsidP="00BB255D">
      <w:pPr>
        <w:rPr>
          <w:lang w:bidi="en-US"/>
        </w:rPr>
      </w:pPr>
      <w:r>
        <w:rPr>
          <w:lang w:bidi="en-US"/>
        </w:rPr>
        <w:t>Article 2 denies “</w:t>
      </w:r>
      <w:r>
        <w:t xml:space="preserve">that [The] Church </w:t>
      </w:r>
      <w:r w:rsidR="00A764CA">
        <w:t>… has</w:t>
      </w:r>
      <w:r>
        <w:t xml:space="preserve"> authority greater than or equal to the authority of the Bible</w:t>
      </w:r>
      <w:r w:rsidR="00A764CA">
        <w:t>.</w:t>
      </w:r>
      <w:r w:rsidR="00513401">
        <w:rPr>
          <w:rStyle w:val="EndnoteReference"/>
        </w:rPr>
        <w:endnoteReference w:id="104"/>
      </w:r>
      <w:r w:rsidR="00A764CA">
        <w:t xml:space="preserve">  We have repeatedly observed how </w:t>
      </w:r>
      <w:r w:rsidR="00A764CA">
        <w:lastRenderedPageBreak/>
        <w:t>The Church receives the Scripture, maintains custodial care over the Scripture, learns the correct interpretation of Scripture, takes part in writing the instructions of Christ in the New Testament by supporting the apostolic witness, and publishes the Scripture.  Now we will discover that she is being prepared by her Husband to take her seat at His side on His royal heavenly throne.</w:t>
      </w:r>
    </w:p>
    <w:p w:rsidR="000E6328" w:rsidRDefault="00BC63C0" w:rsidP="000E6328">
      <w:pPr>
        <w:rPr>
          <w:lang w:bidi="en-US"/>
        </w:rPr>
      </w:pPr>
      <w:r>
        <w:rPr>
          <w:lang w:bidi="en-US"/>
        </w:rPr>
        <w:t xml:space="preserve">Therefore, Article 2 is </w:t>
      </w:r>
      <w:r>
        <w:t>heretical insofar as it denies that The Church shares regal authority, and has custodial, interpretive, authorship, and publication authority over the Bible.  The Bible, being inanimate, has no</w:t>
      </w:r>
      <w:r w:rsidR="00A45F99">
        <w:t xml:space="preserve"> authority whatsoever; nor is it</w:t>
      </w:r>
      <w:r>
        <w:t xml:space="preserve"> equal in any way to Christ and His Church</w:t>
      </w:r>
      <w:r w:rsidR="0020038A">
        <w:t xml:space="preserve">.  In this light, the Spirit alone binds the conscience; the Church has delegated authority over Scripture.  The Scripture does nothing more or less than maintain a written record of God’s exclusive sovereignty, </w:t>
      </w:r>
      <w:r w:rsidR="004A418D">
        <w:t>as well as</w:t>
      </w:r>
      <w:r w:rsidR="0020038A">
        <w:t xml:space="preserve"> the acts of God, angels, and man under that Divine sovereignty: this legal precedent is extremely important; yet, we dare not assign to it arbitrary attributes beyond this.</w:t>
      </w:r>
      <w:r w:rsidR="000E6328">
        <w:t xml:space="preserve">  Church councils may have and </w:t>
      </w:r>
      <w:r w:rsidR="00E93218">
        <w:t xml:space="preserve">do </w:t>
      </w:r>
      <w:r w:rsidR="000E6328">
        <w:t xml:space="preserve">exercise authority over the Bible, since the Bible has no authority of its own; provided that no deviation is taken from the Bible’s historic legal precedent.  That being said, Creeds, council canons, and declarations are all written documents, all lacking any authority, all </w:t>
      </w:r>
      <w:r w:rsidR="00E93218">
        <w:t xml:space="preserve">are </w:t>
      </w:r>
      <w:r w:rsidR="000E6328">
        <w:t>servants of Scripture as far as legal precedent is concerned.  Written documents have no authority of their own: they are an inanimate record.  Authority is a property of living things.</w:t>
      </w:r>
    </w:p>
    <w:p w:rsidR="00062363" w:rsidRPr="00062363" w:rsidRDefault="00062363" w:rsidP="004C33DF">
      <w:pPr>
        <w:tabs>
          <w:tab w:val="left" w:pos="1080"/>
        </w:tabs>
        <w:ind w:left="720" w:right="720"/>
      </w:pPr>
      <w:r>
        <w:t>“</w:t>
      </w:r>
      <w:r w:rsidR="00E95013">
        <w:t>Since a</w:t>
      </w:r>
      <w:r w:rsidRPr="00062363">
        <w:t xml:space="preserve"> husband is head of the wife, as </w:t>
      </w:r>
      <w:r w:rsidR="00E95013">
        <w:t xml:space="preserve">also the </w:t>
      </w:r>
      <w:r w:rsidRPr="00062363">
        <w:t xml:space="preserve">Christ </w:t>
      </w:r>
      <w:r w:rsidR="00E95013">
        <w:t>[</w:t>
      </w:r>
      <w:r w:rsidRPr="00062363">
        <w:t>is</w:t>
      </w:r>
      <w:r w:rsidR="00E95013">
        <w:t>]</w:t>
      </w:r>
      <w:r w:rsidRPr="00062363">
        <w:t xml:space="preserve"> head of </w:t>
      </w:r>
      <w:r w:rsidR="00E95013">
        <w:t>T</w:t>
      </w:r>
      <w:r w:rsidRPr="00062363">
        <w:t xml:space="preserve">he </w:t>
      </w:r>
      <w:r w:rsidR="00E95013">
        <w:t>C</w:t>
      </w:r>
      <w:r w:rsidR="0072332C">
        <w:t>hurch;</w:t>
      </w:r>
      <w:r w:rsidRPr="00062363">
        <w:t xml:space="preserve"> </w:t>
      </w:r>
      <w:r w:rsidR="00DF0DA4">
        <w:t>H</w:t>
      </w:r>
      <w:r w:rsidRPr="00062363">
        <w:t xml:space="preserve">e is </w:t>
      </w:r>
      <w:r w:rsidR="00DF0DA4">
        <w:t>also the S</w:t>
      </w:r>
      <w:r w:rsidRPr="00062363">
        <w:t>avior of the body.</w:t>
      </w:r>
      <w:r w:rsidR="00DF0DA4">
        <w:t xml:space="preserve">  Yet just </w:t>
      </w:r>
      <w:r w:rsidRPr="00062363">
        <w:t xml:space="preserve">as </w:t>
      </w:r>
      <w:r w:rsidR="00D7511E">
        <w:t>The Church</w:t>
      </w:r>
      <w:r w:rsidRPr="00062363">
        <w:t xml:space="preserve"> is sub</w:t>
      </w:r>
      <w:r w:rsidR="00DF0DA4">
        <w:t>ordinate</w:t>
      </w:r>
      <w:r w:rsidRPr="00062363">
        <w:t xml:space="preserve"> to Christ, </w:t>
      </w:r>
      <w:r w:rsidR="0003555D">
        <w:t>in the same way</w:t>
      </w:r>
      <w:r w:rsidRPr="00062363">
        <w:t xml:space="preserve"> </w:t>
      </w:r>
      <w:r w:rsidR="0003555D">
        <w:t xml:space="preserve">also </w:t>
      </w:r>
      <w:r w:rsidRPr="00062363">
        <w:t xml:space="preserve">the wives to their own husbands in </w:t>
      </w:r>
      <w:r w:rsidR="0003555D">
        <w:t>all</w:t>
      </w:r>
      <w:r w:rsidRPr="00062363">
        <w:t xml:space="preserve"> </w:t>
      </w:r>
      <w:r w:rsidR="0003555D">
        <w:t>[matters]</w:t>
      </w:r>
      <w:r w:rsidRPr="00062363">
        <w:t>.</w:t>
      </w:r>
      <w:r w:rsidR="0003555D">
        <w:t xml:space="preserve">  </w:t>
      </w:r>
      <w:r w:rsidR="008606B0">
        <w:t>The h</w:t>
      </w:r>
      <w:r w:rsidR="0003555D">
        <w:t>usbands</w:t>
      </w:r>
      <w:r w:rsidRPr="00062363">
        <w:t xml:space="preserve"> </w:t>
      </w:r>
      <w:r w:rsidR="008606B0">
        <w:t xml:space="preserve">should </w:t>
      </w:r>
      <w:r w:rsidRPr="00062363">
        <w:t>love</w:t>
      </w:r>
      <w:r w:rsidR="0072332C">
        <w:rPr>
          <w:rStyle w:val="EndnoteReference"/>
        </w:rPr>
        <w:endnoteReference w:id="105"/>
      </w:r>
      <w:r w:rsidRPr="00062363">
        <w:t xml:space="preserve"> </w:t>
      </w:r>
      <w:r w:rsidR="008606B0">
        <w:t xml:space="preserve">their own </w:t>
      </w:r>
      <w:r w:rsidRPr="00062363">
        <w:t xml:space="preserve">wives, </w:t>
      </w:r>
      <w:r w:rsidR="008606B0">
        <w:t>just</w:t>
      </w:r>
      <w:r w:rsidRPr="00062363">
        <w:t xml:space="preserve"> as </w:t>
      </w:r>
      <w:r w:rsidR="008606B0">
        <w:t xml:space="preserve">also the </w:t>
      </w:r>
      <w:r w:rsidRPr="00062363">
        <w:t xml:space="preserve">Christ loved </w:t>
      </w:r>
      <w:r w:rsidR="00B43839">
        <w:t>T</w:t>
      </w:r>
      <w:r w:rsidRPr="00062363">
        <w:t xml:space="preserve">he </w:t>
      </w:r>
      <w:r w:rsidR="00B43839">
        <w:t>C</w:t>
      </w:r>
      <w:r w:rsidRPr="00062363">
        <w:t xml:space="preserve">hurch, and </w:t>
      </w:r>
      <w:r w:rsidR="00B43839">
        <w:t>delivered</w:t>
      </w:r>
      <w:r w:rsidRPr="00062363">
        <w:t xml:space="preserve"> </w:t>
      </w:r>
      <w:r w:rsidR="00B43839">
        <w:t>H</w:t>
      </w:r>
      <w:r w:rsidRPr="00062363">
        <w:t xml:space="preserve">imself for </w:t>
      </w:r>
      <w:r w:rsidR="00B43839">
        <w:t>her</w:t>
      </w:r>
      <w:r w:rsidRPr="00062363">
        <w:t>;</w:t>
      </w:r>
      <w:r w:rsidR="0072332C">
        <w:t xml:space="preserve"> </w:t>
      </w:r>
      <w:r w:rsidR="0037408D">
        <w:t>s</w:t>
      </w:r>
      <w:r w:rsidR="000028C0">
        <w:t>o that H</w:t>
      </w:r>
      <w:r w:rsidRPr="00062363">
        <w:t xml:space="preserve">e </w:t>
      </w:r>
      <w:r w:rsidR="000028C0">
        <w:t>would have</w:t>
      </w:r>
      <w:r w:rsidRPr="00062363">
        <w:t xml:space="preserve"> sanctif</w:t>
      </w:r>
      <w:r w:rsidR="000028C0">
        <w:t>ied</w:t>
      </w:r>
      <w:r w:rsidRPr="00062363">
        <w:t xml:space="preserve"> </w:t>
      </w:r>
      <w:r w:rsidR="000028C0">
        <w:t xml:space="preserve">her, </w:t>
      </w:r>
      <w:r w:rsidR="0037408D">
        <w:t xml:space="preserve">by </w:t>
      </w:r>
      <w:r w:rsidRPr="00062363">
        <w:t>cleans</w:t>
      </w:r>
      <w:r w:rsidR="000028C0">
        <w:t>ing</w:t>
      </w:r>
      <w:r w:rsidRPr="00062363">
        <w:t xml:space="preserve"> </w:t>
      </w:r>
      <w:r w:rsidR="0037408D">
        <w:t>in</w:t>
      </w:r>
      <w:r w:rsidRPr="00062363">
        <w:t xml:space="preserve"> </w:t>
      </w:r>
      <w:r w:rsidR="000028C0">
        <w:t>a</w:t>
      </w:r>
      <w:r w:rsidRPr="00062363">
        <w:t xml:space="preserve"> </w:t>
      </w:r>
      <w:r w:rsidR="000028C0">
        <w:t>bath</w:t>
      </w:r>
      <w:r w:rsidRPr="00062363">
        <w:t xml:space="preserve"> of water </w:t>
      </w:r>
      <w:r w:rsidR="0037408D">
        <w:t>with</w:t>
      </w:r>
      <w:r w:rsidR="000028C0">
        <w:t xml:space="preserve"> </w:t>
      </w:r>
      <w:r w:rsidR="0037408D">
        <w:t>a promise</w:t>
      </w:r>
      <w:r w:rsidR="0037408D">
        <w:rPr>
          <w:rStyle w:val="EndnoteReference"/>
        </w:rPr>
        <w:endnoteReference w:id="106"/>
      </w:r>
      <w:r w:rsidR="0037408D">
        <w:t xml:space="preserve">; </w:t>
      </w:r>
      <w:r w:rsidR="00CD3BA8">
        <w:t>so t</w:t>
      </w:r>
      <w:r w:rsidRPr="00062363">
        <w:t xml:space="preserve">hat </w:t>
      </w:r>
      <w:r w:rsidR="00880F36">
        <w:t>H</w:t>
      </w:r>
      <w:r w:rsidRPr="00062363">
        <w:t xml:space="preserve">e </w:t>
      </w:r>
      <w:r w:rsidR="00CD3BA8">
        <w:t>could have placed her beside</w:t>
      </w:r>
      <w:r w:rsidR="00C512B7">
        <w:rPr>
          <w:rStyle w:val="EndnoteReference"/>
        </w:rPr>
        <w:endnoteReference w:id="107"/>
      </w:r>
      <w:r w:rsidR="00CD3BA8">
        <w:t xml:space="preserve"> Himself, The glorious Church</w:t>
      </w:r>
      <w:r w:rsidR="004665DB">
        <w:t xml:space="preserve">, not possibly having a spill, or wrinkle, or any [other] such [flaws]; rather that she </w:t>
      </w:r>
      <w:r w:rsidR="00993288">
        <w:t xml:space="preserve">would be </w:t>
      </w:r>
      <w:r w:rsidR="004665DB">
        <w:t>sa</w:t>
      </w:r>
      <w:r w:rsidR="00880F36">
        <w:t>i</w:t>
      </w:r>
      <w:r w:rsidR="004665DB">
        <w:t>nt</w:t>
      </w:r>
      <w:r w:rsidR="00880F36">
        <w:t>ly</w:t>
      </w:r>
      <w:r w:rsidR="004665DB">
        <w:t xml:space="preserve"> and </w:t>
      </w:r>
      <w:r w:rsidR="00880F36">
        <w:t xml:space="preserve">pure.  </w:t>
      </w:r>
      <w:r w:rsidR="009C31E8">
        <w:t xml:space="preserve">In the same way </w:t>
      </w:r>
      <w:r w:rsidR="003067DA">
        <w:t xml:space="preserve">the husbands are </w:t>
      </w:r>
      <w:r w:rsidR="003067DA">
        <w:lastRenderedPageBreak/>
        <w:t>indebted to love their own wives as their own bodies.  The one loving his own wife, loves</w:t>
      </w:r>
      <w:r w:rsidR="00724B4A">
        <w:rPr>
          <w:rStyle w:val="EndnoteReference"/>
        </w:rPr>
        <w:endnoteReference w:id="108"/>
      </w:r>
      <w:r w:rsidR="00724B4A">
        <w:t xml:space="preserve"> himself: f</w:t>
      </w:r>
      <w:r w:rsidRPr="00062363">
        <w:t xml:space="preserve">or no </w:t>
      </w:r>
      <w:r w:rsidR="007F0075">
        <w:t>one</w:t>
      </w:r>
      <w:r w:rsidRPr="00062363">
        <w:t xml:space="preserve"> ever </w:t>
      </w:r>
      <w:r w:rsidR="007F0075">
        <w:t>abhorred</w:t>
      </w:r>
      <w:r w:rsidRPr="00062363">
        <w:t xml:space="preserve"> his own flesh; </w:t>
      </w:r>
      <w:r w:rsidR="007F0075">
        <w:t>rather</w:t>
      </w:r>
      <w:r w:rsidRPr="00062363">
        <w:t xml:space="preserve"> </w:t>
      </w:r>
      <w:r w:rsidR="007F0075">
        <w:t>he feeds</w:t>
      </w:r>
      <w:r w:rsidRPr="00062363">
        <w:t xml:space="preserve"> and </w:t>
      </w:r>
      <w:r w:rsidR="007F0075">
        <w:t>he warms her</w:t>
      </w:r>
      <w:r w:rsidRPr="00062363">
        <w:t xml:space="preserve">, </w:t>
      </w:r>
      <w:r w:rsidR="00C82FFA">
        <w:t>just</w:t>
      </w:r>
      <w:r w:rsidRPr="00062363">
        <w:t xml:space="preserve"> as </w:t>
      </w:r>
      <w:r w:rsidR="00C82FFA">
        <w:t xml:space="preserve">also </w:t>
      </w:r>
      <w:r w:rsidRPr="00062363">
        <w:t>the Lord</w:t>
      </w:r>
      <w:r w:rsidR="00D7511E">
        <w:t>,</w:t>
      </w:r>
      <w:r w:rsidRPr="00062363">
        <w:t xml:space="preserve"> </w:t>
      </w:r>
      <w:r w:rsidR="00D7511E">
        <w:t>The Church</w:t>
      </w:r>
      <w:r w:rsidRPr="00062363">
        <w:t>:</w:t>
      </w:r>
      <w:r w:rsidR="00574ED2">
        <w:t xml:space="preserve"> since we are parts of His body, of His flesh, and of His bones.  In response to this a man </w:t>
      </w:r>
      <w:r w:rsidR="00C24921">
        <w:t xml:space="preserve">will leave his father and mother behind and be attached to his wife, so the two will </w:t>
      </w:r>
      <w:r w:rsidR="00C30E9E">
        <w:t xml:space="preserve">be </w:t>
      </w:r>
      <w:r w:rsidR="00D7511E">
        <w:t>about</w:t>
      </w:r>
      <w:r w:rsidR="00C30E9E">
        <w:t xml:space="preserve"> one flesh.</w:t>
      </w:r>
      <w:r w:rsidR="00201E42">
        <w:t xml:space="preserve">  </w:t>
      </w:r>
      <w:r w:rsidR="004C33DF">
        <w:t xml:space="preserve">This mystery is great; yet I speak </w:t>
      </w:r>
      <w:r w:rsidR="00D7511E">
        <w:t>about</w:t>
      </w:r>
      <w:r w:rsidR="004C33DF">
        <w:t xml:space="preserve"> Christ and </w:t>
      </w:r>
      <w:r w:rsidR="00D7511E">
        <w:t>about</w:t>
      </w:r>
      <w:r w:rsidR="004C33DF">
        <w:t xml:space="preserve"> The Church.</w:t>
      </w:r>
      <w:r>
        <w:t>”</w:t>
      </w:r>
      <w:r w:rsidR="004C33DF">
        <w:rPr>
          <w:rStyle w:val="EndnoteReference"/>
        </w:rPr>
        <w:endnoteReference w:id="109"/>
      </w:r>
      <w:r>
        <w:t xml:space="preserve"> — </w:t>
      </w:r>
      <w:r w:rsidRPr="00062363">
        <w:t>Ephesians 5:23-32</w:t>
      </w:r>
    </w:p>
    <w:p w:rsidR="00062363" w:rsidRDefault="0065484C" w:rsidP="00F44B07">
      <w:pPr>
        <w:rPr>
          <w:lang w:bidi="en-US"/>
        </w:rPr>
      </w:pPr>
      <w:r>
        <w:rPr>
          <w:lang w:bidi="en-US"/>
        </w:rPr>
        <w:t xml:space="preserve">Article 3 takes the properties of the revelation of the spoken Word of God and gives these properties to written words.  On the other hand, we agree with, </w:t>
      </w:r>
      <w:r>
        <w:t>“We deny that the Bible … depends on the responses of men for its validity.”</w:t>
      </w:r>
    </w:p>
    <w:p w:rsidR="00062363" w:rsidRDefault="0065484C" w:rsidP="00F44B07">
      <w:pPr>
        <w:rPr>
          <w:lang w:bidi="en-US"/>
        </w:rPr>
      </w:pPr>
      <w:r>
        <w:rPr>
          <w:lang w:bidi="en-US"/>
        </w:rPr>
        <w:t xml:space="preserve">Articles 4 </w:t>
      </w:r>
      <w:r w:rsidR="00585C78">
        <w:rPr>
          <w:lang w:bidi="en-US"/>
        </w:rPr>
        <w:t>and</w:t>
      </w:r>
      <w:r>
        <w:rPr>
          <w:lang w:bidi="en-US"/>
        </w:rPr>
        <w:t xml:space="preserve"> 5 are not refuted.</w:t>
      </w:r>
    </w:p>
    <w:p w:rsidR="0065484C" w:rsidRDefault="0065484C" w:rsidP="00F44B07">
      <w:pPr>
        <w:rPr>
          <w:lang w:bidi="en-US"/>
        </w:rPr>
      </w:pPr>
      <w:r>
        <w:rPr>
          <w:lang w:bidi="en-US"/>
        </w:rPr>
        <w:t xml:space="preserve">Article 6 </w:t>
      </w:r>
      <w:r>
        <w:t xml:space="preserve">draws dangerously close to the heresy of dictation.  It also uses promises of fulfillment </w:t>
      </w:r>
      <w:r w:rsidR="00E53419">
        <w:t>as base</w:t>
      </w:r>
      <w:r>
        <w:t xml:space="preserve">s </w:t>
      </w:r>
      <w:r w:rsidR="00E53419">
        <w:t>for a doctrine in inspiration.  It contradicts itself in assuming the right to canonize Scripture.</w:t>
      </w:r>
    </w:p>
    <w:p w:rsidR="0065484C" w:rsidRDefault="00E53419" w:rsidP="00F44B07">
      <w:pPr>
        <w:rPr>
          <w:lang w:bidi="en-US"/>
        </w:rPr>
      </w:pPr>
      <w:r>
        <w:rPr>
          <w:lang w:bidi="en-US"/>
        </w:rPr>
        <w:t>Article 7 applies inspiration to the act of writing, rather than to the act of hearing.  It presses on 2 Timothy 3:16-17 to say more than it actually says.</w:t>
      </w:r>
    </w:p>
    <w:p w:rsidR="00E53419" w:rsidRPr="00E53419" w:rsidRDefault="00E53419" w:rsidP="00EA3CC6">
      <w:pPr>
        <w:tabs>
          <w:tab w:val="left" w:pos="1080"/>
        </w:tabs>
        <w:ind w:left="720" w:right="720"/>
      </w:pPr>
      <w:r>
        <w:t>“</w:t>
      </w:r>
      <w:r w:rsidRPr="00E53419">
        <w:t xml:space="preserve">All </w:t>
      </w:r>
      <w:r w:rsidR="006E4B5B">
        <w:t>God-breathed</w:t>
      </w:r>
      <w:r w:rsidR="006E4B5B">
        <w:rPr>
          <w:rStyle w:val="EndnoteReference"/>
        </w:rPr>
        <w:endnoteReference w:id="110"/>
      </w:r>
      <w:r w:rsidR="006E4B5B">
        <w:t xml:space="preserve"> S</w:t>
      </w:r>
      <w:r w:rsidRPr="00E53419">
        <w:t>cripture</w:t>
      </w:r>
      <w:r w:rsidR="006E4B5B">
        <w:t xml:space="preserve">, </w:t>
      </w:r>
      <w:r w:rsidR="000B3B9A">
        <w:t xml:space="preserve">[is] </w:t>
      </w:r>
      <w:r w:rsidRPr="00E53419">
        <w:t xml:space="preserve">profitable </w:t>
      </w:r>
      <w:r w:rsidR="006E4B5B">
        <w:t xml:space="preserve">also: </w:t>
      </w:r>
      <w:r w:rsidRPr="00E53419">
        <w:t xml:space="preserve">for </w:t>
      </w:r>
      <w:r w:rsidR="006E4B5B">
        <w:t>teaching</w:t>
      </w:r>
      <w:r w:rsidRPr="00E53419">
        <w:t xml:space="preserve">, for </w:t>
      </w:r>
      <w:r w:rsidR="00EA3CC6">
        <w:t>refutation</w:t>
      </w:r>
      <w:r w:rsidRPr="00E53419">
        <w:t xml:space="preserve">, for correction, for </w:t>
      </w:r>
      <w:r w:rsidR="00EA3CC6">
        <w:t xml:space="preserve">child training in </w:t>
      </w:r>
      <w:r w:rsidRPr="00E53419">
        <w:t>righteousness:</w:t>
      </w:r>
      <w:r w:rsidR="00EA3CC6">
        <w:t xml:space="preserve"> so t</w:t>
      </w:r>
      <w:r w:rsidRPr="00E53419">
        <w:t>hat the</w:t>
      </w:r>
      <w:r w:rsidR="00EA3CC6">
        <w:t xml:space="preserve"> complete</w:t>
      </w:r>
      <w:r w:rsidRPr="00E53419">
        <w:t xml:space="preserve"> man of God </w:t>
      </w:r>
      <w:r w:rsidR="000B3B9A">
        <w:t xml:space="preserve">being completed </w:t>
      </w:r>
      <w:r w:rsidR="00EA3CC6">
        <w:t>for</w:t>
      </w:r>
      <w:r w:rsidRPr="00E53419">
        <w:t xml:space="preserve"> all good works.</w:t>
      </w:r>
      <w:r w:rsidR="00437DDD">
        <w:t>”</w:t>
      </w:r>
      <w:r w:rsidR="00437DDD">
        <w:rPr>
          <w:rStyle w:val="EndnoteReference"/>
        </w:rPr>
        <w:endnoteReference w:id="111"/>
      </w:r>
      <w:r w:rsidR="00437DDD">
        <w:t xml:space="preserve"> — </w:t>
      </w:r>
      <w:r w:rsidR="00437DDD" w:rsidRPr="00437DDD">
        <w:t>2 Timothy 3:16-17</w:t>
      </w:r>
    </w:p>
    <w:p w:rsidR="00E53419" w:rsidRDefault="00865BE3" w:rsidP="00F44B07">
      <w:pPr>
        <w:rPr>
          <w:lang w:bidi="en-US"/>
        </w:rPr>
      </w:pPr>
      <w:r>
        <w:rPr>
          <w:lang w:bidi="en-US"/>
        </w:rPr>
        <w:t>Article 8 is not refuted.</w:t>
      </w:r>
    </w:p>
    <w:p w:rsidR="00865BE3" w:rsidRDefault="00585C78" w:rsidP="00F44B07">
      <w:pPr>
        <w:rPr>
          <w:lang w:bidi="en-US"/>
        </w:rPr>
      </w:pPr>
      <w:r>
        <w:rPr>
          <w:lang w:bidi="en-US"/>
        </w:rPr>
        <w:t xml:space="preserve">Article 9 </w:t>
      </w:r>
      <w:r w:rsidR="0096435D">
        <w:rPr>
          <w:lang w:bidi="en-US"/>
        </w:rPr>
        <w:t>is challenged for failing to deal fairly and completely honestly with the reality of human interaction with Scripture.</w:t>
      </w:r>
    </w:p>
    <w:p w:rsidR="0096435D" w:rsidRDefault="0096435D" w:rsidP="0096435D">
      <w:r>
        <w:rPr>
          <w:lang w:bidi="en-US"/>
        </w:rPr>
        <w:t xml:space="preserve">Article 10 </w:t>
      </w:r>
      <w:r w:rsidR="006C3AE0">
        <w:rPr>
          <w:lang w:bidi="en-US"/>
        </w:rPr>
        <w:t>was refuted</w:t>
      </w:r>
      <w:r>
        <w:rPr>
          <w:lang w:bidi="en-US"/>
        </w:rPr>
        <w:t xml:space="preserve"> in </w:t>
      </w:r>
      <w:r>
        <w:t xml:space="preserve">a </w:t>
      </w:r>
      <w:r w:rsidR="00571502">
        <w:t>paper</w:t>
      </w:r>
      <w:r>
        <w:t xml:space="preserve"> titled, </w:t>
      </w:r>
      <w:r w:rsidR="002D6A3C">
        <w:rPr>
          <w:i/>
          <w:iCs/>
          <w:u w:val="single"/>
        </w:rPr>
        <w:t>A Ref</w:t>
      </w:r>
      <w:r w:rsidR="002D6A3C" w:rsidRPr="009F16A5">
        <w:rPr>
          <w:i/>
          <w:iCs/>
          <w:u w:val="single"/>
        </w:rPr>
        <w:t>uta</w:t>
      </w:r>
      <w:r w:rsidR="002D6A3C">
        <w:rPr>
          <w:i/>
          <w:iCs/>
          <w:u w:val="single"/>
        </w:rPr>
        <w:t>tion</w:t>
      </w:r>
      <w:r w:rsidR="002D6A3C" w:rsidRPr="009F16A5">
        <w:rPr>
          <w:i/>
          <w:iCs/>
          <w:u w:val="single"/>
        </w:rPr>
        <w:t xml:space="preserve"> of The Chicago Statement on Biblical</w:t>
      </w:r>
      <w:r w:rsidR="002D6A3C">
        <w:rPr>
          <w:i/>
          <w:iCs/>
          <w:u w:val="single"/>
        </w:rPr>
        <w:t xml:space="preserve"> </w:t>
      </w:r>
      <w:r w:rsidR="002D6A3C" w:rsidRPr="009F16A5">
        <w:rPr>
          <w:i/>
          <w:iCs/>
          <w:u w:val="single"/>
        </w:rPr>
        <w:t>Inerrancy</w:t>
      </w:r>
      <w:r w:rsidR="002D6A3C">
        <w:rPr>
          <w:i/>
          <w:iCs/>
          <w:u w:val="single"/>
        </w:rPr>
        <w:t xml:space="preserve"> The Role of Reason</w:t>
      </w:r>
      <w:r>
        <w:t>.</w:t>
      </w:r>
    </w:p>
    <w:p w:rsidR="00E53419" w:rsidRDefault="00A37709" w:rsidP="00F44B07">
      <w:pPr>
        <w:rPr>
          <w:lang w:bidi="en-US"/>
        </w:rPr>
      </w:pPr>
      <w:r>
        <w:rPr>
          <w:lang w:bidi="en-US"/>
        </w:rPr>
        <w:t>Article 11 is ref</w:t>
      </w:r>
      <w:r w:rsidR="0096435D">
        <w:rPr>
          <w:lang w:bidi="en-US"/>
        </w:rPr>
        <w:t>uted in that it arbitrarily assigns the infallibility of God to Scripture.</w:t>
      </w:r>
    </w:p>
    <w:p w:rsidR="0096435D" w:rsidRDefault="002D6A3C" w:rsidP="00F44B07">
      <w:r>
        <w:rPr>
          <w:lang w:bidi="en-US"/>
        </w:rPr>
        <w:lastRenderedPageBreak/>
        <w:t>Article 12 was also refuted</w:t>
      </w:r>
      <w:r w:rsidR="0096435D">
        <w:rPr>
          <w:lang w:bidi="en-US"/>
        </w:rPr>
        <w:t xml:space="preserve"> in</w:t>
      </w:r>
      <w:r>
        <w:rPr>
          <w:lang w:bidi="en-US"/>
        </w:rPr>
        <w:t>,</w:t>
      </w:r>
      <w:r w:rsidR="0096435D">
        <w:rPr>
          <w:lang w:bidi="en-US"/>
        </w:rPr>
        <w:t xml:space="preserve"> </w:t>
      </w:r>
      <w:r>
        <w:rPr>
          <w:i/>
          <w:iCs/>
          <w:u w:val="single"/>
        </w:rPr>
        <w:t>A Ref</w:t>
      </w:r>
      <w:r w:rsidRPr="009F16A5">
        <w:rPr>
          <w:i/>
          <w:iCs/>
          <w:u w:val="single"/>
        </w:rPr>
        <w:t>uta</w:t>
      </w:r>
      <w:r>
        <w:rPr>
          <w:i/>
          <w:iCs/>
          <w:u w:val="single"/>
        </w:rPr>
        <w:t>tion</w:t>
      </w:r>
      <w:r w:rsidRPr="009F16A5">
        <w:rPr>
          <w:i/>
          <w:iCs/>
          <w:u w:val="single"/>
        </w:rPr>
        <w:t xml:space="preserve"> of The Chicago Statement on Biblical</w:t>
      </w:r>
      <w:r>
        <w:rPr>
          <w:i/>
          <w:iCs/>
          <w:u w:val="single"/>
        </w:rPr>
        <w:t xml:space="preserve"> </w:t>
      </w:r>
      <w:r w:rsidRPr="009F16A5">
        <w:rPr>
          <w:i/>
          <w:iCs/>
          <w:u w:val="single"/>
        </w:rPr>
        <w:t>Inerrancy</w:t>
      </w:r>
      <w:r>
        <w:rPr>
          <w:i/>
          <w:iCs/>
          <w:u w:val="single"/>
        </w:rPr>
        <w:t xml:space="preserve"> The Role of Reason</w:t>
      </w:r>
      <w:r>
        <w:t>, as well as elsewhere in this paper.</w:t>
      </w:r>
      <w:r w:rsidR="0096435D">
        <w:t xml:space="preserve">  This article and some others discusses issues that should be treated under the Doctrine of God proper, and not under Bibliology.  This leads to excesses and errors.  It is impossible that there ever be a contradiction between God’s </w:t>
      </w:r>
      <w:r w:rsidR="00A37709">
        <w:t>Science and God’s Word.  There can only be a contradiction caused by the limits of human evidence, knowledge, and understanding.</w:t>
      </w:r>
    </w:p>
    <w:p w:rsidR="00D31FA4" w:rsidRDefault="00A37709" w:rsidP="00F44B07">
      <w:r>
        <w:t xml:space="preserve">Article </w:t>
      </w:r>
      <w:r w:rsidR="00C80D15">
        <w:t>13</w:t>
      </w:r>
      <w:r w:rsidR="00B844D1">
        <w:t xml:space="preserve"> is the whole point of our series of papers titled, </w:t>
      </w:r>
      <w:r w:rsidR="00B844D1" w:rsidRPr="009F16A5">
        <w:rPr>
          <w:i/>
          <w:iCs/>
          <w:u w:val="single"/>
        </w:rPr>
        <w:t>A Re</w:t>
      </w:r>
      <w:r w:rsidR="002D6A3C">
        <w:rPr>
          <w:i/>
          <w:iCs/>
          <w:u w:val="single"/>
        </w:rPr>
        <w:t>futation</w:t>
      </w:r>
      <w:r w:rsidR="00B844D1" w:rsidRPr="009F16A5">
        <w:rPr>
          <w:i/>
          <w:iCs/>
          <w:u w:val="single"/>
        </w:rPr>
        <w:t xml:space="preserve"> of The Chicago Statement on Biblical</w:t>
      </w:r>
      <w:r w:rsidR="00B844D1">
        <w:rPr>
          <w:i/>
          <w:iCs/>
          <w:u w:val="single"/>
        </w:rPr>
        <w:t xml:space="preserve"> </w:t>
      </w:r>
      <w:r w:rsidR="00B844D1" w:rsidRPr="009F16A5">
        <w:rPr>
          <w:i/>
          <w:iCs/>
          <w:u w:val="single"/>
        </w:rPr>
        <w:t>Inerrancy</w:t>
      </w:r>
      <w:r w:rsidR="00B844D1">
        <w:t>.</w:t>
      </w:r>
      <w:r w:rsidR="002D6A3C">
        <w:rPr>
          <w:rStyle w:val="EndnoteReference"/>
        </w:rPr>
        <w:endnoteReference w:id="112"/>
      </w:r>
      <w:r w:rsidR="00B844D1">
        <w:t xml:space="preserve">  We deny “the propriety of using inerrancy as a theological term with reference to the comple</w:t>
      </w:r>
      <w:r w:rsidR="00D31FA4">
        <w:t>te truthfulness of Scripture.”</w:t>
      </w:r>
    </w:p>
    <w:p w:rsidR="00D31FA4" w:rsidRDefault="00B844D1" w:rsidP="00F44B07">
      <w:r>
        <w:t xml:space="preserve">In terms of today’s common knowledge, </w:t>
      </w:r>
      <w:r w:rsidRPr="00B844D1">
        <w:t>inerrancy</w:t>
      </w:r>
      <w:r>
        <w:t xml:space="preserve"> calls to mind a perfect graded paper without any red marks: either the teacher didn’t read it, or obvious errors were missed, or every word actually was spelled correctly, etc.  This is clearly not what inerrancy means, so why persist in using this misleading term.</w:t>
      </w:r>
    </w:p>
    <w:p w:rsidR="00A37709" w:rsidRDefault="00B844D1" w:rsidP="00F44B07">
      <w:r>
        <w:t>We do not refute the idea of inerrancy.  We do protest that it is misleading; it is out of balance with what Scripture says about itself, especially in contrast with what Scripture says about the Spirit; and it is easily and commonly abused.  We believe that it is better to find and use words that do not stir up such a fuss</w:t>
      </w:r>
      <w:r w:rsidR="00213A85">
        <w:t>.</w:t>
      </w:r>
    </w:p>
    <w:p w:rsidR="00213A85" w:rsidRDefault="00213A85" w:rsidP="00F44B07">
      <w:pPr>
        <w:rPr>
          <w:lang w:bidi="en-US"/>
        </w:rPr>
      </w:pPr>
      <w:r>
        <w:t xml:space="preserve">Article 14 </w:t>
      </w:r>
      <w:r>
        <w:rPr>
          <w:lang w:bidi="en-US"/>
        </w:rPr>
        <w:t>is not refuted.</w:t>
      </w:r>
    </w:p>
    <w:p w:rsidR="00E53419" w:rsidRDefault="00213A85" w:rsidP="00F44B07">
      <w:r>
        <w:rPr>
          <w:lang w:bidi="en-US"/>
        </w:rPr>
        <w:t>Article 15 fails to show how “</w:t>
      </w:r>
      <w:r>
        <w:t>the doctrine of inerrancy is grounded in the teaching of the Bible about inspiration.”  This article is refuted by its own vagueness and lack of evidentiary support.</w:t>
      </w:r>
    </w:p>
    <w:p w:rsidR="00213A85" w:rsidRDefault="00213A85" w:rsidP="00F44B07">
      <w:pPr>
        <w:rPr>
          <w:lang w:bidi="en-US"/>
        </w:rPr>
      </w:pPr>
      <w:r>
        <w:rPr>
          <w:lang w:bidi="en-US"/>
        </w:rPr>
        <w:t xml:space="preserve">Article 16 is simply a display of ignorance of history without evidence.  Had evidence been provided, we might be inclined to listen to reasonable persuasion.  As it is, this statement is contradictory to all our studies of church history: so it would be of crucial interest, if it could be proved in whole or in part.  This </w:t>
      </w:r>
      <w:r>
        <w:t>article is refuted because seemingly ludicrous claims are made without any means of support</w:t>
      </w:r>
      <w:r w:rsidR="008B543B">
        <w:t>.</w:t>
      </w:r>
    </w:p>
    <w:p w:rsidR="00E53419" w:rsidRDefault="007164EB" w:rsidP="00F44B07">
      <w:pPr>
        <w:rPr>
          <w:lang w:bidi="en-US"/>
        </w:rPr>
      </w:pPr>
      <w:r>
        <w:rPr>
          <w:lang w:bidi="en-US"/>
        </w:rPr>
        <w:lastRenderedPageBreak/>
        <w:t>Article 17 is not refuted.  It is simply insufficient to give justice to the work of the Spirit in the New Testament.  The denial statement errs in its logical order.  The Spirit may do as He wishes; the Scripture cannot operate in isolation from Him: this is not a warrant for anything-goes theology.</w:t>
      </w:r>
    </w:p>
    <w:p w:rsidR="007164EB" w:rsidRDefault="007164EB" w:rsidP="00F44B07">
      <w:pPr>
        <w:rPr>
          <w:lang w:bidi="en-US"/>
        </w:rPr>
      </w:pPr>
      <w:r>
        <w:rPr>
          <w:lang w:bidi="en-US"/>
        </w:rPr>
        <w:t xml:space="preserve">Article 18 assumes too much about man’s ability to correctly interpret Scripture.  Such arrogant assumptions have resulted in one contradiction after another, and one heresy after another down through the ages.  Scripture must be approached through the Spirit, with great fear and trembling, in the full realization of </w:t>
      </w:r>
      <w:r w:rsidR="008B543B">
        <w:rPr>
          <w:lang w:bidi="en-US"/>
        </w:rPr>
        <w:t>the</w:t>
      </w:r>
      <w:r>
        <w:rPr>
          <w:lang w:bidi="en-US"/>
        </w:rPr>
        <w:t xml:space="preserve"> fact </w:t>
      </w:r>
      <w:r w:rsidR="0054362F">
        <w:rPr>
          <w:lang w:bidi="en-US"/>
        </w:rPr>
        <w:t>of how easily man blunders.  Then and only then, as The whole Church comes to unanimous agreement can the studies and suggestions of the great scholars be thought of as the teaching of The Church.  The fact that controversy remains is a strong indic</w:t>
      </w:r>
      <w:r w:rsidR="008B543B">
        <w:rPr>
          <w:lang w:bidi="en-US"/>
        </w:rPr>
        <w:t>ation that God’s interpretation has not yet been found.</w:t>
      </w:r>
    </w:p>
    <w:p w:rsidR="00E53419" w:rsidRDefault="00560A41" w:rsidP="00F44B07">
      <w:pPr>
        <w:rPr>
          <w:lang w:bidi="en-US"/>
        </w:rPr>
      </w:pPr>
      <w:r>
        <w:rPr>
          <w:lang w:bidi="en-US"/>
        </w:rPr>
        <w:t>Article 19 is especially obnoxious in that it anticipates turning the misleading teaching about inerrancy, cluttered with mostly irrelevant claims about authority, into a rubric to guide and judge The Church.  Many lives have been damaged by this sort of folly and idolatry.</w:t>
      </w:r>
    </w:p>
    <w:p w:rsidR="00225679" w:rsidRDefault="00225679" w:rsidP="00225679">
      <w:pPr>
        <w:spacing w:before="120"/>
        <w:jc w:val="both"/>
        <w:rPr>
          <w:rFonts w:ascii="Segoe UI" w:hAnsi="Segoe UI" w:cs="Segoe UI"/>
          <w:i/>
          <w:iCs/>
          <w:sz w:val="36"/>
          <w:szCs w:val="36"/>
          <w:lang w:bidi="en-US"/>
        </w:rPr>
      </w:pPr>
      <w:r>
        <w:rPr>
          <w:rFonts w:ascii="Segoe UI" w:hAnsi="Segoe UI" w:cs="Segoe UI"/>
          <w:i/>
          <w:iCs/>
          <w:sz w:val="36"/>
          <w:szCs w:val="36"/>
          <w:lang w:bidi="en-US"/>
        </w:rPr>
        <w:t>Conclusions</w:t>
      </w:r>
    </w:p>
    <w:p w:rsidR="00225679" w:rsidRDefault="007E2DCE" w:rsidP="00225679">
      <w:pPr>
        <w:rPr>
          <w:lang w:bidi="en-US"/>
        </w:rPr>
      </w:pPr>
      <w:r>
        <w:rPr>
          <w:lang w:bidi="en-US"/>
        </w:rPr>
        <w:t xml:space="preserve">If main articles </w:t>
      </w:r>
      <w:r w:rsidR="00225679">
        <w:rPr>
          <w:lang w:bidi="en-US"/>
        </w:rPr>
        <w:t>can be</w:t>
      </w:r>
      <w:r>
        <w:rPr>
          <w:lang w:bidi="en-US"/>
        </w:rPr>
        <w:t xml:space="preserve"> refuted as heretical</w:t>
      </w:r>
      <w:r w:rsidR="00225679">
        <w:rPr>
          <w:lang w:bidi="en-US"/>
        </w:rPr>
        <w:t xml:space="preserve">, at what point is the whole of </w:t>
      </w:r>
      <w:r w:rsidR="00225679" w:rsidRPr="009F16A5">
        <w:rPr>
          <w:i/>
          <w:iCs/>
          <w:u w:val="single"/>
        </w:rPr>
        <w:t>The Chicago Statement on Biblical</w:t>
      </w:r>
      <w:r w:rsidR="00225679">
        <w:rPr>
          <w:i/>
          <w:iCs/>
          <w:u w:val="single"/>
        </w:rPr>
        <w:t xml:space="preserve"> </w:t>
      </w:r>
      <w:r w:rsidR="00225679" w:rsidRPr="009F16A5">
        <w:rPr>
          <w:i/>
          <w:iCs/>
          <w:u w:val="single"/>
        </w:rPr>
        <w:t>Inerrancy</w:t>
      </w:r>
      <w:r w:rsidR="00225679">
        <w:rPr>
          <w:lang w:bidi="en-US"/>
        </w:rPr>
        <w:t xml:space="preserve"> judged to be without m</w:t>
      </w:r>
      <w:r w:rsidR="00217B04">
        <w:rPr>
          <w:lang w:bidi="en-US"/>
        </w:rPr>
        <w:t>erit: a frivolous waste of time?</w:t>
      </w:r>
      <w:r w:rsidR="00225679">
        <w:rPr>
          <w:lang w:bidi="en-US"/>
        </w:rPr>
        <w:t xml:space="preserve">  Not only does the whole </w:t>
      </w:r>
      <w:r w:rsidR="00217B04">
        <w:rPr>
          <w:lang w:bidi="en-US"/>
        </w:rPr>
        <w:t>denial</w:t>
      </w:r>
      <w:r w:rsidR="00225679">
        <w:rPr>
          <w:lang w:bidi="en-US"/>
        </w:rPr>
        <w:t xml:space="preserve"> </w:t>
      </w:r>
      <w:r w:rsidR="00217B04">
        <w:rPr>
          <w:lang w:bidi="en-US"/>
        </w:rPr>
        <w:t xml:space="preserve">of </w:t>
      </w:r>
      <w:r w:rsidR="00225679">
        <w:rPr>
          <w:lang w:bidi="en-US"/>
        </w:rPr>
        <w:t xml:space="preserve">delegated authority in The Church and delegated authority among the Apostles tend toward heresy; the creation of a canon for orthodoxy in Article 19 is odiously discordant and divisive </w:t>
      </w:r>
      <w:r w:rsidR="00795B53">
        <w:rPr>
          <w:lang w:bidi="en-US"/>
        </w:rPr>
        <w:t>in The Church.</w:t>
      </w:r>
    </w:p>
    <w:p w:rsidR="00795B53" w:rsidRDefault="00795B53" w:rsidP="00795B53">
      <w:pPr>
        <w:tabs>
          <w:tab w:val="left" w:pos="1080"/>
        </w:tabs>
      </w:pPr>
      <w:r>
        <w:t xml:space="preserve">Our refutation of </w:t>
      </w:r>
      <w:r w:rsidRPr="009F16A5">
        <w:rPr>
          <w:i/>
          <w:iCs/>
          <w:u w:val="single"/>
        </w:rPr>
        <w:t>The Chicago Statement on Biblical</w:t>
      </w:r>
      <w:r>
        <w:rPr>
          <w:i/>
          <w:iCs/>
          <w:u w:val="single"/>
        </w:rPr>
        <w:t xml:space="preserve"> </w:t>
      </w:r>
      <w:r w:rsidRPr="009F16A5">
        <w:rPr>
          <w:i/>
          <w:iCs/>
          <w:u w:val="single"/>
        </w:rPr>
        <w:t>Inerrancy</w:t>
      </w:r>
      <w:r>
        <w:t xml:space="preserve">, has nothing to do with the topic of inerrancy itself.  It has everything to do with grossly excessive, even heretical statements about the authority of The Church, and the authority of </w:t>
      </w:r>
      <w:r w:rsidR="00E525AD">
        <w:t>Christians</w:t>
      </w:r>
      <w:r w:rsidR="00217B04">
        <w:t>, especially the Apostles;</w:t>
      </w:r>
      <w:r>
        <w:t xml:space="preserve"> then having the temerity to claim an authority of orthodoxy in Article 19 that </w:t>
      </w:r>
      <w:r w:rsidR="00934D4A">
        <w:t>self-</w:t>
      </w:r>
      <w:r>
        <w:t>contradicts most of the thesis of the whole document.</w:t>
      </w:r>
      <w:r w:rsidR="00244FE2">
        <w:rPr>
          <w:rStyle w:val="EndnoteReference"/>
        </w:rPr>
        <w:endnoteReference w:id="113"/>
      </w:r>
      <w:r>
        <w:t xml:space="preserve">  We </w:t>
      </w:r>
      <w:r>
        <w:lastRenderedPageBreak/>
        <w:t>have shown that both Apostles and The Church have and exercise authority over Scripture.</w:t>
      </w:r>
    </w:p>
    <w:p w:rsidR="00715213" w:rsidRDefault="00715213" w:rsidP="00795B53">
      <w:pPr>
        <w:tabs>
          <w:tab w:val="left" w:pos="1080"/>
        </w:tabs>
      </w:pPr>
      <w:r>
        <w:t xml:space="preserve">At yet, still another extreme, doctrines of inerrancy are so misleading that they include things like, King James Only </w:t>
      </w:r>
      <w:r w:rsidRPr="00715213">
        <w:t>Inerrancy</w:t>
      </w:r>
      <w:r>
        <w:t xml:space="preserve">, and Textus Receptus Only </w:t>
      </w:r>
      <w:r w:rsidRPr="00715213">
        <w:t>Inerrancy</w:t>
      </w:r>
      <w:r>
        <w:t>, which will be discussed in the next paper.</w:t>
      </w:r>
    </w:p>
    <w:p w:rsidR="00A0541D" w:rsidRDefault="00A0541D" w:rsidP="00A0541D">
      <w:pPr>
        <w:spacing w:before="120"/>
        <w:jc w:val="both"/>
        <w:rPr>
          <w:rFonts w:ascii="Segoe UI" w:hAnsi="Segoe UI" w:cs="Segoe UI"/>
          <w:i/>
          <w:iCs/>
          <w:sz w:val="36"/>
          <w:szCs w:val="36"/>
          <w:lang w:bidi="en-US"/>
        </w:rPr>
      </w:pPr>
      <w:r>
        <w:rPr>
          <w:rFonts w:ascii="Segoe UI" w:hAnsi="Segoe UI" w:cs="Segoe UI"/>
          <w:i/>
          <w:iCs/>
          <w:sz w:val="36"/>
          <w:szCs w:val="36"/>
          <w:lang w:bidi="en-US"/>
        </w:rPr>
        <w:t>Epilogue</w:t>
      </w:r>
    </w:p>
    <w:p w:rsidR="00A0541D" w:rsidRDefault="00A0541D" w:rsidP="00FE50BB">
      <w:pPr>
        <w:tabs>
          <w:tab w:val="left" w:pos="1080"/>
        </w:tabs>
      </w:pPr>
      <w:r w:rsidRPr="009F16A5">
        <w:rPr>
          <w:i/>
          <w:iCs/>
          <w:u w:val="single"/>
        </w:rPr>
        <w:t>The Chicago Statement on Biblical</w:t>
      </w:r>
      <w:r>
        <w:rPr>
          <w:i/>
          <w:iCs/>
          <w:u w:val="single"/>
        </w:rPr>
        <w:t xml:space="preserve"> </w:t>
      </w:r>
      <w:r w:rsidRPr="009F16A5">
        <w:rPr>
          <w:i/>
          <w:iCs/>
          <w:u w:val="single"/>
        </w:rPr>
        <w:t>Inerrancy</w:t>
      </w:r>
      <w:r>
        <w:t xml:space="preserve"> seems to find its philosophical foundation in the idea of the Rule of Law, which we believe is particularly American in its origins.  In contrast, we believe that it is fair to say that most other nations, at least in western civilization found their bases in the idea of the Rule of a King or Queen.  This is certainly true of ancient civilizations such as </w:t>
      </w:r>
      <w:r w:rsidR="00FE50BB">
        <w:t xml:space="preserve">Sumer (3600) </w:t>
      </w:r>
      <w:r>
        <w:t xml:space="preserve">Egypt, Babylon, Akkad, </w:t>
      </w:r>
      <w:r w:rsidR="00FE50BB">
        <w:t xml:space="preserve">Ur, Elam, </w:t>
      </w:r>
      <w:r w:rsidR="006562E6">
        <w:t>Hittite</w:t>
      </w:r>
      <w:r w:rsidR="00FE50BB">
        <w:t xml:space="preserve">, Phoenicia, Syria, Assyria, Lydia, Cush, </w:t>
      </w:r>
      <w:r w:rsidR="00DD0967">
        <w:t xml:space="preserve">Chaldea, </w:t>
      </w:r>
      <w:r w:rsidR="00FE50BB">
        <w:t>Persia, Greece</w:t>
      </w:r>
      <w:r w:rsidR="00DD0967">
        <w:t>, and Rome; as well as the succeeding nations of Europe.  So it would seem that the idea of the Rule of Law is a novelty in the history of the human race.</w:t>
      </w:r>
    </w:p>
    <w:p w:rsidR="00543254" w:rsidRDefault="00DD0967" w:rsidP="00FE50BB">
      <w:pPr>
        <w:tabs>
          <w:tab w:val="left" w:pos="1080"/>
        </w:tabs>
      </w:pPr>
      <w:r>
        <w:t>If we delve further into these developments we see the Code of Hammurabi (1750) and the Law of Moses (1406).  To class these as the Rule of Law would be a grave mi</w:t>
      </w:r>
      <w:r w:rsidR="00982FC4">
        <w:t xml:space="preserve">sunderstanding of the situation. </w:t>
      </w:r>
      <w:r>
        <w:t xml:space="preserve"> </w:t>
      </w:r>
      <w:r w:rsidR="00982FC4">
        <w:t>R</w:t>
      </w:r>
      <w:r>
        <w:t>ather they are Covenants</w:t>
      </w:r>
      <w:r w:rsidR="00982FC4">
        <w:t>!</w:t>
      </w:r>
      <w:r>
        <w:rPr>
          <w:rStyle w:val="EndnoteReference"/>
        </w:rPr>
        <w:endnoteReference w:id="114"/>
      </w:r>
      <w:r>
        <w:t xml:space="preserve">  </w:t>
      </w:r>
      <w:r w:rsidR="00807378">
        <w:t>While there are several kinds of ancient covenants, the one that most interests us is the Suzerainty</w:t>
      </w:r>
      <w:r w:rsidR="00543254">
        <w:t xml:space="preserve"> Covenant.</w:t>
      </w:r>
    </w:p>
    <w:p w:rsidR="00543254" w:rsidRDefault="00807378" w:rsidP="00FE50BB">
      <w:pPr>
        <w:tabs>
          <w:tab w:val="left" w:pos="1080"/>
        </w:tabs>
      </w:pPr>
      <w:r>
        <w:t xml:space="preserve">In the Suzerainty Covenant a people or tribe under real or supposed oppression is rescued by a king.  Then the king stipulates all the conditions under which the rescued people may be permitted to continue to live under the king’s protection.  The only </w:t>
      </w:r>
      <w:r w:rsidR="004F153B">
        <w:t xml:space="preserve">choice or </w:t>
      </w:r>
      <w:r>
        <w:t>voice that the people have in the matter is agreeing to live by all of king’s conditions: take it, or leave it.  Of course, the decision</w:t>
      </w:r>
      <w:r w:rsidR="004154E9">
        <w:t>,</w:t>
      </w:r>
      <w:r>
        <w:t xml:space="preserve"> to leave it</w:t>
      </w:r>
      <w:r w:rsidR="004154E9">
        <w:t>,</w:t>
      </w:r>
      <w:r>
        <w:t xml:space="preserve"> would either </w:t>
      </w:r>
      <w:r w:rsidR="004F153B">
        <w:t xml:space="preserve">place </w:t>
      </w:r>
      <w:r>
        <w:t xml:space="preserve">the people at the mercy of their former oppressors, </w:t>
      </w:r>
      <w:r w:rsidR="001963FA">
        <w:t xml:space="preserve">or </w:t>
      </w:r>
      <w:r>
        <w:t>being left hopelessly on their own</w:t>
      </w:r>
      <w:r w:rsidR="001963FA">
        <w:t xml:space="preserve"> devices</w:t>
      </w:r>
      <w:r>
        <w:t xml:space="preserve">, or </w:t>
      </w:r>
      <w:r w:rsidR="001963FA">
        <w:t>face destruction</w:t>
      </w:r>
      <w:r>
        <w:t xml:space="preserve"> by the king, who </w:t>
      </w:r>
      <w:r w:rsidR="001963FA">
        <w:t>may now see</w:t>
      </w:r>
      <w:r>
        <w:t xml:space="preserve"> them as enemies</w:t>
      </w:r>
      <w:r w:rsidR="004F153B">
        <w:t xml:space="preserve">, </w:t>
      </w:r>
      <w:r w:rsidR="001963FA">
        <w:t xml:space="preserve">rather than </w:t>
      </w:r>
      <w:r w:rsidR="004F153B">
        <w:t>allies.  So, the rescued people frequently agree to live under the king in a state of vassalage.</w:t>
      </w:r>
    </w:p>
    <w:p w:rsidR="004F153B" w:rsidRDefault="004F153B" w:rsidP="00FE50BB">
      <w:pPr>
        <w:tabs>
          <w:tab w:val="left" w:pos="1080"/>
        </w:tabs>
      </w:pPr>
      <w:r>
        <w:lastRenderedPageBreak/>
        <w:t>This differs completely from the modern Rule of Law, whereby an independent people, with no accountability to anyone greater</w:t>
      </w:r>
      <w:r w:rsidR="001963FA">
        <w:t xml:space="preserve"> than themselves</w:t>
      </w:r>
      <w:r>
        <w:t xml:space="preserve">, </w:t>
      </w:r>
      <w:r w:rsidR="001963FA">
        <w:t xml:space="preserve">ostensibly </w:t>
      </w:r>
      <w:r>
        <w:t>write and enforce their own laws.</w:t>
      </w:r>
    </w:p>
    <w:p w:rsidR="00DD0967" w:rsidRDefault="004F153B" w:rsidP="00FE50BB">
      <w:pPr>
        <w:tabs>
          <w:tab w:val="left" w:pos="1080"/>
        </w:tabs>
      </w:pPr>
      <w:r>
        <w:t>It is exactly such a Suzerainty Covenant or Treaty that we face in Exodus 20.  Yahweh has rescued His people from their Egyptian oppressors and slave masters at Pesach, 1406.  Now, a few days</w:t>
      </w:r>
      <w:r w:rsidR="00AD282D">
        <w:t xml:space="preserve"> later, on </w:t>
      </w:r>
      <w:r w:rsidR="00AD282D" w:rsidRPr="00AD282D">
        <w:t>Shavuot</w:t>
      </w:r>
      <w:r w:rsidR="00AD282D">
        <w:t>, 1406,</w:t>
      </w:r>
      <w:r>
        <w:t xml:space="preserve"> they stand at Sinai to receive a Law in which they have no say</w:t>
      </w:r>
      <w:r w:rsidR="00AD282D">
        <w:t xml:space="preserve">: they can return to Egypt, perish alone in the desert, or walk with Yahweh.  </w:t>
      </w:r>
      <w:r w:rsidR="00543254">
        <w:t xml:space="preserve">It is precisely </w:t>
      </w:r>
      <w:r w:rsidR="00543254" w:rsidRPr="00AD282D">
        <w:t>Shavuot</w:t>
      </w:r>
      <w:r w:rsidR="00543254">
        <w:t>, which constitutes Israel as a new nation under Yahweh, unlike any other nation on earth; not Pesach.</w:t>
      </w:r>
      <w:r w:rsidR="00543254">
        <w:rPr>
          <w:rStyle w:val="EndnoteReference"/>
        </w:rPr>
        <w:endnoteReference w:id="115"/>
      </w:r>
      <w:r w:rsidR="00543254">
        <w:t xml:space="preserve">  </w:t>
      </w:r>
      <w:r w:rsidR="00AD282D">
        <w:t>However, when we compare Exodus 20 to the Code of Hammurabi, we find</w:t>
      </w:r>
      <w:r w:rsidR="001963FA">
        <w:t>,</w:t>
      </w:r>
      <w:r w:rsidR="00AD282D">
        <w:t xml:space="preserve"> instead</w:t>
      </w:r>
      <w:r w:rsidR="00180FE0">
        <w:t xml:space="preserve"> of</w:t>
      </w:r>
      <w:r w:rsidR="001963FA">
        <w:t xml:space="preserve"> rules and regulations,</w:t>
      </w:r>
      <w:r w:rsidR="00AD282D">
        <w:t xml:space="preserve"> ten things that prohibit slavery.</w:t>
      </w:r>
    </w:p>
    <w:p w:rsidR="00C724EF" w:rsidRDefault="00AD282D" w:rsidP="00FE50BB">
      <w:pPr>
        <w:tabs>
          <w:tab w:val="left" w:pos="1080"/>
        </w:tabs>
      </w:pPr>
      <w:r>
        <w:t>The crucial question here is, what is Yahweh’s relationship to Covenant, since He is it’s sole author?  Both tablets, which are likely identical twins, are placed under His throne, the Mercy Seat, inside the Ark of the Covenant.  This is unusual: for ordinarily one tablet would be given to the king, specifying his obligations; while the other tablet would become a public monument specifying the obligations of the people.  Yet, in this case</w:t>
      </w:r>
      <w:r w:rsidR="00F33CCA">
        <w:t xml:space="preserve">, Yahweh takes all obligations </w:t>
      </w:r>
      <w:r>
        <w:t>f</w:t>
      </w:r>
      <w:r w:rsidR="00F33CCA">
        <w:t>or</w:t>
      </w:r>
      <w:r>
        <w:t xml:space="preserve"> both </w:t>
      </w:r>
      <w:r w:rsidR="00F33CCA">
        <w:t>Himself</w:t>
      </w:r>
      <w:r>
        <w:t xml:space="preserve"> and </w:t>
      </w:r>
      <w:r w:rsidR="00F33CCA">
        <w:t xml:space="preserve">His </w:t>
      </w:r>
      <w:r>
        <w:t>people to Himself</w:t>
      </w:r>
      <w:r w:rsidR="005E679C">
        <w:t>.  Thus He promise</w:t>
      </w:r>
      <w:r w:rsidR="006D65E3">
        <w:t>s</w:t>
      </w:r>
      <w:r w:rsidR="005E679C">
        <w:t xml:space="preserve"> to keep </w:t>
      </w:r>
      <w:r w:rsidR="00F33CCA">
        <w:t>His</w:t>
      </w:r>
      <w:r w:rsidR="005E679C">
        <w:t xml:space="preserve"> people</w:t>
      </w:r>
      <w:r w:rsidR="00AB5B1C">
        <w:t>’</w:t>
      </w:r>
      <w:r w:rsidR="005E679C">
        <w:t>s obligations for them by grace as long as they continue to walk with Him.</w:t>
      </w:r>
    </w:p>
    <w:p w:rsidR="00AD282D" w:rsidRDefault="00AB5B1C" w:rsidP="00FE50BB">
      <w:pPr>
        <w:tabs>
          <w:tab w:val="left" w:pos="1080"/>
        </w:tabs>
      </w:pPr>
      <w:r>
        <w:t>This provision for the people’s obligations is what the sacrificial system teaches.</w:t>
      </w:r>
      <w:r w:rsidR="00C724EF">
        <w:rPr>
          <w:rStyle w:val="EndnoteReference"/>
        </w:rPr>
        <w:endnoteReference w:id="116"/>
      </w:r>
      <w:r>
        <w:t xml:space="preserve">  </w:t>
      </w:r>
      <w:r w:rsidR="005E679C">
        <w:t>If we look more closely at the tablets, we see that Yahweh has provided for a Crown Prince, the perfect Son, who will honor both Father and mother, both King and kingdom.  Thus the Covenant will be kept intact as long as the Son lives.</w:t>
      </w:r>
      <w:r w:rsidR="00F33CCA">
        <w:t xml:space="preserve">  All highways point to Christ.</w:t>
      </w:r>
    </w:p>
    <w:p w:rsidR="00F33CCA" w:rsidRDefault="005E679C" w:rsidP="00FE50BB">
      <w:pPr>
        <w:tabs>
          <w:tab w:val="left" w:pos="1080"/>
        </w:tabs>
      </w:pPr>
      <w:r>
        <w:t>Is Yahweh above or under such a Covenant?  He is its sole author, so He must be above it.  He binds Himself to its stipulations, so He must be under it.  The solution to this riddle rests in the fact that Yahweh is only under this Covenant to the extent that it is the perfect expression of His character and will.</w:t>
      </w:r>
      <w:r w:rsidR="00323969">
        <w:t xml:space="preserve">  Yahweh is not under the Law, He agrees to care for and serve His people by maintaining their freedom.</w:t>
      </w:r>
      <w:r w:rsidR="00AB5B1C">
        <w:t xml:space="preserve">  </w:t>
      </w:r>
      <w:r w:rsidR="00F33CCA">
        <w:t>Yet the Son comes under the Law, to fulfill all the righteousness of the Law.</w:t>
      </w:r>
    </w:p>
    <w:p w:rsidR="00F33CCA" w:rsidRPr="00F33CCA" w:rsidRDefault="00F33CCA" w:rsidP="00F33CCA">
      <w:pPr>
        <w:tabs>
          <w:tab w:val="left" w:pos="1080"/>
        </w:tabs>
        <w:ind w:left="720" w:right="720"/>
      </w:pPr>
      <w:r>
        <w:lastRenderedPageBreak/>
        <w:t xml:space="preserve">“Now </w:t>
      </w:r>
      <w:r w:rsidRPr="00F33CCA">
        <w:t>when the ful</w:t>
      </w:r>
      <w:r>
        <w:t>l</w:t>
      </w:r>
      <w:r w:rsidRPr="00F33CCA">
        <w:t>ness of the time c</w:t>
      </w:r>
      <w:r w:rsidR="0092287D">
        <w:t>a</w:t>
      </w:r>
      <w:r w:rsidRPr="00F33CCA">
        <w:t xml:space="preserve">me, God sent </w:t>
      </w:r>
      <w:r w:rsidR="0092287D">
        <w:t>out</w:t>
      </w:r>
      <w:r w:rsidRPr="00F33CCA">
        <w:t xml:space="preserve"> </w:t>
      </w:r>
      <w:r w:rsidR="0092287D">
        <w:t>H</w:t>
      </w:r>
      <w:r w:rsidRPr="00F33CCA">
        <w:t xml:space="preserve">is Son, </w:t>
      </w:r>
      <w:r w:rsidR="0092287D">
        <w:t xml:space="preserve">being created </w:t>
      </w:r>
      <w:r w:rsidRPr="00F33CCA">
        <w:t xml:space="preserve">of woman, </w:t>
      </w:r>
      <w:r w:rsidR="0092287D">
        <w:t xml:space="preserve">being created </w:t>
      </w:r>
      <w:r w:rsidRPr="00F33CCA">
        <w:t xml:space="preserve">under </w:t>
      </w:r>
      <w:r w:rsidR="00FB518A">
        <w:t>Law;</w:t>
      </w:r>
      <w:r w:rsidR="0092287D">
        <w:t xml:space="preserve"> </w:t>
      </w:r>
      <w:r w:rsidR="00FB518A">
        <w:t>so that He would purchase</w:t>
      </w:r>
      <w:r w:rsidR="0077369C">
        <w:rPr>
          <w:rStyle w:val="EndnoteReference"/>
        </w:rPr>
        <w:endnoteReference w:id="117"/>
      </w:r>
      <w:r w:rsidR="00FB518A">
        <w:t xml:space="preserve"> those who were under Law; so that we would take away </w:t>
      </w:r>
      <w:r w:rsidR="006D65E3">
        <w:t>a child</w:t>
      </w:r>
      <w:r w:rsidR="00335D02">
        <w:t>-</w:t>
      </w:r>
      <w:r w:rsidR="006D65E3">
        <w:t>relation</w:t>
      </w:r>
      <w:r w:rsidR="00335D02">
        <w:t>ship</w:t>
      </w:r>
      <w:r w:rsidR="00FB518A">
        <w:t xml:space="preserve">.  </w:t>
      </w:r>
      <w:r w:rsidR="00335D02">
        <w:t xml:space="preserve">So, because you are </w:t>
      </w:r>
      <w:r w:rsidR="006D65E3">
        <w:t>[His] children</w:t>
      </w:r>
      <w:r w:rsidR="00335D02">
        <w:t>, God sent out the Spirit of His Son into your hearts</w:t>
      </w:r>
      <w:r w:rsidR="00EA4568">
        <w:t xml:space="preserve">, crying out, exclaiming, and shouting, ‘Abba, Father!’  So that you are no longer a slave, but a child [of God]; yet, if a child, then also an heir of God through Christ.” </w:t>
      </w:r>
      <w:r w:rsidR="0077369C">
        <w:t xml:space="preserve">— </w:t>
      </w:r>
      <w:r w:rsidR="0077369C" w:rsidRPr="0077369C">
        <w:t>Galatians 4:4-7</w:t>
      </w:r>
    </w:p>
    <w:p w:rsidR="005E679C" w:rsidRDefault="00AB5B1C" w:rsidP="00FE50BB">
      <w:pPr>
        <w:tabs>
          <w:tab w:val="left" w:pos="1080"/>
        </w:tabs>
      </w:pPr>
      <w:r>
        <w:t>When Jesus by the power of the Holy Spirit makes the Father’s children and people, His Body and His Bride, He elevates them above the Law to the realm of Deification, Sanc</w:t>
      </w:r>
      <w:r w:rsidR="008142D2">
        <w:t>tification, and ultimately</w:t>
      </w:r>
      <w:r>
        <w:t xml:space="preserve"> Glorification.  God’s work, one</w:t>
      </w:r>
      <w:r w:rsidR="00913B3F">
        <w:t>-day-at-a-</w:t>
      </w:r>
      <w:r>
        <w:t>time</w:t>
      </w:r>
      <w:r w:rsidR="00913B3F">
        <w:t>,</w:t>
      </w:r>
      <w:r>
        <w:t xml:space="preserve"> makes them Christ-like.  Hence, they are no longer under the Law; they are above the Law, building upon the Law, under grace, with the Law of the Covenant cut into their hearts, by the Spirit.</w:t>
      </w:r>
    </w:p>
    <w:p w:rsidR="00AB5B1C" w:rsidRPr="00AB5B1C" w:rsidRDefault="00AB5B1C" w:rsidP="00AB5B1C">
      <w:pPr>
        <w:tabs>
          <w:tab w:val="left" w:pos="1080"/>
        </w:tabs>
        <w:rPr>
          <w:i/>
          <w:iCs/>
          <w:u w:val="single"/>
        </w:rPr>
      </w:pPr>
      <w:r w:rsidRPr="009F16A5">
        <w:rPr>
          <w:i/>
          <w:iCs/>
          <w:u w:val="single"/>
        </w:rPr>
        <w:t>The Chicago Statement on Biblical</w:t>
      </w:r>
      <w:r>
        <w:rPr>
          <w:i/>
          <w:iCs/>
          <w:u w:val="single"/>
        </w:rPr>
        <w:t xml:space="preserve"> </w:t>
      </w:r>
      <w:r w:rsidRPr="009F16A5">
        <w:rPr>
          <w:i/>
          <w:iCs/>
          <w:u w:val="single"/>
        </w:rPr>
        <w:t>Inerrancy</w:t>
      </w:r>
      <w:r>
        <w:t>,</w:t>
      </w:r>
      <w:r w:rsidRPr="00AB5B1C">
        <w:t xml:space="preserve"> </w:t>
      </w:r>
      <w:r>
        <w:t>especially in Articles 1 and 2, attempts to shove The Church back under the he</w:t>
      </w:r>
      <w:r w:rsidR="00F70542">
        <w:t>e</w:t>
      </w:r>
      <w:r>
        <w:t>l of the Law.</w:t>
      </w:r>
      <w:r w:rsidR="00F33CCA">
        <w:rPr>
          <w:rStyle w:val="EndnoteReference"/>
        </w:rPr>
        <w:endnoteReference w:id="118"/>
      </w:r>
      <w:r w:rsidR="00F33CCA">
        <w:t xml:space="preserve">  So while </w:t>
      </w:r>
      <w:r w:rsidR="00F33CCA" w:rsidRPr="009F16A5">
        <w:rPr>
          <w:i/>
          <w:iCs/>
          <w:u w:val="single"/>
        </w:rPr>
        <w:t>The Chicago Statement on Biblical</w:t>
      </w:r>
      <w:r w:rsidR="00F33CCA">
        <w:rPr>
          <w:i/>
          <w:iCs/>
          <w:u w:val="single"/>
        </w:rPr>
        <w:t xml:space="preserve"> </w:t>
      </w:r>
      <w:r w:rsidR="00F33CCA" w:rsidRPr="009F16A5">
        <w:rPr>
          <w:i/>
          <w:iCs/>
          <w:u w:val="single"/>
        </w:rPr>
        <w:t>Inerrancy</w:t>
      </w:r>
      <w:r w:rsidR="00F33CCA">
        <w:t xml:space="preserve"> sounds very conservative; it is in reality a return to the slavery of Phari</w:t>
      </w:r>
      <w:r w:rsidR="008142D2">
        <w:t>sa</w:t>
      </w:r>
      <w:r w:rsidR="00F33CCA">
        <w:t>ism.</w:t>
      </w:r>
    </w:p>
    <w:p w:rsidR="00F44B07" w:rsidRPr="00F44B07" w:rsidRDefault="00F44B07" w:rsidP="00F44B07">
      <w:pPr>
        <w:spacing w:before="120"/>
        <w:jc w:val="both"/>
        <w:rPr>
          <w:rFonts w:ascii="Segoe UI" w:hAnsi="Segoe UI" w:cs="Segoe UI"/>
          <w:i/>
          <w:iCs/>
          <w:sz w:val="36"/>
          <w:szCs w:val="36"/>
          <w:lang w:bidi="en-US"/>
        </w:rPr>
      </w:pPr>
      <w:r>
        <w:rPr>
          <w:rFonts w:ascii="Segoe UI" w:hAnsi="Segoe UI" w:cs="Segoe UI"/>
          <w:i/>
          <w:iCs/>
          <w:sz w:val="36"/>
          <w:szCs w:val="36"/>
          <w:lang w:bidi="en-US"/>
        </w:rPr>
        <w:t>Caveats</w:t>
      </w:r>
    </w:p>
    <w:p w:rsidR="00653EC2" w:rsidRDefault="00B105AE" w:rsidP="00B105AE">
      <w:pPr>
        <w:tabs>
          <w:tab w:val="left" w:pos="1080"/>
        </w:tabs>
      </w:pPr>
      <w:r>
        <w:t>To be fair</w:t>
      </w:r>
      <w:r w:rsidR="00715213">
        <w:t>,</w:t>
      </w:r>
      <w:r>
        <w:t xml:space="preserve"> there are statements of inerrancy that are far more palatable than, </w:t>
      </w:r>
      <w:r w:rsidRPr="009F16A5">
        <w:rPr>
          <w:i/>
          <w:iCs/>
          <w:u w:val="single"/>
        </w:rPr>
        <w:t>The Chicago Statement on Biblical</w:t>
      </w:r>
      <w:r>
        <w:rPr>
          <w:i/>
          <w:iCs/>
          <w:u w:val="single"/>
        </w:rPr>
        <w:t xml:space="preserve"> </w:t>
      </w:r>
      <w:r w:rsidRPr="009F16A5">
        <w:rPr>
          <w:i/>
          <w:iCs/>
          <w:u w:val="single"/>
        </w:rPr>
        <w:t>Inerrancy</w:t>
      </w:r>
      <w:r>
        <w:t>.  To get started on a broader investigation of the subject see:</w:t>
      </w:r>
    </w:p>
    <w:p w:rsidR="00B105AE" w:rsidRDefault="00DA1E71" w:rsidP="00B105AE">
      <w:pPr>
        <w:tabs>
          <w:tab w:val="left" w:pos="1080"/>
        </w:tabs>
      </w:pPr>
      <w:hyperlink r:id="rId9" w:history="1">
        <w:r w:rsidR="00B105AE" w:rsidRPr="00B105AE">
          <w:t>https://en.wikipedia.org/wiki/Biblical_inerrancy</w:t>
        </w:r>
      </w:hyperlink>
    </w:p>
    <w:p w:rsidR="00B105AE" w:rsidRDefault="00715213" w:rsidP="00B105AE">
      <w:pPr>
        <w:tabs>
          <w:tab w:val="left" w:pos="1080"/>
        </w:tabs>
      </w:pPr>
      <w:r>
        <w:t>Also t</w:t>
      </w:r>
      <w:r w:rsidR="00B105AE">
        <w:t>o be fair</w:t>
      </w:r>
      <w:r>
        <w:t>,</w:t>
      </w:r>
      <w:r w:rsidR="00B105AE">
        <w:t xml:space="preserve"> </w:t>
      </w:r>
      <w:r w:rsidR="007E2DCE">
        <w:t xml:space="preserve">we have also maintained that </w:t>
      </w:r>
      <w:r w:rsidR="00B105AE">
        <w:t xml:space="preserve">the authority </w:t>
      </w:r>
      <w:r w:rsidR="007E2DCE">
        <w:t>of both Apostles and The Church rest largely upon unanimous decision.  It should be clear that the widespread fracturing of The Church on earth today</w:t>
      </w:r>
      <w:r w:rsidR="0009571A">
        <w:t>,</w:t>
      </w:r>
      <w:r w:rsidR="007E2DCE">
        <w:t xml:space="preserve"> seriously hampers the ability of The Church to speak with authority on any subject.  The Church on earth today is out of step with The Church in heaven</w:t>
      </w:r>
      <w:r w:rsidR="00652914">
        <w:t xml:space="preserve"> on hundreds of issues.  Until T</w:t>
      </w:r>
      <w:r w:rsidR="007E2DCE">
        <w:t xml:space="preserve">he Church on earth </w:t>
      </w:r>
      <w:r w:rsidR="009705A1">
        <w:t>takes</w:t>
      </w:r>
      <w:r w:rsidR="007E2DCE">
        <w:t xml:space="preserve"> its own </w:t>
      </w:r>
      <w:r>
        <w:t xml:space="preserve">need </w:t>
      </w:r>
      <w:r w:rsidR="007E2DCE">
        <w:t>f</w:t>
      </w:r>
      <w:r>
        <w:t>or</w:t>
      </w:r>
      <w:r w:rsidR="007E2DCE">
        <w:t xml:space="preserve"> repentance seriously</w:t>
      </w:r>
      <w:r w:rsidR="00E525AD">
        <w:t>,</w:t>
      </w:r>
      <w:r w:rsidR="007E2DCE">
        <w:t xml:space="preserve"> it cannot and will not speak </w:t>
      </w:r>
      <w:r w:rsidR="007E2DCE">
        <w:lastRenderedPageBreak/>
        <w:t>with authority.  This situation is so intolerable that we now find letters fr</w:t>
      </w:r>
      <w:r w:rsidR="00E525AD">
        <w:t>o</w:t>
      </w:r>
      <w:r w:rsidR="007E2DCE">
        <w:t>m broken hearted prelates, whose churches will not permit them to commune with each other.</w:t>
      </w:r>
    </w:p>
    <w:p w:rsidR="00E525AD" w:rsidRPr="00563CFF" w:rsidRDefault="00E525AD" w:rsidP="00E525AD">
      <w:pPr>
        <w:spacing w:before="120"/>
        <w:jc w:val="both"/>
        <w:rPr>
          <w:rFonts w:ascii="Segoe UI" w:hAnsi="Segoe UI" w:cs="Segoe UI"/>
          <w:i/>
          <w:iCs/>
          <w:sz w:val="36"/>
          <w:szCs w:val="36"/>
          <w:lang w:bidi="en-US"/>
        </w:rPr>
      </w:pPr>
      <w:r>
        <w:rPr>
          <w:rFonts w:ascii="Segoe UI" w:hAnsi="Segoe UI" w:cs="Segoe UI"/>
          <w:i/>
          <w:iCs/>
          <w:sz w:val="36"/>
          <w:szCs w:val="36"/>
          <w:lang w:bidi="en-US"/>
        </w:rPr>
        <w:t>End Note</w:t>
      </w:r>
    </w:p>
    <w:p w:rsidR="00E525AD" w:rsidRDefault="00E525AD" w:rsidP="00E525AD">
      <w:pPr>
        <w:tabs>
          <w:tab w:val="left" w:pos="1080"/>
        </w:tabs>
      </w:pPr>
      <w:r>
        <w:t>In our next and final paper we deny, as intellectually dishonest, that any reconstruction or recovery of the autographs, if possible at all, is achievable by simply examining the surviving manuscripts.  This paper outlines a few of the difficulties in getting from inerrant autographic text of Scripture, to available manuscripts with great accuracy, to copies and translations of Scripture, which faithfully represent the original, without losing any essential element of the Christian faith along the way.  Article 10 uses the phrase, “in the providence of God”: at least for some theologians this means Textus Receptus, or even King James Only.  The providence of God does not certify for us, lives free from pain and suffering; nor does it certify freedom from error.  Error, like rain, falls on the just and the unjust alike.</w:t>
      </w:r>
    </w:p>
    <w:p w:rsidR="00587D57" w:rsidRDefault="00C625C6" w:rsidP="00587D57">
      <w:pPr>
        <w:tabs>
          <w:tab w:val="left" w:pos="1080"/>
        </w:tabs>
      </w:pPr>
      <w:r>
        <w:rPr>
          <w:rStyle w:val="EndnoteReference"/>
        </w:rPr>
        <w:endnoteReference w:id="119"/>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4E7" w:rsidRDefault="000804E7" w:rsidP="0031344D">
      <w:pPr>
        <w:spacing w:after="0"/>
      </w:pPr>
      <w:r>
        <w:separator/>
      </w:r>
    </w:p>
  </w:endnote>
  <w:endnote w:type="continuationSeparator" w:id="0">
    <w:p w:rsidR="000804E7" w:rsidRDefault="000804E7" w:rsidP="0031344D">
      <w:pPr>
        <w:spacing w:after="0"/>
      </w:pPr>
      <w:r>
        <w:continuationSeparator/>
      </w:r>
    </w:p>
  </w:endnote>
  <w:endnote w:id="1">
    <w:p w:rsidR="00DA1E71" w:rsidRDefault="00DA1E71" w:rsidP="00304DF0">
      <w:pPr>
        <w:pStyle w:val="Endnote"/>
      </w:pPr>
      <w:r>
        <w:rPr>
          <w:rStyle w:val="EndnoteReference"/>
        </w:rPr>
        <w:endnoteRef/>
      </w:r>
      <w:r>
        <w:t xml:space="preserve"> This is, as we shall subsequently show, simply what the Bible has to say on the subject.  If we are to maintain the neutral point of view (NPOV); we must, at least, be accurate in our use of the biblical evidence we have.  Anything less fails to be either biblical or conservative.</w:t>
      </w:r>
    </w:p>
  </w:endnote>
  <w:endnote w:id="2">
    <w:p w:rsidR="00DA1E71" w:rsidRDefault="00DA1E71" w:rsidP="00245FB0">
      <w:pPr>
        <w:pStyle w:val="Endnote"/>
      </w:pPr>
      <w:r>
        <w:rPr>
          <w:rStyle w:val="EndnoteReference"/>
        </w:rPr>
        <w:endnoteRef/>
      </w:r>
      <w:r>
        <w:t xml:space="preserve"> Jesus Christ, He is the light and the salt.  The Church is the light and salt only as it is in relationship to Him through the power of the Spirit.  He cannot lose His savor or His light; yet the churches can turn away from Him and lose both.  This is exactly how a worthless church develops.  However, churches are able to repent at any time, and many have done so throughout history.</w:t>
      </w:r>
    </w:p>
  </w:endnote>
  <w:endnote w:id="3">
    <w:p w:rsidR="00DA1E71" w:rsidRDefault="00DA1E71" w:rsidP="005533BB">
      <w:pPr>
        <w:pStyle w:val="Endnote"/>
      </w:pPr>
      <w:r>
        <w:rPr>
          <w:rStyle w:val="EndnoteReference"/>
        </w:rPr>
        <w:endnoteRef/>
      </w:r>
      <w:r>
        <w:t xml:space="preserve"> We emphasize again that it is the fulfillment, not the “inerrancy” which is specified by Scripture.  Moreover, Jesus is talking about the Torah; not even about the prophets or writings, which apply the Torah, and bask in its glory; and certainly not about the New Testament at all, except as it will record in the future, the fulfillment of Torah.  Those theological constructs which camp on the divergence between Law and Gospel, or Law and Grace have made a serious misstep here, being directly confronted and contradicted by this passage.  Such constructs are either wrong or seriously exaggerated.</w:t>
      </w:r>
    </w:p>
  </w:endnote>
  <w:endnote w:id="4">
    <w:p w:rsidR="00DA1E71" w:rsidRDefault="00DA1E71" w:rsidP="001001D2">
      <w:pPr>
        <w:pStyle w:val="Endnote"/>
      </w:pPr>
      <w:r>
        <w:rPr>
          <w:rStyle w:val="EndnoteReference"/>
        </w:rPr>
        <w:endnoteRef/>
      </w:r>
      <w:r>
        <w:t xml:space="preserve"> Inerrancy is not my concern: that is God’s concern.  My problem is faithful teaching and obedience; these are tasks far beyond my mere human abilities: such tasks are only accomplished through the overflowing generosity of God.  It is simply amazing that so many who wish to run to Matthew 5:13-19 as a proof-text for their particular brand of one or another inerrancy doctrine (and there are many variations of these); it is simply amazing that these many so readily turn away from and despise Moses and the law at every turn.  The shame of contemporary reality is that the Old Testament is rarely read or studied in churches today; homily or sermon texts are simply not taken from the Old Testament; the Old Testament is even lampooned as irrelevant.  This is a proof-text for fulfilment of and obedience to the law; any supposed claim for inerrancy is purely coincidental, it must be found elsewhere.</w:t>
      </w:r>
    </w:p>
  </w:endnote>
  <w:endnote w:id="5">
    <w:p w:rsidR="00DA1E71" w:rsidRDefault="00DA1E71" w:rsidP="00B93E31">
      <w:pPr>
        <w:pStyle w:val="Endnote"/>
      </w:pPr>
      <w:r>
        <w:rPr>
          <w:rStyle w:val="EndnoteReference"/>
        </w:rPr>
        <w:endnoteRef/>
      </w:r>
      <w:r>
        <w:t xml:space="preserve"> The only known exceptions are when God wrote on tablets in the Decalogue, when the disconnected hand wrote on the wall in Daniel, and when Jesus wrote in the dirt in the incident concerning the Adulterous Woman.</w:t>
      </w:r>
    </w:p>
  </w:endnote>
  <w:endnote w:id="6">
    <w:p w:rsidR="00DA1E71" w:rsidRDefault="00DA1E71" w:rsidP="00F442EA">
      <w:pPr>
        <w:pStyle w:val="Endnote"/>
      </w:pPr>
      <w:r>
        <w:rPr>
          <w:rStyle w:val="EndnoteReference"/>
        </w:rPr>
        <w:endnoteRef/>
      </w:r>
      <w:r>
        <w:t xml:space="preserve"> When God speaks, more takes place than mere communication; whole worlds spring into existence from the breath of His mouth; He sings and the entire stellar universe is created; He sighs and humanity is brought to life from clay; He utters His displeasure and mountains quake, floods overwhelm the dry land, mankind is plunged into despair; He whispers and all creation is restored to peace and rest.</w:t>
      </w:r>
    </w:p>
    <w:p w:rsidR="00DA1E71" w:rsidRDefault="00DA1E71" w:rsidP="00F442EA">
      <w:pPr>
        <w:pStyle w:val="Endnote"/>
      </w:pPr>
      <w:r>
        <w:t>When God speaks, people are changed.  Natural revelation and special revelation are not really divisible: for God’s spoken Word enables and teaches humanity what to write.  Yet, make no mistake, the fact that humanity writes is an entirely different, utterly other kind of thing.</w:t>
      </w:r>
    </w:p>
  </w:endnote>
  <w:endnote w:id="7">
    <w:p w:rsidR="00DA1E71" w:rsidRDefault="00DA1E71" w:rsidP="00900B4B">
      <w:pPr>
        <w:pStyle w:val="Endnote"/>
        <w:rPr>
          <w:lang w:bidi="he-IL"/>
        </w:rPr>
      </w:pPr>
      <w:r>
        <w:rPr>
          <w:rStyle w:val="EndnoteReference"/>
        </w:rPr>
        <w:endnoteRef/>
      </w:r>
      <w:r>
        <w:t xml:space="preserve"> </w:t>
      </w:r>
      <w:r>
        <w:rPr>
          <w:rFonts w:cs="Times New Roman"/>
        </w:rPr>
        <w:t>Ἐ</w:t>
      </w:r>
      <w:r w:rsidRPr="00051AE4">
        <w:t xml:space="preserve">ξουσία </w:t>
      </w:r>
      <w:r>
        <w:t xml:space="preserve">(authority) is a compound of </w:t>
      </w:r>
      <w:r w:rsidRPr="00051AE4">
        <w:t>ἐ</w:t>
      </w:r>
      <w:r>
        <w:rPr>
          <w:rFonts w:cs="Times New Roman"/>
        </w:rPr>
        <w:t>κ</w:t>
      </w:r>
      <w:r>
        <w:t xml:space="preserve"> or </w:t>
      </w:r>
      <w:r w:rsidRPr="00051AE4">
        <w:t>ἐξ</w:t>
      </w:r>
      <w:r>
        <w:t xml:space="preserve"> + </w:t>
      </w:r>
      <w:r w:rsidRPr="00051AE4">
        <w:t>ο</w:t>
      </w:r>
      <w:r>
        <w:rPr>
          <w:rFonts w:cs="Times New Roman"/>
        </w:rPr>
        <w:t>ὐ</w:t>
      </w:r>
      <w:r w:rsidRPr="00051AE4">
        <w:t>σία</w:t>
      </w:r>
      <w:r>
        <w:t xml:space="preserve">.  The prefix </w:t>
      </w:r>
      <w:r w:rsidRPr="00051AE4">
        <w:t>ἐ</w:t>
      </w:r>
      <w:r>
        <w:rPr>
          <w:rFonts w:cs="Times New Roman"/>
        </w:rPr>
        <w:t>κ</w:t>
      </w:r>
      <w:r>
        <w:t xml:space="preserve"> or </w:t>
      </w:r>
      <w:r w:rsidRPr="00051AE4">
        <w:t>ἐξ</w:t>
      </w:r>
      <w:r>
        <w:t xml:space="preserve"> indicates the source of something: out of or from.  </w:t>
      </w:r>
      <w:r w:rsidRPr="00051AE4">
        <w:t>Ο</w:t>
      </w:r>
      <w:r>
        <w:rPr>
          <w:rFonts w:cs="Times New Roman"/>
        </w:rPr>
        <w:t>ὐ</w:t>
      </w:r>
      <w:r w:rsidRPr="00051AE4">
        <w:t>σία</w:t>
      </w:r>
      <w:r>
        <w:t xml:space="preserve"> has to do with the way a thing exists; it stems from the basic copula (</w:t>
      </w:r>
      <w:r w:rsidRPr="00051AE4">
        <w:t>equative verb</w:t>
      </w:r>
      <w:r>
        <w:t xml:space="preserve">, to be): we use the word more technically to indicate the essence or inner nature of a thing, especially the </w:t>
      </w:r>
      <w:r w:rsidRPr="00051AE4">
        <w:t>ο</w:t>
      </w:r>
      <w:r>
        <w:rPr>
          <w:rFonts w:cs="Times New Roman"/>
        </w:rPr>
        <w:t>ὐ</w:t>
      </w:r>
      <w:r w:rsidRPr="00051AE4">
        <w:t>σία</w:t>
      </w:r>
      <w:r>
        <w:t xml:space="preserve">, or nature of God, which refers only to the Trinity as a whole.  When we speak of the persons, we use the term, </w:t>
      </w:r>
      <w:r w:rsidRPr="004E01B3">
        <w:t>ὑποστάσ</w:t>
      </w:r>
      <w:r>
        <w:rPr>
          <w:lang w:val="el-GR"/>
        </w:rPr>
        <w:t>ις</w:t>
      </w:r>
      <w:r>
        <w:rPr>
          <w:lang w:bidi="he-IL"/>
        </w:rPr>
        <w:t>.</w:t>
      </w:r>
    </w:p>
    <w:p w:rsidR="00DA1E71" w:rsidRDefault="00DA1E71" w:rsidP="00900B4B">
      <w:pPr>
        <w:pStyle w:val="Endnote"/>
      </w:pPr>
      <w:r>
        <w:rPr>
          <w:lang w:bidi="he-IL"/>
        </w:rPr>
        <w:t xml:space="preserve">So </w:t>
      </w:r>
      <w:r>
        <w:rPr>
          <w:rFonts w:cs="Times New Roman"/>
        </w:rPr>
        <w:t>ἐ</w:t>
      </w:r>
      <w:r w:rsidRPr="00051AE4">
        <w:t>ξουσία</w:t>
      </w:r>
      <w:r>
        <w:t xml:space="preserve"> generally refers to anything that stems from a person or thing’s essence or nature, which might, yet does not include any attribute.  For example, power might stem from our essential human nature, but not necessarily so.  We have enough authority and power to flip on a light switch; yet, in all reality the power stems from electricity and all its properties.  On the other hand, electricity has no authority whatsoever; it only has power: so we are unlikely to discuss the </w:t>
      </w:r>
      <w:r>
        <w:rPr>
          <w:rFonts w:cs="Times New Roman"/>
        </w:rPr>
        <w:t>ἐ</w:t>
      </w:r>
      <w:r w:rsidRPr="00051AE4">
        <w:t>ξουσία</w:t>
      </w:r>
      <w:r>
        <w:t xml:space="preserve"> of electricity, because electricity has no </w:t>
      </w:r>
      <w:r>
        <w:rPr>
          <w:rFonts w:cs="Times New Roman"/>
        </w:rPr>
        <w:t>ἐ</w:t>
      </w:r>
      <w:r w:rsidRPr="00051AE4">
        <w:t>ξουσία</w:t>
      </w:r>
      <w:r>
        <w:t>.</w:t>
      </w:r>
    </w:p>
    <w:p w:rsidR="00DA1E71" w:rsidRDefault="00DA1E71" w:rsidP="00900B4B">
      <w:pPr>
        <w:pStyle w:val="Endnote"/>
      </w:pPr>
      <w:r>
        <w:t xml:space="preserve">Thus </w:t>
      </w:r>
      <w:r>
        <w:rPr>
          <w:rFonts w:cs="Times New Roman"/>
        </w:rPr>
        <w:t>ἐ</w:t>
      </w:r>
      <w:r w:rsidRPr="00051AE4">
        <w:t>ξουσία</w:t>
      </w:r>
      <w:r>
        <w:t xml:space="preserve"> or authority stems from the very nature of God Himself; it’s hidden deeply within the mystery of God’s unknowable essence or nature.  It may be called God’s energy: thus distinguishing between </w:t>
      </w:r>
      <w:r w:rsidRPr="00051AE4">
        <w:t>ο</w:t>
      </w:r>
      <w:r>
        <w:rPr>
          <w:rFonts w:cs="Times New Roman"/>
        </w:rPr>
        <w:t>ὐ</w:t>
      </w:r>
      <w:r w:rsidRPr="00051AE4">
        <w:t>σία</w:t>
      </w:r>
      <w:r>
        <w:t xml:space="preserve"> or essence and </w:t>
      </w:r>
      <w:r>
        <w:rPr>
          <w:rFonts w:cs="Times New Roman"/>
        </w:rPr>
        <w:t>ἐ</w:t>
      </w:r>
      <w:r w:rsidRPr="00051AE4">
        <w:t>ξουσία</w:t>
      </w:r>
      <w:r>
        <w:t xml:space="preserve">, part of God’s energy.  Yet, </w:t>
      </w:r>
      <w:r>
        <w:rPr>
          <w:rFonts w:cs="Times New Roman"/>
        </w:rPr>
        <w:t>ἐ</w:t>
      </w:r>
      <w:r w:rsidRPr="00051AE4">
        <w:t>ξουσία</w:t>
      </w:r>
      <w:r>
        <w:t xml:space="preserve"> is not all of God’s essence or nature; it merely stems from God’s essence or nature.  God, by nature and essence, has the moral right to do and say anything He wants to do and say: except that, once God has acted, He is unable to contradict Himself.  So </w:t>
      </w:r>
      <w:r>
        <w:rPr>
          <w:rFonts w:cs="Times New Roman"/>
        </w:rPr>
        <w:t>ἐ</w:t>
      </w:r>
      <w:r w:rsidRPr="00051AE4">
        <w:t>ξουσία</w:t>
      </w:r>
      <w:r>
        <w:t xml:space="preserve"> is the moral right to act: it is permissible, possible; and within the constraints of Divine law, legality, or legitimacy.</w:t>
      </w:r>
    </w:p>
    <w:p w:rsidR="00DA1E71" w:rsidRDefault="00DA1E71" w:rsidP="00900B4B">
      <w:pPr>
        <w:pStyle w:val="Endnote"/>
      </w:pPr>
      <w:r>
        <w:rPr>
          <w:lang w:bidi="he-IL"/>
        </w:rPr>
        <w:t xml:space="preserve">Human beings, angels, and other creatures possess no such </w:t>
      </w:r>
      <w:r>
        <w:rPr>
          <w:rFonts w:cs="Times New Roman"/>
        </w:rPr>
        <w:t>ἐ</w:t>
      </w:r>
      <w:r w:rsidRPr="00051AE4">
        <w:t>ξουσία</w:t>
      </w:r>
      <w:r>
        <w:t xml:space="preserve">.  All of them possess only delegated authority; which is by definition, not belonging to their essence or nature.  On the other hand, inanimate objects, like books, have no authority whatsoever: for fundamentally </w:t>
      </w:r>
      <w:r>
        <w:rPr>
          <w:rFonts w:cs="Times New Roman"/>
        </w:rPr>
        <w:t>ἐ</w:t>
      </w:r>
      <w:r w:rsidRPr="00051AE4">
        <w:t>ξουσία</w:t>
      </w:r>
      <w:r>
        <w:t xml:space="preserve"> is the moral right to act; inanimate objects, by definition cannot act.</w:t>
      </w:r>
    </w:p>
    <w:p w:rsidR="00DA1E71" w:rsidRDefault="00DA1E71" w:rsidP="00900B4B">
      <w:pPr>
        <w:pStyle w:val="Endnote"/>
      </w:pPr>
      <w:r>
        <w:rPr>
          <w:lang w:bidi="he-IL"/>
        </w:rPr>
        <w:t xml:space="preserve">Since God binds Himself to what He has already said, because He cannot contradict His own </w:t>
      </w:r>
      <w:r w:rsidRPr="00051AE4">
        <w:t>ο</w:t>
      </w:r>
      <w:r>
        <w:rPr>
          <w:rFonts w:cs="Times New Roman"/>
        </w:rPr>
        <w:t>ὐ</w:t>
      </w:r>
      <w:r w:rsidRPr="00051AE4">
        <w:t>σία</w:t>
      </w:r>
      <w:r>
        <w:t xml:space="preserve">: human beings are also bound to what God says.  If man records that living Word, it shows that man is also obliged to obey that living Word: not because of the </w:t>
      </w:r>
      <w:r>
        <w:rPr>
          <w:rFonts w:cs="Times New Roman"/>
        </w:rPr>
        <w:t>ἐ</w:t>
      </w:r>
      <w:r w:rsidRPr="00051AE4">
        <w:t>ξουσία</w:t>
      </w:r>
      <w:r>
        <w:t xml:space="preserve"> of the record, which has no </w:t>
      </w:r>
      <w:r>
        <w:rPr>
          <w:rFonts w:cs="Times New Roman"/>
        </w:rPr>
        <w:t>ἐ</w:t>
      </w:r>
      <w:r w:rsidRPr="00051AE4">
        <w:t>ξουσία</w:t>
      </w:r>
      <w:r>
        <w:t xml:space="preserve">; only because of the </w:t>
      </w:r>
      <w:r>
        <w:rPr>
          <w:rFonts w:cs="Times New Roman"/>
        </w:rPr>
        <w:t>ἐ</w:t>
      </w:r>
      <w:r w:rsidRPr="00051AE4">
        <w:t>ξουσία</w:t>
      </w:r>
      <w:r>
        <w:t xml:space="preserve"> of God.  Records are not culpable, responsible agents, nor can they become such, they have no ability to become such, they cannot act.  Only in the hands of a living being, can </w:t>
      </w:r>
      <w:r>
        <w:rPr>
          <w:rFonts w:cs="Times New Roman"/>
        </w:rPr>
        <w:t>ἐ</w:t>
      </w:r>
      <w:r w:rsidRPr="00051AE4">
        <w:t>ξουσία</w:t>
      </w:r>
      <w:r>
        <w:t xml:space="preserve"> become actionable, culpable, responsible.</w:t>
      </w:r>
    </w:p>
    <w:p w:rsidR="00DA1E71" w:rsidRPr="004E01B3" w:rsidRDefault="00DA1E71" w:rsidP="00900B4B">
      <w:pPr>
        <w:pStyle w:val="Endnote"/>
        <w:rPr>
          <w:lang w:bidi="he-IL"/>
        </w:rPr>
      </w:pPr>
      <w:r>
        <w:t xml:space="preserve">By attempting to arbitrarily assigning </w:t>
      </w:r>
      <w:r>
        <w:rPr>
          <w:rFonts w:cs="Times New Roman"/>
        </w:rPr>
        <w:t>ἐ</w:t>
      </w:r>
      <w:r w:rsidRPr="00051AE4">
        <w:t>ξουσία</w:t>
      </w:r>
      <w:r>
        <w:t xml:space="preserve"> to the Bible, the Chicago statement comes precipitously close to creating an idol, a demonic pseudo-existance; a human attempt to make that which is inanimate, animate.</w:t>
      </w:r>
    </w:p>
  </w:endnote>
  <w:endnote w:id="8">
    <w:p w:rsidR="00DA1E71" w:rsidRDefault="00DA1E71" w:rsidP="00885CA2">
      <w:pPr>
        <w:pStyle w:val="Endnote"/>
      </w:pPr>
      <w:r>
        <w:rPr>
          <w:rStyle w:val="EndnoteReference"/>
        </w:rPr>
        <w:endnoteRef/>
      </w:r>
      <w:r>
        <w:t xml:space="preserve"> The Church, with both words capitalized, in our manner of thinking, is always a reference to Hebrews 12: 22-29, never to any political group here on earth.</w:t>
      </w:r>
    </w:p>
  </w:endnote>
  <w:endnote w:id="9">
    <w:p w:rsidR="00DA1E71" w:rsidRDefault="00DA1E71" w:rsidP="00021C5D">
      <w:pPr>
        <w:pStyle w:val="Endnote"/>
      </w:pPr>
      <w:r>
        <w:rPr>
          <w:rStyle w:val="EndnoteReference"/>
        </w:rPr>
        <w:endnoteRef/>
      </w:r>
      <w:r>
        <w:t xml:space="preserve"> By this wondrous logic, I do not have authority to drive a car; my driver’s license possesses that authority.</w:t>
      </w:r>
    </w:p>
  </w:endnote>
  <w:endnote w:id="10">
    <w:p w:rsidR="00DA1E71" w:rsidRDefault="00DA1E71" w:rsidP="00BD36E4">
      <w:pPr>
        <w:pStyle w:val="Endnote"/>
      </w:pPr>
      <w:r>
        <w:rPr>
          <w:rStyle w:val="EndnoteReference"/>
        </w:rPr>
        <w:endnoteRef/>
      </w:r>
      <w:r>
        <w:t xml:space="preserve"> Revelation 10</w:t>
      </w:r>
    </w:p>
  </w:endnote>
  <w:endnote w:id="11">
    <w:p w:rsidR="00DA1E71" w:rsidRDefault="00DA1E71" w:rsidP="00BE3882">
      <w:pPr>
        <w:pStyle w:val="Endnote"/>
      </w:pPr>
      <w:r>
        <w:rPr>
          <w:rStyle w:val="EndnoteReference"/>
        </w:rPr>
        <w:endnoteRef/>
      </w:r>
      <w:r>
        <w:t xml:space="preserve"> We were tempted to ad the adjective, sole, to the phrase; but, of course, scribes were often part of the process: for example, Mark writing for Peter, and Luke writing for Paul.</w:t>
      </w:r>
    </w:p>
  </w:endnote>
  <w:endnote w:id="12">
    <w:p w:rsidR="00DA1E71" w:rsidRDefault="00DA1E71" w:rsidP="00D318D7">
      <w:pPr>
        <w:pStyle w:val="Endnote"/>
      </w:pPr>
      <w:r>
        <w:rPr>
          <w:rStyle w:val="EndnoteReference"/>
        </w:rPr>
        <w:endnoteRef/>
      </w:r>
      <w:r>
        <w:t xml:space="preserve"> We could multiply examples, yet this one verse clearly shows that these Apostles were chosen by Jesus, and given orders through the Spirit, which both Jesus and the Spirit expected to be obeyed, with dire consequences for those who flaunted them.  How is it not clear that these thirteen (the twelve plus Paul) are chosen to replace the tribal leadership for the new spiritual Israel?  How is it not clear that these thirteen are supposed to communicate these commandments to all of The Church on earth, which they quickly do through delegated authority?  This delegated authority is not the New Testament: for the New Testament is not close to being written.  Neither is this delegated authority the Old Testament: for the Old Testament requires the Spirit’s tutelage for correct application, interpretation, and understanding.</w:t>
      </w:r>
    </w:p>
  </w:endnote>
  <w:endnote w:id="13">
    <w:p w:rsidR="00DA1E71" w:rsidRDefault="00DA1E71" w:rsidP="0085235F">
      <w:pPr>
        <w:pStyle w:val="Endnote"/>
      </w:pPr>
      <w:r>
        <w:rPr>
          <w:rStyle w:val="EndnoteReference"/>
        </w:rPr>
        <w:endnoteRef/>
      </w:r>
      <w:r>
        <w:t xml:space="preserve"> The Church in the first century did not treat this authority lightly; rather they hastened to obey the Apostolic teaching.  We see here a brief rudimentary outline of the form and content of early Christian worship services: the teaching is followed by fellowship (the forgiveness of any and every grievance), and by communion, all of which are mingled with many prayers.  All thought it scandalous to be absent.  Ananias and </w:t>
      </w:r>
      <w:r w:rsidRPr="00E34083">
        <w:t>Sapphira</w:t>
      </w:r>
      <w:r>
        <w:t xml:space="preserve"> both died for trifling with this authority.</w:t>
      </w:r>
    </w:p>
  </w:endnote>
  <w:endnote w:id="14">
    <w:p w:rsidR="00DA1E71" w:rsidRDefault="00DA1E71" w:rsidP="00E34083">
      <w:pPr>
        <w:pStyle w:val="Endnote"/>
      </w:pPr>
      <w:r>
        <w:rPr>
          <w:rStyle w:val="EndnoteReference"/>
        </w:rPr>
        <w:endnoteRef/>
      </w:r>
      <w:r>
        <w:t xml:space="preserve"> We see that the Apostles are never separated from the Word of God (Christ, Who speaks), yet the Apostles have the authority to bring confirmation by the Spirit, of the Spirit’s work.  This confirmation does not come from the Old Testament Scripture.  What the Samaritans had, and still have is a corrupted version (certainly not inerrant) of Torah, called the Samaritan Pentateuch.  The Samaritans had first met Jesus through the Woman at the Well, that movement has grown, and now needs to be confirmed.  Samaria, which has been separated from Israel for centuries is now rejoined to The Church.</w:t>
      </w:r>
    </w:p>
  </w:endnote>
  <w:endnote w:id="15">
    <w:p w:rsidR="00DA1E71" w:rsidRDefault="00DA1E71" w:rsidP="00190E34">
      <w:pPr>
        <w:pStyle w:val="Endnote"/>
      </w:pPr>
      <w:r>
        <w:rPr>
          <w:rStyle w:val="EndnoteReference"/>
        </w:rPr>
        <w:endnoteRef/>
      </w:r>
      <w:r>
        <w:t xml:space="preserve"> The Apostolic authority and power are real enough, yet Simon’s means of acquisition are seriously flawed.  And why not?  Every other power and authority in the political world is up for sale.  Still, Simon did not dispute this authority; no, he coveted it.</w:t>
      </w:r>
    </w:p>
  </w:endnote>
  <w:endnote w:id="16">
    <w:p w:rsidR="00DA1E71" w:rsidRDefault="00DA1E71" w:rsidP="00C44CAF">
      <w:pPr>
        <w:pStyle w:val="Endnote"/>
      </w:pPr>
      <w:r>
        <w:rPr>
          <w:rStyle w:val="EndnoteReference"/>
        </w:rPr>
        <w:endnoteRef/>
      </w:r>
      <w:r>
        <w:t xml:space="preserve"> There is even legal precedent for this: for in the days of the gentle and good king Hezekiah the Israelites are invited to the great </w:t>
      </w:r>
      <w:r w:rsidRPr="00C44CAF">
        <w:t>Pesach</w:t>
      </w:r>
      <w:r>
        <w:t xml:space="preserve"> and received without condition of perfect purification (2 Chronicles 30:1, 5, 18, 20, 28).  King Josiah evidently continued this practice (2 Chronicles 35:17-18).</w:t>
      </w:r>
    </w:p>
  </w:endnote>
  <w:endnote w:id="17">
    <w:p w:rsidR="00DA1E71" w:rsidRDefault="00DA1E71" w:rsidP="006507F1">
      <w:pPr>
        <w:pStyle w:val="Endnote"/>
      </w:pPr>
      <w:r>
        <w:rPr>
          <w:rStyle w:val="EndnoteReference"/>
        </w:rPr>
        <w:endnoteRef/>
      </w:r>
      <w:r>
        <w:t xml:space="preserve"> Who is this, you, which Peter seeks to convince?  Not the Apostles.  Not the Presbyters (Sanhedrin).  Not most of the crowd.  The two adversarial </w:t>
      </w:r>
      <w:r w:rsidRPr="006507F1">
        <w:t>complainants</w:t>
      </w:r>
      <w:r>
        <w:t xml:space="preserve"> are the Apostles and the J</w:t>
      </w:r>
      <w:r w:rsidRPr="006507F1">
        <w:t>udaizers</w:t>
      </w:r>
      <w:r>
        <w:t>.  The dispute is not over obedience to Torah; rather over how Torah is obeyed.  The solution is not to brand the J</w:t>
      </w:r>
      <w:r w:rsidRPr="006507F1">
        <w:t>udaizers</w:t>
      </w:r>
      <w:r>
        <w:t xml:space="preserve"> as heretics, casting them out of The Church; rather by convincing persuasion based on evidence to get them to make the voice of The Church unanimous.  This is the authority of The Church; it is not complete until all The Church has spoken.  Peter is blunt in his argument, he addresses the J</w:t>
      </w:r>
      <w:r w:rsidRPr="006507F1">
        <w:t>udaizers</w:t>
      </w:r>
      <w:r>
        <w:t xml:space="preserve"> directly, yet not dictatorially: else the court case would now be over and dismissed, Peter only speaks as the first witness.</w:t>
      </w:r>
    </w:p>
  </w:endnote>
  <w:endnote w:id="18">
    <w:p w:rsidR="00DA1E71" w:rsidRDefault="00DA1E71" w:rsidP="00EF54AE">
      <w:pPr>
        <w:pStyle w:val="Endnote"/>
      </w:pPr>
      <w:r>
        <w:rPr>
          <w:rStyle w:val="EndnoteReference"/>
        </w:rPr>
        <w:endnoteRef/>
      </w:r>
      <w:r>
        <w:t xml:space="preserve"> Here is the secret.  None of us bears the yoke of Torah, because Christ has carried it for us.  In Christ we possess obedience to Torah.  Now we live with Torah as our foundation, obeying through persuasion or faith.</w:t>
      </w:r>
    </w:p>
  </w:endnote>
  <w:endnote w:id="19">
    <w:p w:rsidR="00DA1E71" w:rsidRDefault="00DA1E71" w:rsidP="00235EF0">
      <w:pPr>
        <w:pStyle w:val="Endnote"/>
      </w:pPr>
      <w:r>
        <w:rPr>
          <w:rStyle w:val="EndnoteReference"/>
        </w:rPr>
        <w:endnoteRef/>
      </w:r>
      <w:r>
        <w:t xml:space="preserve"> The context shows that the salvation discussed here, is salvation from performing the strict fleshly requirements of Torah, especially all of the animal sacrifices, which will soon become impossible to perform; which even from the days of David were fading in glory: because they were only types of the heavenly reality; which is Christ, Himself.  This ultimately leads to eternal salvation; yet, eternal salvation is not the topic of discussion.  The basic question being asked is, Why should we debate imposing a burden, from which we have just been relieved?  Peter does not doubt for an instant that he has authority to ask such a question.  None of the assembly hesitate in believing that they have authority to discuss this issue.  Whatever they decide, they will suppose to be the voice of the Spirit.  None of the issues presented here are clarified anywhere in the Old Testament, not even that Christ would come and fulfill all the righteous demands of Torah.  These issues are only made clear in the New Testament, which has yet to be written by the Apostles, within the authority of The Church.</w:t>
      </w:r>
    </w:p>
  </w:endnote>
  <w:endnote w:id="20">
    <w:p w:rsidR="00DA1E71" w:rsidRDefault="00DA1E71" w:rsidP="002A4A92">
      <w:pPr>
        <w:pStyle w:val="Endnote"/>
      </w:pPr>
      <w:r>
        <w:rPr>
          <w:rStyle w:val="EndnoteReference"/>
        </w:rPr>
        <w:endnoteRef/>
      </w:r>
      <w:r>
        <w:t xml:space="preserve"> This whole process, commonly called The Jerusalem Council is clearly a legal proceeding held under the rules laid down in Torah.  Two witnesses are required by Torah; so this transition paragraph emphasizes the fact that the two witnesses, Peter and James have spoken in exact agreement.  Moreover, both Peter and James are eyewitnesses of Jesus’ (specifically called God) work among both Samaritans and Gentiles.  So Jesus’ testimony is also brought into play because of widespread evidence of events.  The testimony of the Old Testament is also added clinching the nail on the conclusion (Amos 9:11-12).</w:t>
      </w:r>
    </w:p>
  </w:endnote>
  <w:endnote w:id="21">
    <w:p w:rsidR="00DA1E71" w:rsidRDefault="00DA1E71" w:rsidP="0020629C">
      <w:pPr>
        <w:pStyle w:val="Endnote"/>
      </w:pPr>
      <w:r>
        <w:rPr>
          <w:rStyle w:val="EndnoteReference"/>
        </w:rPr>
        <w:endnoteRef/>
      </w:r>
      <w:r>
        <w:t xml:space="preserve"> The tent of David, after seven years of struggle, reunified Israel and Judah, which opened a considerable door of evangelization under Solomon.  What Jesus began with the Samaritan Woman (John 4:7-26) and the Greek </w:t>
      </w:r>
      <w:r w:rsidRPr="00EE33EA">
        <w:t>Canaan</w:t>
      </w:r>
      <w:r>
        <w:t xml:space="preserve">ite or </w:t>
      </w:r>
      <w:r w:rsidRPr="00EE33EA">
        <w:t>Syro</w:t>
      </w:r>
      <w:r>
        <w:t>-P</w:t>
      </w:r>
      <w:r w:rsidRPr="00EE33EA">
        <w:t>hoenician</w:t>
      </w:r>
      <w:r>
        <w:t xml:space="preserve"> Woman (Matthew 15:22; Mark 7:24-30), now begins to yield fruit before the Apostles’ witness.  The logic is irrefutable.  The authority is unquestionable.</w:t>
      </w:r>
    </w:p>
  </w:endnote>
  <w:endnote w:id="22">
    <w:p w:rsidR="00DA1E71" w:rsidRDefault="00DA1E71" w:rsidP="00EE2801">
      <w:pPr>
        <w:pStyle w:val="Endnote"/>
      </w:pPr>
      <w:r>
        <w:rPr>
          <w:rStyle w:val="EndnoteReference"/>
        </w:rPr>
        <w:endnoteRef/>
      </w:r>
      <w:r>
        <w:t xml:space="preserve"> There is no doubt in James’ mind that he has full authority to pronounce the will of the Spirit in the consent of all The Church.  There is no further discussion after this.  The evidence is </w:t>
      </w:r>
      <w:r w:rsidRPr="00237E14">
        <w:t>irrefutable</w:t>
      </w:r>
      <w:r>
        <w:t>.  All The Church has come to a unanimous conclusion.  The Spirit has spoken through men.  None of this depends on an inerrant Scripture; it only depends on a true Scripture: the witness of Amos is only part of the evidence, and it is not applied exactly: for example, nothing is said of Edom.</w:t>
      </w:r>
    </w:p>
  </w:endnote>
  <w:endnote w:id="23">
    <w:p w:rsidR="00DA1E71" w:rsidRDefault="00DA1E71" w:rsidP="001E438D">
      <w:pPr>
        <w:pStyle w:val="Endnote"/>
      </w:pPr>
      <w:r>
        <w:rPr>
          <w:rStyle w:val="EndnoteReference"/>
        </w:rPr>
        <w:endnoteRef/>
      </w:r>
      <w:r>
        <w:t xml:space="preserve"> Elders or </w:t>
      </w:r>
      <w:r w:rsidRPr="001E438D">
        <w:t>πρεσβυτέροις</w:t>
      </w:r>
      <w:r>
        <w:t>, bishops, members of the Sanhedrin (not priests), the third level of authority after Jesus and the Apostles.  Although the High Priest might convene the Sanhedrin, all Levites were exempted from Sanhedrin service by birthright.  This is the continuation of the seventy-two that Jesus also called and sent.</w:t>
      </w:r>
    </w:p>
  </w:endnote>
  <w:endnote w:id="24">
    <w:p w:rsidR="00DA1E71" w:rsidRDefault="00DA1E71" w:rsidP="00B17E1E">
      <w:pPr>
        <w:pStyle w:val="Endnote"/>
      </w:pPr>
      <w:r>
        <w:rPr>
          <w:rStyle w:val="EndnoteReference"/>
        </w:rPr>
        <w:endnoteRef/>
      </w:r>
      <w:r>
        <w:t xml:space="preserve"> </w:t>
      </w:r>
      <w:r w:rsidRPr="00B17E1E">
        <w:t>Σὺν</w:t>
      </w:r>
      <w:r>
        <w:t xml:space="preserve"> </w:t>
      </w:r>
      <w:r w:rsidRPr="00B17E1E">
        <w:t>ὅλῃ</w:t>
      </w:r>
      <w:r>
        <w:t xml:space="preserve"> </w:t>
      </w:r>
      <w:r w:rsidRPr="00B17E1E">
        <w:t>τῇ</w:t>
      </w:r>
      <w:r>
        <w:t xml:space="preserve"> </w:t>
      </w:r>
      <w:r w:rsidRPr="00B17E1E">
        <w:t>ἐκκλησίᾳ</w:t>
      </w:r>
      <w:r>
        <w:t xml:space="preserve"> seals the unanimous vote.</w:t>
      </w:r>
    </w:p>
  </w:endnote>
  <w:endnote w:id="25">
    <w:p w:rsidR="00DA1E71" w:rsidRDefault="00DA1E71" w:rsidP="004A3143">
      <w:pPr>
        <w:pStyle w:val="Endnote"/>
      </w:pPr>
      <w:r>
        <w:rPr>
          <w:rStyle w:val="EndnoteReference"/>
        </w:rPr>
        <w:endnoteRef/>
      </w:r>
      <w:r>
        <w:t xml:space="preserve"> The Apostles certainly had the authority to send a delegation to Antioch; and later, to authorize missionary journeys.  We note with interest that they are already ruling The Church through elders, and that nothing takes place without the approval of all The Church.  The Church functions on unanimity, not on consensus, not by dictatorial authority; to know the mind of the Spirit there must be unquestioned unanimity.  The Apostles’ authority stems from the universal behavior of The Church.  One Body cannot move in two directions at the same time.  Later, when dissension and division arise a severe blow is dealt to The Body.  Yet, this did not break communion, it only decided directions and team assignments for missionary parties.</w:t>
      </w:r>
    </w:p>
  </w:endnote>
  <w:endnote w:id="26">
    <w:p w:rsidR="00DA1E71" w:rsidRDefault="00DA1E71" w:rsidP="00442124">
      <w:pPr>
        <w:pStyle w:val="Endnote"/>
      </w:pPr>
      <w:r>
        <w:rPr>
          <w:rStyle w:val="EndnoteReference"/>
        </w:rPr>
        <w:endnoteRef/>
      </w:r>
      <w:r>
        <w:t xml:space="preserve"> present infinitive</w:t>
      </w:r>
    </w:p>
  </w:endnote>
  <w:endnote w:id="27">
    <w:p w:rsidR="00DA1E71" w:rsidRDefault="00DA1E71" w:rsidP="004575BE">
      <w:pPr>
        <w:pStyle w:val="Endnote"/>
      </w:pPr>
      <w:r>
        <w:rPr>
          <w:rStyle w:val="EndnoteReference"/>
        </w:rPr>
        <w:endnoteRef/>
      </w:r>
      <w:r>
        <w:t xml:space="preserve"> This surely seems to be an official authority letter to us.  They wrote officially in an official style.  They showed the cause.  They made the legal issues clear.  They sent an official delegation to reinforce the authority and clarity, answering any questions that might arise.  The delegation had two witnesses over and above the usual missionary team, which indicates the legal nature of the issue.  The letter reaches out to embrace the Gentiles as genuine members of The Church.  There is no reason for rejection on the part of the Gentiles, so the unity of The Church is preserved intact.</w:t>
      </w:r>
    </w:p>
  </w:endnote>
  <w:endnote w:id="28">
    <w:p w:rsidR="00DA1E71" w:rsidRDefault="00DA1E71" w:rsidP="00F36A81">
      <w:pPr>
        <w:pStyle w:val="Endnote"/>
      </w:pPr>
      <w:r>
        <w:rPr>
          <w:rStyle w:val="EndnoteReference"/>
        </w:rPr>
        <w:endnoteRef/>
      </w:r>
      <w:r>
        <w:t xml:space="preserve"> The Apostles, with their assisting elders retained jurisdiction over the decrees on behalf of The Church.  The Apostolic authority is to recognize and announce that unanimity has been reached.</w:t>
      </w:r>
    </w:p>
  </w:endnote>
  <w:endnote w:id="29">
    <w:p w:rsidR="00DA1E71" w:rsidRDefault="00DA1E71" w:rsidP="0086469C">
      <w:pPr>
        <w:pStyle w:val="Endnote"/>
      </w:pPr>
      <w:r>
        <w:rPr>
          <w:rStyle w:val="EndnoteReference"/>
        </w:rPr>
        <w:endnoteRef/>
      </w:r>
      <w:r>
        <w:t xml:space="preserve"> It is no use claiming the Divinity of Christ in this situation: for except for brief flashes of His glory, Christ’s Divinity was veiled from 4 BC-33 AD (Matthew 17:2; Mark 9:2; Luke 9:29; </w:t>
      </w:r>
      <w:r w:rsidRPr="00F21B9D">
        <w:t>Philippians 2:7</w:t>
      </w:r>
      <w:r>
        <w:t>).  This work, in which the Father spoke to us by [His] Son, in which Christ Himself appears as that Word more perfect than Scripture, Jesus, the Word, the words giver; this work is accomplished by perfect-man filled with the Spirit.  This is the man that Adam failed to become.  This is the Word engraved in human flesh, not the Scripture recorded in a book.  This is what Jesus authorizes us to become; what the Spirit empowers us to become; what we certainly will become.  This is the human source which provides all of the authority explained and expressed; yet not possessed by Scripture.  Only living beings are able to receive and possess such authority.</w:t>
      </w:r>
    </w:p>
  </w:endnote>
  <w:endnote w:id="30">
    <w:p w:rsidR="00DA1E71" w:rsidRDefault="00DA1E71" w:rsidP="008919BF">
      <w:pPr>
        <w:pStyle w:val="Endnote"/>
      </w:pPr>
      <w:r>
        <w:rPr>
          <w:rStyle w:val="EndnoteReference"/>
        </w:rPr>
        <w:endnoteRef/>
      </w:r>
      <w:r>
        <w:t xml:space="preserve"> Ethos is the standard of society or the tribe, more caught than taught.  Logos is the formal teaching of a school.  Pathos is the school of hard knocks, experience, suffering.</w:t>
      </w:r>
    </w:p>
  </w:endnote>
  <w:endnote w:id="31">
    <w:p w:rsidR="00DA1E71" w:rsidRDefault="00DA1E71" w:rsidP="00E57A59">
      <w:pPr>
        <w:pStyle w:val="Endnote"/>
      </w:pPr>
      <w:r>
        <w:rPr>
          <w:rStyle w:val="EndnoteReference"/>
        </w:rPr>
        <w:endnoteRef/>
      </w:r>
      <w:r>
        <w:t xml:space="preserve"> Jesus is far more than the supreme eternal teacher (logos) of Torah.  Jesus is the complete embodiment and perfect fulfillment of Torah in all its righteous demands.  Hence, to have Christ in us, to be in Christ is to have the Living Torah planted and growing within us.  The idea of obedience to Torah in the incompetent flesh is reduced to absurdity.  Torah is alive within us, and we stand upon Torah as our foundation.  This is part of what it means for Jesus to be The Word: for, from all eternity past, unto the ages of ages, Jesus is Torah, The Word.  That which is an eternal life force, that which is LOGOS, cannot be reduced to mere lessons and examples, logos.  If you believe that Jesus is nothing more than a great example or teacher, you do not yet understand who Jesus truly is.</w:t>
      </w:r>
    </w:p>
  </w:endnote>
  <w:endnote w:id="32">
    <w:p w:rsidR="00DA1E71" w:rsidRDefault="00DA1E71" w:rsidP="007062DA">
      <w:pPr>
        <w:pStyle w:val="Endnote"/>
      </w:pPr>
      <w:r>
        <w:rPr>
          <w:rStyle w:val="EndnoteReference"/>
        </w:rPr>
        <w:endnoteRef/>
      </w:r>
      <w:r>
        <w:t xml:space="preserve"> The Old Testament is thought by many to be canonized by the Jews at the Council of Jamnia around 90 AD.  However, this cannot be proved; we cannot even prove that any Council of Jamnia took place: the idea was hypothetical from the start.</w:t>
      </w:r>
    </w:p>
    <w:p w:rsidR="00DA1E71" w:rsidRDefault="00DA1E71" w:rsidP="007062DA">
      <w:pPr>
        <w:pStyle w:val="Endnote"/>
      </w:pPr>
      <w:r>
        <w:t>This is of no consequence: for by this time Jesus has already stripped the Jews of all spiritual authority, and delegated that authority to The Church.  It is The Church, which is the true Israel of God.</w:t>
      </w:r>
    </w:p>
    <w:p w:rsidR="00DA1E71" w:rsidRDefault="00DA1E71" w:rsidP="007062DA">
      <w:pPr>
        <w:pStyle w:val="Endnote"/>
      </w:pPr>
      <w:r>
        <w:t>Note that the whole Jamnia hypothesis presupposes that the authority to canonize rests with people; the Bible is not self canonizing.  We reject this whole line of reasoning, even though it is followed by many Christian theologians; we claim that only God Himself has the authority to canonize: in the canonization process men are only servants (the Levites who will lay up the book(s) in the Oracle) and witnesses (the priests and people standing by).  The real act of canonization consists of the fact that the Sh</w:t>
      </w:r>
      <w:r w:rsidRPr="00EF0F22">
        <w:rPr>
          <w:rFonts w:cs="Times New Roman"/>
          <w:vertAlign w:val="superscript"/>
        </w:rPr>
        <w:t>ə</w:t>
      </w:r>
      <w:r>
        <w:t>kinah receives the book(s) without destroying anyone for blasphemy: thus indicating His approval.  Such approval is subject to the annual sprinkling of the blood of atonement, which authorizes the priests and Levites to go about their daily duties within the Oracle.</w:t>
      </w:r>
    </w:p>
    <w:p w:rsidR="00DA1E71" w:rsidRDefault="00DA1E71" w:rsidP="007062DA">
      <w:pPr>
        <w:pStyle w:val="Endnote"/>
      </w:pPr>
      <w:r>
        <w:t>Canonization requires laying up in the Oracle (God’s throne-room) of the Temple, followed by God’s reception; Herod’s Temple is destroyed in 70 AD; so that the only remaining authoritative Oracle and Temple is in heaven, where all Scripture must be canonized, or else there is no canonical Scripture.  We deny that canonization is or ever was an act of man.</w:t>
      </w:r>
    </w:p>
    <w:p w:rsidR="00DA1E71" w:rsidRDefault="00DA1E71" w:rsidP="007062DA">
      <w:pPr>
        <w:pStyle w:val="Endnote"/>
      </w:pPr>
      <w:r>
        <w:t>The supposed recognition of the canonical New Testament must be the result of awareness within The Church of the realities of Revelation 5.  The Church itself is a living temple (</w:t>
      </w:r>
      <w:r w:rsidRPr="007272CF">
        <w:t>Matthew 26:61</w:t>
      </w:r>
      <w:r>
        <w:t>;</w:t>
      </w:r>
      <w:r w:rsidRPr="007272CF">
        <w:t xml:space="preserve"> Mark 14:58</w:t>
      </w:r>
      <w:r>
        <w:t xml:space="preserve">; 15:29; </w:t>
      </w:r>
      <w:r w:rsidRPr="007272CF">
        <w:t>John 2:19</w:t>
      </w:r>
      <w:r>
        <w:t>-21;</w:t>
      </w:r>
      <w:r w:rsidRPr="007272CF">
        <w:t xml:space="preserve"> Acts 7:48</w:t>
      </w:r>
      <w:r>
        <w:t>;</w:t>
      </w:r>
      <w:r w:rsidRPr="007272CF">
        <w:t xml:space="preserve"> </w:t>
      </w:r>
      <w:r>
        <w:t xml:space="preserve">17:24; </w:t>
      </w:r>
      <w:r w:rsidRPr="00D40119">
        <w:t>1 Corinthians 3:16</w:t>
      </w:r>
      <w:r>
        <w:t xml:space="preserve">-17; 6:19; 2 </w:t>
      </w:r>
      <w:r w:rsidRPr="00D40119">
        <w:t>Corinthians</w:t>
      </w:r>
      <w:r>
        <w:t xml:space="preserve"> 6:16;</w:t>
      </w:r>
      <w:r w:rsidRPr="00D40119">
        <w:t xml:space="preserve"> </w:t>
      </w:r>
      <w:r>
        <w:t xml:space="preserve">Ephesians 2:11; Revelation 3:12; 7:15; 11:1-2, 19; 14:15, 17; 15:5-8; 16:1, 17; 21:22).  The canonical act of laying up could be completed by God’s reception into the human heart: yet, now we are over our heads in the iconography, mystery, </w:t>
      </w:r>
      <w:r w:rsidRPr="009A131B">
        <w:t>symbology</w:t>
      </w:r>
      <w:r>
        <w:t>, and typology of The Church.</w:t>
      </w:r>
    </w:p>
  </w:endnote>
  <w:endnote w:id="33">
    <w:p w:rsidR="00DA1E71" w:rsidRDefault="00DA1E71" w:rsidP="000A2ABA">
      <w:pPr>
        <w:pStyle w:val="Endnote"/>
      </w:pPr>
      <w:r>
        <w:rPr>
          <w:rStyle w:val="EndnoteReference"/>
        </w:rPr>
        <w:endnoteRef/>
      </w:r>
      <w:r>
        <w:t xml:space="preserve"> Acts 15</w:t>
      </w:r>
    </w:p>
  </w:endnote>
  <w:endnote w:id="34">
    <w:p w:rsidR="00DA1E71" w:rsidRDefault="00DA1E71" w:rsidP="005C1947">
      <w:pPr>
        <w:pStyle w:val="Endnote"/>
      </w:pPr>
      <w:r>
        <w:rPr>
          <w:rStyle w:val="EndnoteReference"/>
        </w:rPr>
        <w:endnoteRef/>
      </w:r>
      <w:r>
        <w:t xml:space="preserve"> Although this verse is hotly disputed, there can be little doubt that this verse delegates authority, or that such authority stems from the fact that, “[Jesus] is </w:t>
      </w:r>
      <w:r w:rsidRPr="009F3643">
        <w:t>the</w:t>
      </w:r>
      <w:r>
        <w:t xml:space="preserve"> </w:t>
      </w:r>
      <w:r w:rsidRPr="009F3643">
        <w:t>Christ,</w:t>
      </w:r>
      <w:r>
        <w:t xml:space="preserve"> </w:t>
      </w:r>
      <w:r w:rsidRPr="009F3643">
        <w:t>the</w:t>
      </w:r>
      <w:r>
        <w:t xml:space="preserve"> </w:t>
      </w:r>
      <w:r w:rsidRPr="009F3643">
        <w:t>Son</w:t>
      </w:r>
      <w:r>
        <w:t xml:space="preserve"> </w:t>
      </w:r>
      <w:r w:rsidRPr="009F3643">
        <w:t>of</w:t>
      </w:r>
      <w:r>
        <w:t xml:space="preserve"> </w:t>
      </w:r>
      <w:r w:rsidRPr="009F3643">
        <w:t>the</w:t>
      </w:r>
      <w:r>
        <w:t xml:space="preserve"> </w:t>
      </w:r>
      <w:r w:rsidRPr="009F3643">
        <w:t>living</w:t>
      </w:r>
      <w:r>
        <w:t xml:space="preserve"> </w:t>
      </w:r>
      <w:r w:rsidRPr="009F3643">
        <w:t>God</w:t>
      </w:r>
      <w:r>
        <w:t xml:space="preserve"> (Matthew 16:16)</w:t>
      </w:r>
      <w:r w:rsidRPr="009F3643">
        <w:t>.</w:t>
      </w:r>
      <w:r>
        <w:t>”  The dispute is over whom or what the recipient of this delegated authority is.  Here are some interesting quotes:</w:t>
      </w:r>
    </w:p>
    <w:p w:rsidR="00DA1E71" w:rsidRDefault="00DA1E71" w:rsidP="00CF235A">
      <w:pPr>
        <w:pStyle w:val="Endnote"/>
        <w:ind w:left="720" w:right="720"/>
      </w:pPr>
      <w:r>
        <w:t>“</w:t>
      </w:r>
      <w:r w:rsidRPr="00CF235A">
        <w:t>The</w:t>
      </w:r>
      <w:r>
        <w:t xml:space="preserve"> </w:t>
      </w:r>
      <w:r w:rsidRPr="00CF235A">
        <w:t>New</w:t>
      </w:r>
      <w:r>
        <w:t xml:space="preserve"> </w:t>
      </w:r>
      <w:r w:rsidRPr="00CF235A">
        <w:t>Testament</w:t>
      </w:r>
      <w:r>
        <w:t xml:space="preserve"> </w:t>
      </w:r>
      <w:r w:rsidRPr="00CF235A">
        <w:t>shows</w:t>
      </w:r>
      <w:r>
        <w:t xml:space="preserve"> </w:t>
      </w:r>
      <w:r w:rsidRPr="00CF235A">
        <w:t>that</w:t>
      </w:r>
      <w:r>
        <w:t xml:space="preserve"> </w:t>
      </w:r>
      <w:r w:rsidRPr="00CF235A">
        <w:t>Christ</w:t>
      </w:r>
      <w:r>
        <w:t xml:space="preserve"> </w:t>
      </w:r>
      <w:r w:rsidRPr="00CF235A">
        <w:t>deliberately</w:t>
      </w:r>
      <w:r>
        <w:t xml:space="preserve"> </w:t>
      </w:r>
      <w:r w:rsidRPr="00CF235A">
        <w:t>created</w:t>
      </w:r>
      <w:r>
        <w:t xml:space="preserve"> </w:t>
      </w:r>
      <w:r w:rsidRPr="00CF235A">
        <w:t>his</w:t>
      </w:r>
      <w:r>
        <w:t xml:space="preserve"> </w:t>
      </w:r>
      <w:r w:rsidRPr="00CF235A">
        <w:t>Church</w:t>
      </w:r>
      <w:r>
        <w:t xml:space="preserve"> </w:t>
      </w:r>
      <w:r w:rsidRPr="00CF235A">
        <w:t>to</w:t>
      </w:r>
      <w:r>
        <w:t xml:space="preserve"> </w:t>
      </w:r>
      <w:r w:rsidRPr="00CF235A">
        <w:t>be</w:t>
      </w:r>
      <w:r>
        <w:t xml:space="preserve"> </w:t>
      </w:r>
      <w:r w:rsidRPr="00CF235A">
        <w:t>the</w:t>
      </w:r>
      <w:r>
        <w:t xml:space="preserve"> </w:t>
      </w:r>
      <w:r w:rsidRPr="00CF235A">
        <w:t>vehicle</w:t>
      </w:r>
      <w:r>
        <w:t xml:space="preserve"> </w:t>
      </w:r>
      <w:r w:rsidRPr="00CF235A">
        <w:t>of</w:t>
      </w:r>
      <w:r>
        <w:t xml:space="preserve"> </w:t>
      </w:r>
      <w:r w:rsidRPr="00CF235A">
        <w:t>his</w:t>
      </w:r>
      <w:r>
        <w:t xml:space="preserve"> </w:t>
      </w:r>
      <w:r w:rsidRPr="00CF235A">
        <w:t>continuing</w:t>
      </w:r>
      <w:r>
        <w:t xml:space="preserve"> </w:t>
      </w:r>
      <w:r w:rsidRPr="00CF235A">
        <w:t>mission</w:t>
      </w:r>
      <w:r>
        <w:t xml:space="preserve"> </w:t>
      </w:r>
      <w:r w:rsidRPr="00CF235A">
        <w:t>in</w:t>
      </w:r>
      <w:r>
        <w:t xml:space="preserve"> </w:t>
      </w:r>
      <w:r w:rsidRPr="00CF235A">
        <w:t>the</w:t>
      </w:r>
      <w:r>
        <w:t xml:space="preserve"> </w:t>
      </w:r>
      <w:r w:rsidRPr="00CF235A">
        <w:t>world.</w:t>
      </w:r>
      <w:r>
        <w:t xml:space="preserve">  </w:t>
      </w:r>
      <w:r w:rsidRPr="00CF235A">
        <w:t>He</w:t>
      </w:r>
      <w:r>
        <w:t xml:space="preserve"> </w:t>
      </w:r>
      <w:r w:rsidRPr="00CF235A">
        <w:t>promised</w:t>
      </w:r>
      <w:r>
        <w:t xml:space="preserve"> </w:t>
      </w:r>
      <w:r w:rsidRPr="00CF235A">
        <w:t>to</w:t>
      </w:r>
      <w:r>
        <w:t xml:space="preserve"> </w:t>
      </w:r>
      <w:r w:rsidRPr="00CF235A">
        <w:t>remain</w:t>
      </w:r>
      <w:r>
        <w:t xml:space="preserve"> </w:t>
      </w:r>
      <w:r w:rsidRPr="00CF235A">
        <w:t>present</w:t>
      </w:r>
      <w:r>
        <w:t xml:space="preserve"> </w:t>
      </w:r>
      <w:r w:rsidRPr="00CF235A">
        <w:t>in</w:t>
      </w:r>
      <w:r>
        <w:t xml:space="preserve"> </w:t>
      </w:r>
      <w:r w:rsidRPr="00CF235A">
        <w:t>his</w:t>
      </w:r>
      <w:r>
        <w:t xml:space="preserve"> </w:t>
      </w:r>
      <w:r w:rsidRPr="00CF235A">
        <w:t>Church</w:t>
      </w:r>
      <w:r>
        <w:t xml:space="preserve"> </w:t>
      </w:r>
      <w:r w:rsidRPr="00CF235A">
        <w:t>for</w:t>
      </w:r>
      <w:r>
        <w:t xml:space="preserve"> </w:t>
      </w:r>
      <w:r w:rsidRPr="00CF235A">
        <w:t>all</w:t>
      </w:r>
      <w:r>
        <w:t xml:space="preserve"> </w:t>
      </w:r>
      <w:r w:rsidRPr="00CF235A">
        <w:t>time,</w:t>
      </w:r>
      <w:r>
        <w:t xml:space="preserve"> </w:t>
      </w:r>
      <w:r w:rsidRPr="00CF235A">
        <w:t>and</w:t>
      </w:r>
      <w:r>
        <w:t xml:space="preserve"> </w:t>
      </w:r>
      <w:r w:rsidRPr="00CF235A">
        <w:t>he</w:t>
      </w:r>
      <w:r>
        <w:t xml:space="preserve"> </w:t>
      </w:r>
      <w:r w:rsidRPr="00CF235A">
        <w:t>lovingly</w:t>
      </w:r>
      <w:r>
        <w:t xml:space="preserve"> </w:t>
      </w:r>
      <w:r w:rsidRPr="00CF235A">
        <w:t>guides</w:t>
      </w:r>
      <w:r>
        <w:t xml:space="preserve"> </w:t>
      </w:r>
      <w:r w:rsidRPr="00CF235A">
        <w:t>it</w:t>
      </w:r>
      <w:r>
        <w:t xml:space="preserve"> </w:t>
      </w:r>
      <w:r w:rsidRPr="00CF235A">
        <w:t>through</w:t>
      </w:r>
      <w:r>
        <w:t xml:space="preserve"> </w:t>
      </w:r>
      <w:r w:rsidRPr="00CF235A">
        <w:t>the</w:t>
      </w:r>
      <w:r>
        <w:t xml:space="preserve"> </w:t>
      </w:r>
      <w:r w:rsidRPr="00CF235A">
        <w:t>presence</w:t>
      </w:r>
      <w:r>
        <w:t xml:space="preserve"> </w:t>
      </w:r>
      <w:r w:rsidRPr="00CF235A">
        <w:t>of</w:t>
      </w:r>
      <w:r>
        <w:t xml:space="preserve"> </w:t>
      </w:r>
      <w:r w:rsidRPr="00CF235A">
        <w:t>the</w:t>
      </w:r>
      <w:r>
        <w:t xml:space="preserve"> </w:t>
      </w:r>
      <w:r w:rsidRPr="00CF235A">
        <w:t>Holy</w:t>
      </w:r>
      <w:r>
        <w:t xml:space="preserve"> </w:t>
      </w:r>
      <w:r w:rsidRPr="00CF235A">
        <w:t>Spirit.</w:t>
      </w:r>
      <w:r>
        <w:t>”</w:t>
      </w:r>
    </w:p>
    <w:p w:rsidR="00DA1E71" w:rsidRDefault="00DA1E71" w:rsidP="00CF235A">
      <w:pPr>
        <w:pStyle w:val="Endnote"/>
        <w:ind w:left="720" w:right="720"/>
      </w:pPr>
      <w:r>
        <w:t xml:space="preserve"> — </w:t>
      </w:r>
      <w:hyperlink r:id="rId1" w:history="1">
        <w:r w:rsidRPr="0091236C">
          <w:rPr>
            <w:rStyle w:val="Hyperlink"/>
          </w:rPr>
          <w:t>http://www.beginningcatholic.com/church-authority</w:t>
        </w:r>
      </w:hyperlink>
    </w:p>
    <w:p w:rsidR="00DA1E71" w:rsidRDefault="00DA1E71" w:rsidP="00CF235A">
      <w:pPr>
        <w:pStyle w:val="Endnote"/>
        <w:ind w:left="720" w:right="720"/>
      </w:pPr>
      <w:r>
        <w:t>“</w:t>
      </w:r>
      <w:r w:rsidRPr="00CF235A">
        <w:t>The</w:t>
      </w:r>
      <w:r>
        <w:t xml:space="preserve"> </w:t>
      </w:r>
      <w:r w:rsidRPr="00CF235A">
        <w:t>source</w:t>
      </w:r>
      <w:r>
        <w:t xml:space="preserve"> </w:t>
      </w:r>
      <w:r w:rsidRPr="00CF235A">
        <w:t>and</w:t>
      </w:r>
      <w:r>
        <w:t xml:space="preserve"> </w:t>
      </w:r>
      <w:r w:rsidRPr="00CF235A">
        <w:t>guarantee</w:t>
      </w:r>
      <w:r>
        <w:t xml:space="preserve"> </w:t>
      </w:r>
      <w:r w:rsidRPr="00CF235A">
        <w:t>of</w:t>
      </w:r>
      <w:r>
        <w:t xml:space="preserve"> </w:t>
      </w:r>
      <w:r w:rsidRPr="00CF235A">
        <w:t>this</w:t>
      </w:r>
      <w:r>
        <w:t xml:space="preserve"> </w:t>
      </w:r>
      <w:r w:rsidRPr="00CF235A">
        <w:t>Church</w:t>
      </w:r>
      <w:r>
        <w:t xml:space="preserve"> </w:t>
      </w:r>
      <w:r w:rsidRPr="00CF235A">
        <w:t>authority</w:t>
      </w:r>
      <w:r>
        <w:t xml:space="preserve"> </w:t>
      </w:r>
      <w:r w:rsidRPr="00CF235A">
        <w:t>is</w:t>
      </w:r>
      <w:r>
        <w:t xml:space="preserve"> </w:t>
      </w:r>
      <w:r w:rsidRPr="00CF235A">
        <w:t>Christ’s</w:t>
      </w:r>
      <w:r>
        <w:t xml:space="preserve"> </w:t>
      </w:r>
      <w:r w:rsidRPr="00CF235A">
        <w:t>conti</w:t>
      </w:r>
      <w:r>
        <w:t>nuing presence in his Church — ‘</w:t>
      </w:r>
      <w:r w:rsidRPr="00CF235A">
        <w:t>Lo,</w:t>
      </w:r>
      <w:r>
        <w:t xml:space="preserve"> </w:t>
      </w:r>
      <w:r w:rsidRPr="00CF235A">
        <w:t>I</w:t>
      </w:r>
      <w:r>
        <w:t xml:space="preserve"> </w:t>
      </w:r>
      <w:r w:rsidRPr="00CF235A">
        <w:t>am</w:t>
      </w:r>
      <w:r>
        <w:t xml:space="preserve"> </w:t>
      </w:r>
      <w:r w:rsidRPr="00CF235A">
        <w:t>with</w:t>
      </w:r>
      <w:r>
        <w:t xml:space="preserve"> </w:t>
      </w:r>
      <w:r w:rsidRPr="00CF235A">
        <w:t>you</w:t>
      </w:r>
      <w:r>
        <w:t xml:space="preserve"> always, to the close of the age’ </w:t>
      </w:r>
      <w:r w:rsidRPr="00CF235A">
        <w:t>(Mt</w:t>
      </w:r>
      <w:r>
        <w:t xml:space="preserve"> </w:t>
      </w:r>
      <w:r w:rsidRPr="00CF235A">
        <w:t>28:20).</w:t>
      </w:r>
      <w:r>
        <w:t>” — ibid</w:t>
      </w:r>
    </w:p>
    <w:p w:rsidR="00DA1E71" w:rsidRDefault="00DA1E71" w:rsidP="00FA2203">
      <w:pPr>
        <w:pStyle w:val="Endnote"/>
      </w:pPr>
      <w:r>
        <w:t>Suffice it to say that the recipient of this authority is clearly The Church.  We will not attempt to prove how such authority is held by The Church.  The Church is, by definition, one single body, so that this authority is a shared authority, distributed among all baptized believers.  Nothing is said about any authority of Scripture, so we can only conclude that Scripture is nothing more or less than a record of The Church’s authority; a vital record, to be sure; a record that must not be broken, because breaking such a record would amount to defying the authority of The Church, hence despising the authority of Jesus, and of His Father.  Such a breach of authority can only anticipate some sort of disciplinary action from the Spirit.  Yet, neither authority nor power are seen to proceed from the book itself.</w:t>
      </w:r>
    </w:p>
  </w:endnote>
  <w:endnote w:id="35">
    <w:p w:rsidR="00DA1E71" w:rsidRDefault="00DA1E71" w:rsidP="00FA2203">
      <w:pPr>
        <w:pStyle w:val="Endnote"/>
      </w:pPr>
      <w:r>
        <w:rPr>
          <w:rStyle w:val="EndnoteReference"/>
        </w:rPr>
        <w:endnoteRef/>
      </w:r>
      <w:r>
        <w:t xml:space="preserve"> This is the subjunctive mood; it is not a discussion of the operation of the will.</w:t>
      </w:r>
    </w:p>
  </w:endnote>
  <w:endnote w:id="36">
    <w:p w:rsidR="00DA1E71" w:rsidRDefault="00DA1E71" w:rsidP="00FA2203">
      <w:pPr>
        <w:pStyle w:val="Endnote"/>
      </w:pPr>
      <w:r>
        <w:rPr>
          <w:rStyle w:val="EndnoteReference"/>
        </w:rPr>
        <w:endnoteRef/>
      </w:r>
      <w:r>
        <w:t xml:space="preserve"> This assumes that all the churches speak with one voice, which today is clearly no longer the case.  This also suggests that such authority is limited to issues, which all of The Church on earth have previously considered.  Hence, excommunication under today’s conditions is a very dangerous act: for we could easily expel the innocent.  Clear cut situations are not overly common: brothers and sisters deserve the benefit of the doubt in church courts.  Augustine claims that he never excommunicated a single person during his tenure in the bishop’s office; in fact he pleads vigorously that another bishop would readmit someone to the table.</w:t>
      </w:r>
    </w:p>
    <w:p w:rsidR="00DA1E71" w:rsidRDefault="00DA1E71" w:rsidP="00FA2203">
      <w:pPr>
        <w:pStyle w:val="Endnote"/>
      </w:pPr>
      <w:r>
        <w:t>Nevertheless, there is a clear path of authority here, and that authority rests with the legal court system of The Church.  This is not a prescription for individual action; neither have secular employers or secular governments any basis for applying this to employee or citizen disagreements: for they have no means of submitting their decision to The Church.</w:t>
      </w:r>
    </w:p>
    <w:p w:rsidR="00DA1E71" w:rsidRDefault="00DA1E71" w:rsidP="00FE635B">
      <w:pPr>
        <w:pStyle w:val="Endnote"/>
      </w:pPr>
      <w:r>
        <w:t>Moreover, this authority is established on the basis of legal precedent, so that it cannot strike out on any new path, no matter how seemingly desirable, the legal precedent of authority must be cohesive, it must have the necessary synergy to hang together.  So, what little we know of Adam, Noah, Abraham, Isaac, and Jacob, still provides the foundation of their authority, which derives directly from God.  It is utter nonsense to rest this authority of legal precedent on an inerrant manuscript which we do not possess: for if an error is discovered, we shall immediately begin to scramble for fresh understanding of our own errors.  That being said, the authority of Adam, Noah, Abraham, Isaac, and Jacob, which they received directly from God, still stands unimpeded.  We simply failed to record or copy it correctly, or understand it properly.  The next archaeological discovery may force us to rethink the entire situation.  Nevertheless, the authority of God in Adam, Noah, Abraham, Isaac, Jacob, and their contemporaries found recorded in Genesis is the legal precedent for the authority of Moses.  So, Moses is not free to invent some new monotheism as Akhenaten (aka Amenhotep IV, Amenophis IV, Naphu(</w:t>
      </w:r>
      <w:r w:rsidRPr="00FE635B">
        <w:t>`</w:t>
      </w:r>
      <w:r>
        <w:t>)rureya, Ikhnaton, etc.) certainly did, breaking precedent with the whole Egyptian culture.  Moses is bound to the authority of Yahweh both in his legal precedent and in his personal conversation.  Future prophets as well are tested in their authority, against their consistency with the authority of Moses, as well as their accuracy concerning facts.  Jesus comes with authority to show that neither the Pharisees nor the Sadducees are consistent with the authority of Moses; He ultimately rejects both, not because their documents are incorrect; yet rather because, their authority structure is twisted, it is not consistent with the authority of legal precedent.  Thus, Jesus fulfills Torah, on the basis of its correct interpretation and understanding.</w:t>
      </w:r>
    </w:p>
    <w:p w:rsidR="00DA1E71" w:rsidRDefault="00DA1E71" w:rsidP="00FE635B">
      <w:pPr>
        <w:pStyle w:val="Endnote"/>
      </w:pPr>
      <w:r>
        <w:t>The Jerusalem Council (Acts 15) applied evidence and legal precedent in an indisputable way.  Once this decision is ratified by all of The Church, it becomes a new precedent; new or future members are no longer free to dispute or disregard it.  Similarly, this discussion here in Matthew 18:17 is not an invitation to local churches to strike out on new ground, but to apply the legal precedents of The Church, which is the foundational authority of God, spoken from the mouths of Prophets and Apostles, Jesus Himself being the chief cornerstone.</w:t>
      </w:r>
    </w:p>
    <w:p w:rsidR="00DA1E71" w:rsidRPr="006203EE" w:rsidRDefault="00DA1E71" w:rsidP="00FE635B">
      <w:pPr>
        <w:pStyle w:val="Endnote"/>
      </w:pPr>
      <w:r>
        <w:t>It is not what men wrote about Jesus that becomes the chief cornerstone, rather Jesus Himself is the chief cornerstone.  If what men wrote were the only surviving access to Jesus, then Scripture would be more important: this is not the case.  Jesus still lives.  The Spirit has now come in full power, so that we have direct access to the Father and the Son, by the Spirit.  We do have a somewhat abused record of the Scripture; yet, more importantly, we also have the Spirit to enable us to understand the Scripture correctly, and to move on into the future, going where none of our forefathers ever dreamed of going.  Those that would abuse the Spirit’s power to deny precedent authority, striking out in new directions, are clearly wrong.  Those claiming spiritual authority for tampering with the sanctity of life and marriage are wrong, because of this principle; yet they are no more wrong that those who invent new rules about Scripture that are not found in Scripture, or are even contradicted by Scripture.</w:t>
      </w:r>
    </w:p>
    <w:p w:rsidR="00DA1E71" w:rsidRDefault="00DA1E71" w:rsidP="00FA2203">
      <w:pPr>
        <w:pStyle w:val="Endnote"/>
      </w:pPr>
      <w:r>
        <w:t xml:space="preserve">An interesting sidelight is that Matthew, the former tax collector, still thinks that the act of collecting taxes is extremely sinful.  There may even be some </w:t>
      </w:r>
      <w:r w:rsidRPr="00611099">
        <w:t>double</w:t>
      </w:r>
      <w:r>
        <w:t xml:space="preserve"> </w:t>
      </w:r>
      <w:r w:rsidRPr="00611099">
        <w:t>entendre</w:t>
      </w:r>
      <w:r>
        <w:t xml:space="preserve"> or innuendo of Apostolic humor hidden here.</w:t>
      </w:r>
    </w:p>
  </w:endnote>
  <w:endnote w:id="37">
    <w:p w:rsidR="00DA1E71" w:rsidRDefault="00DA1E71" w:rsidP="00484AC2">
      <w:pPr>
        <w:pStyle w:val="Endnote"/>
      </w:pPr>
      <w:r>
        <w:rPr>
          <w:rStyle w:val="EndnoteReference"/>
        </w:rPr>
        <w:endnoteRef/>
      </w:r>
      <w:r>
        <w:t xml:space="preserve"> The temple leaders are condemned by Peter and John for claiming greater authority than God Himself: the temple leaders judged (past tense), and they judged wrongly.  Their action against the Apostles was based on prejudice, not on reason, or fidelity to God, not even on fidelity to Torah.</w:t>
      </w:r>
    </w:p>
  </w:endnote>
  <w:endnote w:id="38">
    <w:p w:rsidR="00DA1E71" w:rsidRDefault="00DA1E71" w:rsidP="00484AC2">
      <w:pPr>
        <w:pStyle w:val="Endnote"/>
      </w:pPr>
      <w:r>
        <w:rPr>
          <w:rStyle w:val="EndnoteReference"/>
        </w:rPr>
        <w:endnoteRef/>
      </w:r>
      <w:r>
        <w:t xml:space="preserve"> Although this is not specifically about the authority of The Church, it shows that well known Church leaders were quite willing to defy the clearly stated judgment of temple leaders.  While Peter and John are supported by the commandment concerning false witness, they have very little else in Old Testament support.  Yet they are not being ordered to falsify their witness; they are only ordered to be silent; unless this could be taken as a sin of omission, which is a bit of a stretch.  Their fundamental authority is that they saw and heard Jesus, and that authority trumps everything else, including obedience to temple leaders.  Peter and John do not really take their position on written Scripture.</w:t>
      </w:r>
    </w:p>
  </w:endnote>
  <w:endnote w:id="39">
    <w:p w:rsidR="00DA1E71" w:rsidRDefault="00DA1E71" w:rsidP="00DA75CE">
      <w:pPr>
        <w:pStyle w:val="Endnote"/>
      </w:pPr>
      <w:r>
        <w:rPr>
          <w:rStyle w:val="EndnoteReference"/>
        </w:rPr>
        <w:endnoteRef/>
      </w:r>
      <w:r>
        <w:t xml:space="preserve"> The closest antecedent is the converted disciples, not the missionary evangelists.  New presbyters were elected to join the seventy-two, by each church, from among their own number.  Each group of newly converted disciples constitutes a new tribe within spiritual Israel; the full complement of presbyters would number six per tribe if the pattern of Exodus were followed.  These are lay leaders, not priests.  The grammar does not permit any suggestion that Apostles appointed the presbyters, although they may have given their approval of the election.  Historically, such offices were not sought in the early years; so that candidates were sometimes drafted against their will; some had no theological experience or training.</w:t>
      </w:r>
    </w:p>
  </w:endnote>
  <w:endnote w:id="40">
    <w:p w:rsidR="00DA1E71" w:rsidRDefault="00DA1E71" w:rsidP="00500431">
      <w:pPr>
        <w:pStyle w:val="Endnote"/>
      </w:pPr>
      <w:r>
        <w:rPr>
          <w:rStyle w:val="EndnoteReference"/>
        </w:rPr>
        <w:endnoteRef/>
      </w:r>
      <w:r>
        <w:t xml:space="preserve"> Having received the gift of the Holy Spirit, as evinced by the ability to elect presbyters, each church is capable and worthy of self governance.  This governance has full power and authority to continue in Jesus Christ, by following the legal precedent He set before them.  No authority is extended to any book.  All authority stems from Jesus to the churches, and the churches have governance authority over their presbyters, not the other way around.  These presbyters, if the Exodus purpose is maintained, would have been chosen because they were thought to be most gifted among the number to study and explain the legal precedent, and form judgments from it.  However, such judgments could never overstep the authority of the local church or The Church at large, to grant or withhold agreement.  This was not a dictatorship.  It does not appear to be a republic either; it is certainly not a democracy.  It appears to be a growing family in which each new generation is dependent upon the living precedents established by God within the family; if parts of the family make tentative local decisions, such decisions are always subject to the blessing of the whole.  The only way to know that the Spirit is in agreement, is when the whole family is in unanimous agreement.  This necessitates that ties be maintained with Jerusalem as long as Jerusalem remains the primary residence of the Apostles.</w:t>
      </w:r>
    </w:p>
  </w:endnote>
  <w:endnote w:id="41">
    <w:p w:rsidR="00DA1E71" w:rsidRDefault="00DA1E71" w:rsidP="00A75EB5">
      <w:pPr>
        <w:pStyle w:val="Endnote"/>
      </w:pPr>
      <w:r>
        <w:rPr>
          <w:rStyle w:val="EndnoteReference"/>
        </w:rPr>
        <w:endnoteRef/>
      </w:r>
      <w:r>
        <w:t xml:space="preserve"> This persuasion into obedience to the Father, Son, and Spirit is key to whatever authority exists.  Authority is delegated from the Father to the Son, and made real to The Church on earth at large, by the power of the Spirit.  This is why the presbyters function within the authority of the local churches.  Even the Apostles themselves are not imbued with extraordinary authority; their special nature is that they are eyewitnesses of the life of Christ: hence, their witness is special, and establishes special legal precedent from the life of Christ, yet their authority does not appear to be extraordinary in other respects.</w:t>
      </w:r>
    </w:p>
  </w:endnote>
  <w:endnote w:id="42">
    <w:p w:rsidR="00DA1E71" w:rsidRDefault="00DA1E71" w:rsidP="00E16F6F">
      <w:pPr>
        <w:pStyle w:val="Endnote"/>
      </w:pPr>
      <w:r>
        <w:rPr>
          <w:rStyle w:val="EndnoteReference"/>
        </w:rPr>
        <w:endnoteRef/>
      </w:r>
      <w:r>
        <w:t xml:space="preserve"> This is the same information exchange that would be expected within any other living body.  The relationship is mutually respectful without being dictatorial.  The body functions because Jesus (God) and the Spirit (God) coordinate the life of the body in accordance with the Father’s (God’s) wishes.  All things work together for good….  Note that God is working directly with them, without any indication of guidance from Scripture.</w:t>
      </w:r>
    </w:p>
  </w:endnote>
  <w:endnote w:id="43">
    <w:p w:rsidR="00DA1E71" w:rsidRDefault="00DA1E71" w:rsidP="008F578C">
      <w:pPr>
        <w:pStyle w:val="Endnote"/>
      </w:pPr>
      <w:r>
        <w:rPr>
          <w:rStyle w:val="EndnoteReference"/>
        </w:rPr>
        <w:endnoteRef/>
      </w:r>
      <w:r>
        <w:t xml:space="preserve"> Paul’s immediate concern is to fulfill the roll of the watchman (</w:t>
      </w:r>
      <w:r w:rsidRPr="00E12390">
        <w:t>Ezekiel 33:6</w:t>
      </w:r>
      <w:r>
        <w:t>).  This probably explains some of the numerous trumpets in the worship service of Revelation.  The City of God has been attacked by evil forces, so he wishes to be innocent of failing to remind every resident, Jew or Gentile, that they are free in Christ, and have already overcome the wicked one.  Paul has no desire to dictate to anyone.  His whole concern is that all find freedom in Christ; that none be ensnared again by the works of the devil, hence they need to be guarded and shepherded.  Again all authority stems from Jesus through His Church, which chooses from among its own membership, officers who are best capable for watching and shepherding.</w:t>
      </w:r>
    </w:p>
  </w:endnote>
  <w:endnote w:id="44">
    <w:p w:rsidR="00DA1E71" w:rsidRDefault="00DA1E71" w:rsidP="008F578C">
      <w:pPr>
        <w:pStyle w:val="Endnote"/>
      </w:pPr>
      <w:r>
        <w:rPr>
          <w:rStyle w:val="EndnoteReference"/>
        </w:rPr>
        <w:endnoteRef/>
      </w:r>
      <w:r>
        <w:t xml:space="preserve"> </w:t>
      </w:r>
      <w:r w:rsidRPr="002F6551">
        <w:t>ἐπισκόπους</w:t>
      </w:r>
      <w:r>
        <w:t>, bishops, guards, watchmen.  Paul is addressing a meeting of the Ephesian presbyters, and expands upon the duties of their office as presbyters.  He does not introduce a new office in this verse.</w:t>
      </w:r>
    </w:p>
  </w:endnote>
  <w:endnote w:id="45">
    <w:p w:rsidR="00DA1E71" w:rsidRDefault="00DA1E71" w:rsidP="008F578C">
      <w:pPr>
        <w:pStyle w:val="Endnote"/>
      </w:pPr>
      <w:r>
        <w:rPr>
          <w:rStyle w:val="EndnoteReference"/>
        </w:rPr>
        <w:endnoteRef/>
      </w:r>
      <w:r>
        <w:t xml:space="preserve"> The duties of shepherding are, in order of importance: feeding, watering, and resting; guarding, protecting, and sheltering from attack and danger, especially from getting lost; help with birthing, parenting, and nurturing.  It is difficult to see how any merely human shepherd can be equipped for such work, since he is also a sheep, and part of the flock, a senior member.</w:t>
      </w:r>
    </w:p>
  </w:endnote>
  <w:endnote w:id="46">
    <w:p w:rsidR="00DA1E71" w:rsidRDefault="00DA1E71" w:rsidP="00276C73">
      <w:pPr>
        <w:pStyle w:val="Endnote"/>
      </w:pPr>
      <w:r>
        <w:rPr>
          <w:rStyle w:val="EndnoteReference"/>
        </w:rPr>
        <w:endnoteRef/>
      </w:r>
      <w:r>
        <w:t xml:space="preserve"> </w:t>
      </w:r>
      <w:r w:rsidRPr="00BB55DD">
        <w:t>Συναχθέντων</w:t>
      </w:r>
      <w:r>
        <w:t>, from synagogue refers to an official convention or meeting for worship or judgment, not a casual fellowship meeting.  Yet the letter is addressed to the church of God at Corinth (1:2), so this must be construed to be a meeting of the whole Corinthian Church, and not simply a meeting of the presbyters.</w:t>
      </w:r>
    </w:p>
  </w:endnote>
  <w:endnote w:id="47">
    <w:p w:rsidR="00DA1E71" w:rsidRDefault="00DA1E71" w:rsidP="00276C73">
      <w:pPr>
        <w:pStyle w:val="Endnote"/>
      </w:pPr>
      <w:r>
        <w:rPr>
          <w:rStyle w:val="EndnoteReference"/>
        </w:rPr>
        <w:endnoteRef/>
      </w:r>
      <w:r>
        <w:t xml:space="preserve"> Such judgment seems quite severe to us.  Where in the Old Testament do we find specific authority for such an act?  The idea is only found here and in </w:t>
      </w:r>
      <w:r w:rsidRPr="0057029E">
        <w:t>1 Timothy 1:20</w:t>
      </w:r>
      <w:r>
        <w:t>.  We cannot find any such Old Testament reference, or source in extra-biblical literature.  It would appear that the Spirit has authorized something that is not found previously in Scripture, inerrant or not.  It should be clear that Paul himself, as well as the Corinthian church, which he advises, is participating with the Corinthian church in something outside of the bounds of Scripture: yet Article 2 insists that no such authority exists, not for Paul, local churches, or any other individual(s).  Indeed, why should the sinner submit to having his conscience bound under such circumstances, since this binding is not from Scripture.  We understand that Paul could have come at this a different way from Torah, yet this is not what he does: he seems to be arguing from natural law, rather than from Torah, as he certainly does elsewhere.</w:t>
      </w:r>
    </w:p>
  </w:endnote>
  <w:endnote w:id="48">
    <w:p w:rsidR="00DA1E71" w:rsidRDefault="00DA1E71" w:rsidP="00254829">
      <w:pPr>
        <w:pStyle w:val="Endnote"/>
      </w:pPr>
      <w:r>
        <w:rPr>
          <w:rStyle w:val="EndnoteReference"/>
        </w:rPr>
        <w:endnoteRef/>
      </w:r>
      <w:r>
        <w:t xml:space="preserve"> Several factors seem to be at play here.  Evidently, the Corinthians were tearing themselves to shreds over the most petty or earthly physical matters.  Paul notes that the person who was most hurt by such irrational abuse, is the person most qualified to judge.  Often, people who are abused, once they are healed, are the most gentle and sensitive to the pain of others.  Since a great deal of earthly pride is also bound up in such matters, even the lowliest person has the Spirit to get this sorted out.  It is a disgrace of the Corinthian church that this is not already sorted out; so Paul recommends the lowly to shame those who think themselves noble and wise.  This emphasizes the authority of local churches as well as The Church in aggregate.</w:t>
      </w:r>
    </w:p>
    <w:p w:rsidR="00DA1E71" w:rsidRDefault="00DA1E71" w:rsidP="00254829">
      <w:pPr>
        <w:pStyle w:val="Endnote"/>
      </w:pPr>
      <w:r>
        <w:t>NKJV and SBLGNT make this into a question.  This is an opinion; no textual warrant for this opinion is found; not even R&amp;P agree.  We believe that the interrogative imperative, which is possible, would necessarily be translated, “Would you please seat the rejected in The Church?” not, “D</w:t>
      </w:r>
      <w:r w:rsidRPr="005E16CC">
        <w:t>o you appoint those who are least esteemed by the church to judge?</w:t>
      </w:r>
      <w:r>
        <w:t>” which we believe is grammatically unlikely, since it expects an interrogative pronoun.</w:t>
      </w:r>
    </w:p>
    <w:p w:rsidR="00DA1E71" w:rsidRDefault="00DA1E71" w:rsidP="00254829">
      <w:pPr>
        <w:pStyle w:val="Endnote"/>
      </w:pPr>
      <w:r>
        <w:t>Paul might have simply commanded obedience, if this were a dictatorship.  The Corinthians will grow more if they learn to solve their own problems in the power of the Spirit.  Developing spiritual dependency on apostolic leadership is no help at all; this is not how Christ trained His Apostles.  No mention of finding Scripture solutions is made: Scripture is not a record of authority or guide for petty earthly physical matters.  Nevertheless, there does not seem to be any legal precedent for Paul’s recommendation; so Paul is again finding a path that does not come from the Old Testament.</w:t>
      </w:r>
    </w:p>
  </w:endnote>
  <w:endnote w:id="49">
    <w:p w:rsidR="00DA1E71" w:rsidRDefault="00DA1E71" w:rsidP="006473CF">
      <w:pPr>
        <w:pStyle w:val="Endnote"/>
      </w:pPr>
      <w:r>
        <w:rPr>
          <w:rStyle w:val="EndnoteReference"/>
        </w:rPr>
        <w:endnoteRef/>
      </w:r>
      <w:r>
        <w:t xml:space="preserve"> Therefore His delegation of authority is final; yet, He says nothing about the delegation of authority to Scripture.</w:t>
      </w:r>
    </w:p>
  </w:endnote>
  <w:endnote w:id="50">
    <w:p w:rsidR="00DA1E71" w:rsidRDefault="00DA1E71" w:rsidP="00A8198C">
      <w:pPr>
        <w:pStyle w:val="Endnote"/>
      </w:pPr>
      <w:r>
        <w:rPr>
          <w:rStyle w:val="EndnoteReference"/>
        </w:rPr>
        <w:endnoteRef/>
      </w:r>
      <w:r>
        <w:t xml:space="preserve"> This appears to be talking about classes of angels </w:t>
      </w:r>
      <w:r w:rsidRPr="00C07DA9">
        <w:t>called magistrates and authorities</w:t>
      </w:r>
      <w:r>
        <w:t xml:space="preserve">, not to earthly </w:t>
      </w:r>
      <w:r w:rsidRPr="00C07DA9">
        <w:t>magistrates and authorities</w:t>
      </w:r>
      <w:r>
        <w:t xml:space="preserve">: it is unlikely that earthly </w:t>
      </w:r>
      <w:r w:rsidRPr="00C07DA9">
        <w:t>magistrates and authorities</w:t>
      </w:r>
      <w:r>
        <w:t xml:space="preserve"> would really be interested in such matters, being more threatened by them.  Herod’s response would be more typical.  So if this addresses classes of angels, who are the very messengers of God, how is it that they did not already understand this from Scripture?  How is it that this must be demonstrated to angels by The Church?  Is this not a clear indication of the authority of The Church over Scripture?</w:t>
      </w:r>
    </w:p>
  </w:endnote>
  <w:endnote w:id="51">
    <w:p w:rsidR="00DA1E71" w:rsidRDefault="00DA1E71" w:rsidP="00026AAA">
      <w:pPr>
        <w:pStyle w:val="Endnote"/>
      </w:pPr>
      <w:r>
        <w:rPr>
          <w:rStyle w:val="EndnoteReference"/>
        </w:rPr>
        <w:endnoteRef/>
      </w:r>
      <w:r>
        <w:t xml:space="preserve"> These may be the verses that gave rise to the saying, “God became man, so that man might become god.”  The goal of the Father for every child is that each, and all together would reach the perfections of Jesus by the power of the Spirit.  What this adds to our quest is the idea that, as Jesus has all authority, so shall The Church attain that same authority in Him.  No goal of authority or perfecting is mentioned for Scripture.  All of the authorities given in these three verses are for service work, not for dictatorship; each depends on a spiritual gift; they seem to form a list of </w:t>
      </w:r>
      <w:r w:rsidRPr="00BD46B5">
        <w:t xml:space="preserve">divinely </w:t>
      </w:r>
      <w:r>
        <w:t xml:space="preserve">elected offices (which is strange because such </w:t>
      </w:r>
      <w:r w:rsidRPr="00BD46B5">
        <w:t xml:space="preserve">divinely </w:t>
      </w:r>
      <w:r>
        <w:t>elected offices are not commonly observed today).  This text was suggested by:</w:t>
      </w:r>
    </w:p>
    <w:p w:rsidR="00DA1E71" w:rsidRPr="00D31E87" w:rsidRDefault="00DA1E71" w:rsidP="00026AAA">
      <w:pPr>
        <w:pStyle w:val="Endnote"/>
      </w:pPr>
      <w:hyperlink r:id="rId2" w:history="1">
        <w:r w:rsidRPr="00D31E87">
          <w:t>http://bible.knowing-jesus.com/topics/Church-Authority,-Of-Eldars</w:t>
        </w:r>
      </w:hyperlink>
    </w:p>
  </w:endnote>
  <w:endnote w:id="52">
    <w:p w:rsidR="00DA1E71" w:rsidRDefault="00DA1E71" w:rsidP="0064360E">
      <w:pPr>
        <w:pStyle w:val="Endnote"/>
      </w:pPr>
      <w:r>
        <w:rPr>
          <w:rStyle w:val="EndnoteReference"/>
        </w:rPr>
        <w:endnoteRef/>
      </w:r>
      <w:r>
        <w:t xml:space="preserve"> The important thing to see here is that The Church is directly subordinate to Christ, not to Scripture, specifically not subordinate to the Old Testament.  This is not a claim that the Old Testament is errant.  It is a claim that only Christ’s explanation and teaching of the Old Testament is inerrant: for the Pharisees and Sadducees have everything so </w:t>
      </w:r>
      <w:r w:rsidRPr="0064360E">
        <w:t>kabolixed</w:t>
      </w:r>
      <w:r>
        <w:t xml:space="preserve"> (an oddball spelling variation of </w:t>
      </w:r>
      <w:r w:rsidRPr="0064360E">
        <w:t>bollixed</w:t>
      </w:r>
      <w:r>
        <w:t>) up that spiritual living is virtually impossible.</w:t>
      </w:r>
    </w:p>
    <w:p w:rsidR="00DA1E71" w:rsidRDefault="00DA1E71" w:rsidP="0064360E">
      <w:pPr>
        <w:pStyle w:val="Endnote"/>
      </w:pPr>
      <w:r>
        <w:t>Since Acts 15:29 reduces all the physical requirements of the law to “avoid adultery and idolatry” we see that The Church is clearly not under Scripture as Article 2 claims, rather Scripture is under The Church, which is exactly what Article 2 denies.  The Church as the Body of Christ has all the authority it needs to correct the commonly mistaken understandings of The Old Testament.  The Church alone is the heir to all the corrections stipulated by Christ, and she alone possesses apostolic authority to proclaim these stipulations of Christ, only by the power of the Spirit.  Thus Article 2 is in direct contradiction with Scripture itself, and refuted by Scripture.</w:t>
      </w:r>
    </w:p>
    <w:p w:rsidR="00DA1E71" w:rsidRDefault="00DA1E71" w:rsidP="0064360E">
      <w:pPr>
        <w:pStyle w:val="Endnote"/>
      </w:pPr>
      <w:r>
        <w:t>Nor is the wife subordinate to her husband after the form of a set of rules and regulations; rather after the form of unbreakable mutual commitment and sacrificial giving.  Neither is the wife the chattel of the husband; nor the husband of the wife: for both belong only to the Father, in Christ Jesus, by the power of the Spirit.</w:t>
      </w:r>
    </w:p>
  </w:endnote>
  <w:endnote w:id="53">
    <w:p w:rsidR="00DA1E71" w:rsidRDefault="00DA1E71" w:rsidP="000F5F88">
      <w:pPr>
        <w:pStyle w:val="Endnote"/>
      </w:pPr>
      <w:r>
        <w:rPr>
          <w:rStyle w:val="EndnoteReference"/>
        </w:rPr>
        <w:endnoteRef/>
      </w:r>
      <w:r>
        <w:t xml:space="preserve"> How is it that He being first-rank in all things, that His body should be of no esteem?  How does His Scripture, which is not mentioned, become elevated above His body?</w:t>
      </w:r>
    </w:p>
  </w:endnote>
  <w:endnote w:id="54">
    <w:p w:rsidR="00DA1E71" w:rsidRDefault="00DA1E71" w:rsidP="00BF5FB5">
      <w:pPr>
        <w:pStyle w:val="Endnote"/>
      </w:pPr>
      <w:r>
        <w:rPr>
          <w:rStyle w:val="EndnoteReference"/>
        </w:rPr>
        <w:endnoteRef/>
      </w:r>
      <w:r>
        <w:t xml:space="preserve"> Once again, all the emphasis is on the development and perfection of The Church and nothing is said about the development of the New Testament, which is proceeding at the same time.  Since Colossians and other books are part of that growing New Testament witness, we see that Scripture is primarily concerned with The Church and not with itself.  The authority evident here is Christ’s authority, delegated to Paul, for The Church: Scripture is only an incidental agency for communication.</w:t>
      </w:r>
    </w:p>
  </w:endnote>
  <w:endnote w:id="55">
    <w:p w:rsidR="00DA1E71" w:rsidRDefault="00DA1E71" w:rsidP="00920351">
      <w:pPr>
        <w:pStyle w:val="Endnote"/>
      </w:pPr>
      <w:r>
        <w:rPr>
          <w:rStyle w:val="EndnoteReference"/>
        </w:rPr>
        <w:endnoteRef/>
      </w:r>
      <w:r>
        <w:t xml:space="preserve"> This is sight with the internal understanding of the nous; not exactly knowing, yet not exactly seeing with the eye either.</w:t>
      </w:r>
    </w:p>
  </w:endnote>
  <w:endnote w:id="56">
    <w:p w:rsidR="00DA1E71" w:rsidRDefault="00DA1E71" w:rsidP="002E0D9A">
      <w:pPr>
        <w:pStyle w:val="Endnote"/>
      </w:pPr>
      <w:r>
        <w:rPr>
          <w:rStyle w:val="EndnoteReference"/>
        </w:rPr>
        <w:endnoteRef/>
      </w:r>
      <w:r>
        <w:t xml:space="preserve"> mind-set</w:t>
      </w:r>
    </w:p>
  </w:endnote>
  <w:endnote w:id="57">
    <w:p w:rsidR="00DA1E71" w:rsidRDefault="00DA1E71" w:rsidP="00112BC5">
      <w:pPr>
        <w:pStyle w:val="Endnote"/>
      </w:pPr>
      <w:r>
        <w:rPr>
          <w:rStyle w:val="EndnoteReference"/>
        </w:rPr>
        <w:endnoteRef/>
      </w:r>
      <w:r>
        <w:t xml:space="preserve"> Don’t stint in supporting a wise, diligent worker, who is leading the charge.  This is more about supporting the work than the person.  People who are really dedicated to a cause have little self-concern anyway.  This is one important way to measure their sincerity.  Such leaders really appreciate any help with the cause: because the cause is all that matters.  Yet not any cause, only the cause of Christ, bringing forgiveness with responsibility to the world.</w:t>
      </w:r>
    </w:p>
  </w:endnote>
  <w:endnote w:id="58">
    <w:p w:rsidR="00DA1E71" w:rsidRDefault="00DA1E71" w:rsidP="00E90F86">
      <w:pPr>
        <w:pStyle w:val="Endnote"/>
      </w:pPr>
      <w:r>
        <w:rPr>
          <w:rStyle w:val="EndnoteReference"/>
        </w:rPr>
        <w:endnoteRef/>
      </w:r>
      <w:r>
        <w:t xml:space="preserve"> Here authority is seen through its duties and limitations.  The authority to do hard work, stimulate thinking, be generous, pursue peace, and deal with faults and flaws individually and specifically; these are not abilities we seek from Scripture.  The Scripture stands at naught until it is brought to life by a faithful person.</w:t>
      </w:r>
    </w:p>
  </w:endnote>
  <w:endnote w:id="59">
    <w:p w:rsidR="00DA1E71" w:rsidRDefault="00DA1E71" w:rsidP="009D36BA">
      <w:pPr>
        <w:pStyle w:val="Endnote"/>
      </w:pPr>
      <w:r>
        <w:rPr>
          <w:rStyle w:val="EndnoteReference"/>
        </w:rPr>
        <w:endnoteRef/>
      </w:r>
      <w:r>
        <w:t xml:space="preserve"> Paul never specifies proper Church behavior.  Instead he simply declares what The Church is, supposing that all will react with due respect, once they grasp what The Church really is.</w:t>
      </w:r>
    </w:p>
    <w:p w:rsidR="00DA1E71" w:rsidRDefault="00DA1E71" w:rsidP="009D36BA">
      <w:pPr>
        <w:pStyle w:val="Endnote"/>
      </w:pPr>
      <w:r>
        <w:t xml:space="preserve">Now at last we come to a head-on clash with the affirmation and denial of Article 2.  Paul obviously has an idea very similar to </w:t>
      </w:r>
      <w:r w:rsidRPr="0041128A">
        <w:t>Ephesians 2:20</w:t>
      </w:r>
      <w:r>
        <w:t xml:space="preserve"> and </w:t>
      </w:r>
      <w:r w:rsidRPr="0041128A">
        <w:t>1 Peter 2:6</w:t>
      </w:r>
      <w:r>
        <w:t xml:space="preserve"> in mind here.  Still, Paul does not say that the Scriptures are the supreme written norm; he says that The Church is the supreme written norm.  Those who quibble over the word, written, miss the fact that covenants are cut, and the engraving on the heart is everywhere superior to ink on pages.  Paul does not deny, he affirms that The Church in its creeds, councils, and declarations has authority greater than or equal to … the Scripture.  The Church, not Scripture, is the Pillar and Foundation of Truth.  The Church includes the inspired apostolic authors, who write all the New Testament books, receives them as canonical, publishes them, and applies them to life: none of which can be accomplished by Scripture for itself.  Jesus also brings the Old Testament under the custodial authority of The Church, once the Israelite-Jews are stripped of their authority.  Where can we find stronger language than in “Pillar and Foundation of the Truth.”</w:t>
      </w:r>
    </w:p>
    <w:p w:rsidR="00DA1E71" w:rsidRDefault="00DA1E71" w:rsidP="009D36BA">
      <w:pPr>
        <w:pStyle w:val="Endnote"/>
      </w:pPr>
      <w:r>
        <w:t>Once Timothy understands who he is; namely, joint member of the “Pillar and Foundation of the Truth” he no longer wonders how to act, he knows with absolute certainty how to act as a tower and rock of truth.  Paul does not here exhort Timothy to read more Scripture.  Instead he details the mysterious glories of Christ.  Timothy, with his eyes on the prize, which is Jesus, acts properly within The Church, the house of the Living God, because he is partner with that life in the Son.</w:t>
      </w:r>
    </w:p>
  </w:endnote>
  <w:endnote w:id="60">
    <w:p w:rsidR="00DA1E71" w:rsidRDefault="00DA1E71" w:rsidP="00677B0A">
      <w:pPr>
        <w:pStyle w:val="Endnote"/>
      </w:pPr>
      <w:r>
        <w:rPr>
          <w:rStyle w:val="EndnoteReference"/>
        </w:rPr>
        <w:endnoteRef/>
      </w:r>
      <w:r>
        <w:t xml:space="preserve"> The absence of the accent on </w:t>
      </w:r>
      <w:r w:rsidRPr="00677B0A">
        <w:t>τις</w:t>
      </w:r>
      <w:r>
        <w:t xml:space="preserve"> indicates that it is the indefinite, rather than the interrogative pronoun.  This contradicts the punctuation.</w:t>
      </w:r>
    </w:p>
  </w:endnote>
  <w:endnote w:id="61">
    <w:p w:rsidR="00DA1E71" w:rsidRDefault="00DA1E71" w:rsidP="008F4824">
      <w:pPr>
        <w:pStyle w:val="Endnote"/>
      </w:pPr>
      <w:r>
        <w:rPr>
          <w:rStyle w:val="EndnoteReference"/>
        </w:rPr>
        <w:endnoteRef/>
      </w:r>
      <w:r>
        <w:t xml:space="preserve"> Could this be the Chrismating oil?  Could this be the sign of the seal of the Spirit?</w:t>
      </w:r>
    </w:p>
  </w:endnote>
  <w:endnote w:id="62">
    <w:p w:rsidR="00DA1E71" w:rsidRDefault="00DA1E71" w:rsidP="00C65D01">
      <w:pPr>
        <w:pStyle w:val="Endnote"/>
      </w:pPr>
      <w:r>
        <w:rPr>
          <w:rStyle w:val="EndnoteReference"/>
        </w:rPr>
        <w:endnoteRef/>
      </w:r>
      <w:r>
        <w:t xml:space="preserve"> Where is this found in the Old Testament?  From whence does James get his authority?  If James does not get his authority from Scripture; he must be getting it from Jesus through the Spirit, else he is spewing heresy.  Since, by this authority and power he is writing new Scripture, he must have authority over this new Scripture.</w:t>
      </w:r>
    </w:p>
  </w:endnote>
  <w:endnote w:id="63">
    <w:p w:rsidR="00DA1E71" w:rsidRDefault="00DA1E71" w:rsidP="00515558">
      <w:pPr>
        <w:pStyle w:val="Endnote"/>
      </w:pPr>
      <w:r>
        <w:rPr>
          <w:rStyle w:val="EndnoteReference"/>
        </w:rPr>
        <w:endnoteRef/>
      </w:r>
      <w:r>
        <w:t xml:space="preserve"> The Scripture to be sure, yet </w:t>
      </w:r>
      <w:r w:rsidRPr="00D030F0">
        <w:t>τῇ</w:t>
      </w:r>
      <w:r>
        <w:t xml:space="preserve"> </w:t>
      </w:r>
      <w:r w:rsidRPr="00D030F0">
        <w:t>γραφῇ·</w:t>
      </w:r>
      <w:r>
        <w:t xml:space="preserve">is not The Word.  On the whole, the expression, “the writing includes,” seems much weaker than something like, “It stands written.”  The Scripture reinforces the Living Stone; yet makes no claim for itself.  </w:t>
      </w:r>
      <w:r w:rsidRPr="00D030F0">
        <w:t>Isaiah 28:16</w:t>
      </w:r>
    </w:p>
  </w:endnote>
  <w:endnote w:id="64">
    <w:p w:rsidR="00DA1E71" w:rsidRDefault="00DA1E71" w:rsidP="00515558">
      <w:pPr>
        <w:pStyle w:val="Endnote"/>
      </w:pPr>
      <w:r>
        <w:rPr>
          <w:rStyle w:val="EndnoteReference"/>
        </w:rPr>
        <w:endnoteRef/>
      </w:r>
      <w:r>
        <w:t xml:space="preserve"> If there was ever a biblical opportunity to emphasize the authority or normality of Scripture over The Church, this would be it.  Instead, nothing.  Isaiah is merely quoted as a final witness to the obvious; even that is not very emphatic, “the writing includes.”  The breathtaking authoritative and normative relationship is drawn between The Living Stone, and the living stones, who are like Him; He is the foundation, they the house being built; He was rejected so that they will never be ashamed.  These things do not depend on Scripture for authority; they depend on the crucifixion, resurrection, ascension, and enthronement of Christ.</w:t>
      </w:r>
    </w:p>
  </w:endnote>
  <w:endnote w:id="65">
    <w:p w:rsidR="00DA1E71" w:rsidRDefault="00DA1E71" w:rsidP="00BD6005">
      <w:pPr>
        <w:pStyle w:val="Endnote"/>
      </w:pPr>
      <w:r>
        <w:rPr>
          <w:rStyle w:val="EndnoteReference"/>
        </w:rPr>
        <w:endnoteRef/>
      </w:r>
      <w:r>
        <w:t xml:space="preserve"> Each of these expressions relates something, which does not come from the Old Testament.  The Spirit is not timid about leading The Church into new truths.  He addresses each of the churches directly and personally.  There is no indication that these writings will one day form part of a book of Scripture.  There is authority here; yet, it is the authority of Jesus, it is the power of the Spirit, not the authority of Scripture.</w:t>
      </w:r>
    </w:p>
  </w:endnote>
  <w:endnote w:id="66">
    <w:p w:rsidR="00DA1E71" w:rsidRDefault="00DA1E71" w:rsidP="006120AF">
      <w:pPr>
        <w:pStyle w:val="Endnote"/>
      </w:pPr>
      <w:r>
        <w:rPr>
          <w:rStyle w:val="EndnoteReference"/>
        </w:rPr>
        <w:endnoteRef/>
      </w:r>
      <w:r>
        <w:t xml:space="preserve"> These last four words are adjectival, so there is nothing wrong with the translation, “</w:t>
      </w:r>
      <w:r w:rsidRPr="009B6B01">
        <w:t>bright and morning star</w:t>
      </w:r>
      <w:r>
        <w:t>.”  We simply translated the way they would be read in Greek; rather than in English idiom.  “The churches” looks back to chapters 2 and 3, the seven churches and all churches: this informs us that Revelation is all about Jesus and His Church.  The theme is worshipful, not predictive.  The task of The Church is to worship Jesus.</w:t>
      </w:r>
    </w:p>
  </w:endnote>
  <w:endnote w:id="67">
    <w:p w:rsidR="00DA1E71" w:rsidRDefault="00DA1E71" w:rsidP="00281110">
      <w:pPr>
        <w:pStyle w:val="Endnote"/>
      </w:pPr>
      <w:r>
        <w:rPr>
          <w:rStyle w:val="EndnoteReference"/>
        </w:rPr>
        <w:endnoteRef/>
      </w:r>
      <w:r>
        <w:t xml:space="preserve"> Do not fail to grasp the fact that John is declaring and exercising his personal authority, delegated to him from Christ.  John’s received authority is directed immediately to his listeners; he does not “give evidence to the words” themselves; rather, he affirms that his authority comes from God, and God will judge.  John does not affirm any authority for Scripture itself.</w:t>
      </w:r>
    </w:p>
  </w:endnote>
  <w:endnote w:id="68">
    <w:p w:rsidR="00DA1E71" w:rsidRDefault="00DA1E71" w:rsidP="00593C03">
      <w:pPr>
        <w:pStyle w:val="Endnote"/>
      </w:pPr>
      <w:r>
        <w:rPr>
          <w:rStyle w:val="EndnoteReference"/>
        </w:rPr>
        <w:endnoteRef/>
      </w:r>
      <w:r>
        <w:t xml:space="preserve"> John is standing in the middle of a church service; Revelation has all the earmarks of being the morning homily.</w:t>
      </w:r>
    </w:p>
  </w:endnote>
  <w:endnote w:id="69">
    <w:p w:rsidR="00DA1E71" w:rsidRDefault="00DA1E71" w:rsidP="004E08A9">
      <w:pPr>
        <w:pStyle w:val="Endnote"/>
      </w:pPr>
      <w:r>
        <w:rPr>
          <w:rStyle w:val="EndnoteReference"/>
        </w:rPr>
        <w:endnoteRef/>
      </w:r>
      <w:r>
        <w:t xml:space="preserve"> Prophecy has very little to do with predicting the future; rather, prophecy is behaviorally focused: if you do this, God will certainly do that.  The future is only incidental to the behavior.  For example we rarely think of Torah, the largest single collection of one author, Moses, as prophecy; Yet, prophecy is the correct literary class for Torah.  Most of Revelation is behavior, particularly worship behavior, which is going on as John watches.  That being said, it is characteristic behavior; people do such-and-such habitually all the time: God’s response to human failure and victory is consistent, and can be seen in worship as the way that God replies to man all the time.  Hence, the behavior of which we speak is eternal, or nearly eternal: it will continue as long as people live in the flesh; God’s response will never end.  He is the same yesterday, now, and forever (Hebrews 13:8).  Tomorrow, we will still be sinning, and God will still be warning and forgiving: the turmoil will go on indefinitely, and seven will always trump six.  We live within the great spiritual war, where one day of battle looks much like all the rest: this is the heart of worship, to see and enter into this spiritual battle.</w:t>
      </w:r>
    </w:p>
  </w:endnote>
  <w:endnote w:id="70">
    <w:p w:rsidR="00DA1E71" w:rsidRDefault="00DA1E71" w:rsidP="009E76FD">
      <w:pPr>
        <w:pStyle w:val="Endnote"/>
      </w:pPr>
      <w:r>
        <w:rPr>
          <w:rStyle w:val="EndnoteReference"/>
        </w:rPr>
        <w:endnoteRef/>
      </w:r>
      <w:r>
        <w:t xml:space="preserve"> John returns us to the blessings and cursings of Deuteronomy.  Then, at last he returns to the expulsion of Adam and Zoe from the garden.</w:t>
      </w:r>
    </w:p>
    <w:p w:rsidR="00DA1E71" w:rsidRDefault="00DA1E71" w:rsidP="009E76FD">
      <w:pPr>
        <w:pStyle w:val="Endnote"/>
      </w:pPr>
      <w:r>
        <w:t xml:space="preserve">The stripes remind us of the Roman style of swift trial and punishment; the </w:t>
      </w:r>
      <w:r w:rsidRPr="00ED327D">
        <w:t>fasces lictoriae</w:t>
      </w:r>
      <w:r>
        <w:t xml:space="preserve"> or </w:t>
      </w:r>
      <w:r w:rsidRPr="00ED327D">
        <w:t>lictors</w:t>
      </w:r>
      <w:r>
        <w:t xml:space="preserve">’ </w:t>
      </w:r>
      <w:r w:rsidRPr="00ED327D">
        <w:t xml:space="preserve">bundles </w:t>
      </w:r>
      <w:r>
        <w:t>were bound tightly together with an axe in the middle, symbolizing the unity and power of the empire; one judged as acting against the unity of the empire saw the rods unbundled followed either by stripes from the rods, or amputation of the head with the axe.</w:t>
      </w:r>
    </w:p>
    <w:p w:rsidR="00DA1E71" w:rsidRDefault="00DA1E71" w:rsidP="009E76FD">
      <w:pPr>
        <w:pStyle w:val="Endnote"/>
      </w:pPr>
      <w:r>
        <w:t>For gross sins of omission (cut-off), the sinner is kept far away from the tree of life in the garden, separated from the source which is the holy city, and loses all access to the book, which is most likely the little book of Revelation 10.</w:t>
      </w:r>
    </w:p>
    <w:p w:rsidR="00DA1E71" w:rsidRDefault="00DA1E71" w:rsidP="009E76FD">
      <w:pPr>
        <w:pStyle w:val="Endnote"/>
      </w:pPr>
      <w:r>
        <w:t>Since this is the only passage we have studied where the book has been prominently featured, as it is throughout all of this twenty-second chapter, we do well to consider it further to see if it possesses authority.  Our conclusion is that it possesses no authority, it faithfully expresses and records for posterity that authority which Jesus delegated through John to The Church.  John has thoroughly digested the Scripture, and now gives it to us to eat; the Scripture is nourishing, true, and beneficial in every way; yet, the custody of the Scripture remains with The Church, because Jesus, the ultimate authority requires it to be so.  If anyone is inclined to argue, let them argue with the Spirit, who has the power to argue.</w:t>
      </w:r>
    </w:p>
  </w:endnote>
  <w:endnote w:id="71">
    <w:p w:rsidR="00DA1E71" w:rsidRDefault="00DA1E71" w:rsidP="008463F8">
      <w:pPr>
        <w:pStyle w:val="Endnote"/>
      </w:pPr>
      <w:r>
        <w:rPr>
          <w:rStyle w:val="EndnoteReference"/>
        </w:rPr>
        <w:endnoteRef/>
      </w:r>
      <w:r>
        <w:t xml:space="preserve"> Which is the exact opposite of the Chicago claim, contradicting it completely.</w:t>
      </w:r>
    </w:p>
  </w:endnote>
  <w:endnote w:id="72">
    <w:p w:rsidR="00DA1E71" w:rsidRDefault="00DA1E71" w:rsidP="002649D5">
      <w:pPr>
        <w:pStyle w:val="Endnote"/>
      </w:pPr>
      <w:r>
        <w:rPr>
          <w:rStyle w:val="EndnoteReference"/>
        </w:rPr>
        <w:endnoteRef/>
      </w:r>
      <w:r>
        <w:t xml:space="preserve"> </w:t>
      </w:r>
      <w:r w:rsidRPr="002649D5">
        <w:rPr>
          <w:i/>
          <w:iCs/>
          <w:u w:val="single"/>
        </w:rPr>
        <w:t>Systematic Theology</w:t>
      </w:r>
      <w:r>
        <w:t>, the section on “Bibliology”, under “canonization”.</w:t>
      </w:r>
    </w:p>
  </w:endnote>
  <w:endnote w:id="73">
    <w:p w:rsidR="00DA1E71" w:rsidRDefault="00DA1E71" w:rsidP="00D940B6">
      <w:pPr>
        <w:pStyle w:val="Endnote"/>
      </w:pPr>
      <w:r>
        <w:rPr>
          <w:rStyle w:val="EndnoteReference"/>
        </w:rPr>
        <w:endnoteRef/>
      </w:r>
      <w:r>
        <w:t xml:space="preserve"> The Council of Jamnia is a hypothetical or mythical Jewish Council that </w:t>
      </w:r>
      <w:r w:rsidRPr="00D940B6">
        <w:t>ostensibly</w:t>
      </w:r>
      <w:r>
        <w:t>, yet never really, took place around 90 AD.</w:t>
      </w:r>
    </w:p>
  </w:endnote>
  <w:endnote w:id="74">
    <w:p w:rsidR="00DA1E71" w:rsidRDefault="00DA1E71" w:rsidP="00D940B6">
      <w:pPr>
        <w:pStyle w:val="Endnote"/>
      </w:pPr>
      <w:r>
        <w:rPr>
          <w:rStyle w:val="EndnoteReference"/>
        </w:rPr>
        <w:endnoteRef/>
      </w:r>
      <w:r>
        <w:t xml:space="preserve"> Either such confessions are incorrect, or this statement is incorrect.  Take your pick.</w:t>
      </w:r>
    </w:p>
    <w:p w:rsidR="00DA1E71" w:rsidRDefault="00DA1E71" w:rsidP="00D940B6">
      <w:pPr>
        <w:pStyle w:val="Endnote"/>
      </w:pPr>
      <w:r>
        <w:t>If your confession or statement of faith includes a list of canonical books; or your thinking includes an idea of 39 or some other number of canonical Old Testament books, and 27 New Testament books; a declaration of canonicity has been made.  What is the basis for that canonical declaration?  If that canonical declaration depends on a church, a council, a theologian, or any other human source; then such a canonical declaration is in direct conflict with this statement, “We deny that the Bible … depends on the responses of men for its validity.”  So either this statement is wrong, or your canonical declaration is wrong, or you have to find a way to reconcile these two directly opposing ideas.</w:t>
      </w:r>
    </w:p>
    <w:p w:rsidR="00DA1E71" w:rsidRDefault="00DA1E71" w:rsidP="00D940B6">
      <w:pPr>
        <w:pStyle w:val="Endnote"/>
      </w:pPr>
      <w:r>
        <w:t>Unless your means of reconciliation somehow shows Divine basis for the canon, your reconciliation fails.</w:t>
      </w:r>
    </w:p>
    <w:p w:rsidR="00DA1E71" w:rsidRDefault="00DA1E71" w:rsidP="00D940B6">
      <w:pPr>
        <w:pStyle w:val="Endnote"/>
      </w:pPr>
      <w:r>
        <w:t>If your reconciliation says something such as, The Church decreed it… ; then you have just confessed that The Church does have delegated authority from God: that authority is over the Bible, and both Articles 1 and 2 are absolutely refuted by your confession.</w:t>
      </w:r>
    </w:p>
    <w:p w:rsidR="00DA1E71" w:rsidRDefault="00DA1E71" w:rsidP="00D940B6">
      <w:pPr>
        <w:pStyle w:val="Endnote"/>
      </w:pPr>
      <w:r>
        <w:t>So this sentence from Article 3 exposes internal contradictions in several places.  We, faced with such contradictions, are forced to chose the one we like best.  This does not seem like a very safe method for finding Truth.</w:t>
      </w:r>
    </w:p>
    <w:p w:rsidR="00DA1E71" w:rsidRDefault="00DA1E71" w:rsidP="00D940B6">
      <w:pPr>
        <w:pStyle w:val="Endnote"/>
      </w:pPr>
      <w:r>
        <w:t>The other option before us is that we must start over from the beginning, because nothing said thus far is reliable.</w:t>
      </w:r>
    </w:p>
    <w:p w:rsidR="00DA1E71" w:rsidRDefault="00DA1E71" w:rsidP="00D940B6">
      <w:pPr>
        <w:pStyle w:val="Endnote"/>
      </w:pPr>
      <w:r>
        <w:t>On the other hand, if we claim that we men do have authority and a right to validate the Bible, denying the claim of Article 3, then we have either made ourselves into gods, or we have confessed that The Church does have canonical authority over the Bible.  We just can’t have it both ways.</w:t>
      </w:r>
    </w:p>
  </w:endnote>
  <w:endnote w:id="75">
    <w:p w:rsidR="00DA1E71" w:rsidRDefault="00DA1E71" w:rsidP="00D43B48">
      <w:pPr>
        <w:pStyle w:val="Endnote"/>
      </w:pPr>
      <w:r>
        <w:rPr>
          <w:rStyle w:val="EndnoteReference"/>
        </w:rPr>
        <w:endnoteRef/>
      </w:r>
      <w:r>
        <w:t xml:space="preserve"> Please do not miss the distinction here between what is spoken by God, and what is written by man.  God only used written language as an instrument of revelation on three occasions, none of which survives.  So while we agree that what is spoken by God is revelation; we deny that what is written by man is revelation.  The written autographs are one degree removed from revelation.  Copies and translations of autographs are several more degrees removed from revelation.  More copies and additional translations distance us even farther from revelation.</w:t>
      </w:r>
    </w:p>
  </w:endnote>
  <w:endnote w:id="76">
    <w:p w:rsidR="00DA1E71" w:rsidRDefault="00DA1E71" w:rsidP="00D43B48">
      <w:pPr>
        <w:pStyle w:val="Endnote"/>
      </w:pPr>
      <w:r>
        <w:rPr>
          <w:rStyle w:val="EndnoteReference"/>
        </w:rPr>
        <w:endnoteRef/>
      </w:r>
      <w:r>
        <w:t xml:space="preserve"> The solution to the problem lies in fresh revelation.</w:t>
      </w:r>
    </w:p>
    <w:p w:rsidR="00DA1E71" w:rsidRDefault="00DA1E71" w:rsidP="00D43B48">
      <w:pPr>
        <w:pStyle w:val="Endnote"/>
      </w:pPr>
      <w:r>
        <w:t>Not the authority or power to write new</w:t>
      </w:r>
      <w:r w:rsidR="007A74A1">
        <w:t xml:space="preserve"> Scripture: for that power</w:t>
      </w:r>
      <w:r>
        <w:t xml:space="preserve"> seems to have gone with the deaths of the Apostles, who were eyewitnesses of everything that Jesus did and spoke.  Not the authority to engage in irrational nonsense either (pseudo-tongue speaking, quasi-miracles, lying-sciences, political deceptions, false religions).</w:t>
      </w:r>
    </w:p>
    <w:p w:rsidR="00DA1E71" w:rsidRDefault="00DA1E71" w:rsidP="00D43B48">
      <w:pPr>
        <w:pStyle w:val="Endnote"/>
      </w:pPr>
      <w:r>
        <w:t xml:space="preserve">On the other hand, we have direct access to the Father through the power of the Spirit and the authority of the Son.  This direct access enables us to pray hard, think hard, study hard, and work hard; </w:t>
      </w:r>
      <w:r>
        <w:t>so that, coming together as the One people of God, tu</w:t>
      </w:r>
      <w:r w:rsidR="00502ED2">
        <w:t>r</w:t>
      </w:r>
      <w:r>
        <w:t>ning one stone at a time, we can eventually arrive at the Truth.  Jesus promised us that the Spirit would lead us into all truth.  The key operative word here is lead.  So we struggle in life, and there are no easy solutions.  Unfortunately, this direct access to the Father has fallen into disuse.</w:t>
      </w:r>
    </w:p>
    <w:p w:rsidR="00DA1E71" w:rsidRDefault="00DA1E71" w:rsidP="00D43B48">
      <w:pPr>
        <w:pStyle w:val="Endnote"/>
      </w:pPr>
      <w:r>
        <w:t>While many difficulties and uncertainties with Scripture remain; we do have some firm guidelines to follow.  1. The line of truth must follow legal precedent.  Just because our Magnificent Creator’s relationship with Adam or Abraham, Noah or Isaac is difficult to follow and understand, we have no warrant for starting a new line of evidence.  2. We are not free to contradict reality or solid evidence.  So, the line of legal precedent and evidence must intersect: because, God is author of both Science and His spoken Word.  Our task is to find this intersection; it is our ignorance of the evidence and meaning (correct interpretation) of both the legal precedent and the real evidence that thwarts our progress.</w:t>
      </w:r>
    </w:p>
  </w:endnote>
  <w:endnote w:id="77">
    <w:p w:rsidR="00DA1E71" w:rsidRDefault="00DA1E71" w:rsidP="007A5FFD">
      <w:pPr>
        <w:pStyle w:val="Endnote"/>
      </w:pPr>
      <w:r>
        <w:rPr>
          <w:rStyle w:val="EndnoteReference"/>
        </w:rPr>
        <w:endnoteRef/>
      </w:r>
      <w:r>
        <w:t xml:space="preserve"> Jesus did not correct the Torah, which is the record of His conversations.  Jesus corrects the Pharisees and the Sadducees all the time; a major portion of the Gospels</w:t>
      </w:r>
      <w:r w:rsidR="00502ED2">
        <w:t xml:space="preserve"> is concerned with Jesus’ heads-</w:t>
      </w:r>
      <w:r>
        <w:t>on confrontation with Jewish interpreters, and interpretations: He refutes both Jews and Judaism openly.</w:t>
      </w:r>
    </w:p>
  </w:endnote>
  <w:endnote w:id="78">
    <w:p w:rsidR="00DA1E71" w:rsidRDefault="00DA1E71" w:rsidP="0003329A">
      <w:pPr>
        <w:pStyle w:val="Endnote"/>
      </w:pPr>
      <w:r>
        <w:rPr>
          <w:rStyle w:val="EndnoteReference"/>
        </w:rPr>
        <w:endnoteRef/>
      </w:r>
      <w:r>
        <w:t xml:space="preserve"> We believe that the conversation is extraordinary, while the writing is only ordinary, precisely because the 70 are not able to join in with Moses’ labors until they are spiritually gifted with spiritual portions that are similar in kind, yet less powerful than Moses’ spiritual gift: they could not do everything that Moses could do.  By the same token, Moses is spiritually gifted; the implication being that without the spiritual gift of primary inspiration, Moses could not have talked with God at all.  We make the distinction between primary and secondary inspiration precisely because the 70 are not able to do what Moses does, they are only able to follow Moses; the sons of the prophets are not able to do what Elijah does, they are only able to understudy Elijah; we are not able to do what the Apostles did, we are able to understudy them.  In such a secondary role, we still enter into the conversation by the Spirit.</w:t>
      </w:r>
    </w:p>
  </w:endnote>
  <w:endnote w:id="79">
    <w:p w:rsidR="00DA1E71" w:rsidRDefault="00DA1E71" w:rsidP="000A07A6">
      <w:pPr>
        <w:pStyle w:val="Endnote"/>
      </w:pPr>
      <w:r>
        <w:rPr>
          <w:rStyle w:val="EndnoteReference"/>
        </w:rPr>
        <w:endnoteRef/>
      </w:r>
      <w:r>
        <w:t xml:space="preserve"> Note that </w:t>
      </w:r>
      <w:r w:rsidRPr="00A909A5">
        <w:t>2</w:t>
      </w:r>
      <w:r>
        <w:t xml:space="preserve"> </w:t>
      </w:r>
      <w:r w:rsidRPr="00A909A5">
        <w:t>Peter</w:t>
      </w:r>
      <w:r>
        <w:t xml:space="preserve"> </w:t>
      </w:r>
      <w:r w:rsidRPr="00A909A5">
        <w:t>1:21</w:t>
      </w:r>
      <w:r>
        <w:t xml:space="preserve"> is about speaking, not about writing.</w:t>
      </w:r>
    </w:p>
  </w:endnote>
  <w:endnote w:id="80">
    <w:p w:rsidR="00DA1E71" w:rsidRDefault="00DA1E71" w:rsidP="00A423C9">
      <w:pPr>
        <w:pStyle w:val="Endnote"/>
      </w:pPr>
      <w:r>
        <w:rPr>
          <w:rStyle w:val="EndnoteReference"/>
        </w:rPr>
        <w:endnoteRef/>
      </w:r>
      <w:r>
        <w:t xml:space="preserve"> We showed previously that there is no evidence that God oversaw the writing process: this is an entirely manmade construct, a necessary logical step for a quasi-proof of inerrancy.  Since inerrancy cannot be proved, this step proves to be unnecessary after all</w:t>
      </w:r>
      <w:r w:rsidR="0055657B">
        <w:t>.  Scripture does not support inerrancy</w:t>
      </w:r>
      <w:r w:rsidR="00D81098">
        <w:t>: except for that of Revelation 5 and 10.</w:t>
      </w:r>
    </w:p>
  </w:endnote>
  <w:endnote w:id="81">
    <w:p w:rsidR="00DA1E71" w:rsidRDefault="00DA1E71" w:rsidP="009B0926">
      <w:pPr>
        <w:pStyle w:val="Endnote"/>
      </w:pPr>
      <w:r>
        <w:rPr>
          <w:rStyle w:val="EndnoteReference"/>
        </w:rPr>
        <w:endnoteRef/>
      </w:r>
      <w:r>
        <w:t xml:space="preserve"> There is evidence of error, mistakes, and the like in all presently known ancient manuscripts of Scripture.  However, there is no evidence whatsoever of the sort of error suggested by words such as: “</w:t>
      </w:r>
      <w:r w:rsidRPr="009B0926">
        <w:t>distortion or falsehood</w:t>
      </w:r>
      <w:r>
        <w:t>”.</w:t>
      </w:r>
    </w:p>
  </w:endnote>
  <w:endnote w:id="82">
    <w:p w:rsidR="00DA1E71" w:rsidRDefault="00DA1E71" w:rsidP="00DC525C">
      <w:pPr>
        <w:pStyle w:val="Endnote"/>
      </w:pPr>
      <w:r>
        <w:rPr>
          <w:rStyle w:val="EndnoteReference"/>
        </w:rPr>
        <w:endnoteRef/>
      </w:r>
      <w:r>
        <w:t xml:space="preserve"> Words like autographic, autographs, and autographa may be new and strange to you.  All of these words refer to the original text of a book or document as it is first written by its author.</w:t>
      </w:r>
    </w:p>
  </w:endnote>
  <w:endnote w:id="83">
    <w:p w:rsidR="00DA1E71" w:rsidRDefault="00DA1E71" w:rsidP="00FA1DAD">
      <w:pPr>
        <w:pStyle w:val="Endnote"/>
      </w:pPr>
      <w:r>
        <w:rPr>
          <w:rStyle w:val="EndnoteReference"/>
        </w:rPr>
        <w:endnoteRef/>
      </w:r>
      <w:r>
        <w:t xml:space="preserve"> It is a theorem, because it cannot and has not been proved, either directly from Scripture, or by any other means.</w:t>
      </w:r>
    </w:p>
  </w:endnote>
  <w:endnote w:id="84">
    <w:p w:rsidR="00DA1E71" w:rsidRDefault="00DA1E71" w:rsidP="00A40A0C">
      <w:pPr>
        <w:pStyle w:val="Endnote"/>
      </w:pPr>
      <w:r>
        <w:rPr>
          <w:rStyle w:val="EndnoteReference"/>
        </w:rPr>
        <w:endnoteRef/>
      </w:r>
      <w:r>
        <w:t xml:space="preserve"> This is not a discussion of predestination, which is beyond the scope of these papers.  Since, at this place and time, we are not prepared to take a stand on the theology of election and predestination, we are in no position to condemn or praise any opinion that others may have.  We do not know: so, for the time being, we leave this as a mystery.  Such a discussion would be disruptive of our purpose here.</w:t>
      </w:r>
    </w:p>
  </w:endnote>
  <w:endnote w:id="85">
    <w:p w:rsidR="00DA1E71" w:rsidRDefault="00DA1E71" w:rsidP="007B1D59">
      <w:pPr>
        <w:pStyle w:val="Endnote"/>
      </w:pPr>
      <w:r>
        <w:rPr>
          <w:rStyle w:val="EndnoteReference"/>
        </w:rPr>
        <w:endnoteRef/>
      </w:r>
      <w:r>
        <w:t xml:space="preserve"> This quote is thought to originate with Churchill.</w:t>
      </w:r>
    </w:p>
  </w:endnote>
  <w:endnote w:id="86">
    <w:p w:rsidR="00DA1E71" w:rsidRDefault="00DA1E71" w:rsidP="000C2EB6">
      <w:pPr>
        <w:pStyle w:val="Endnote"/>
      </w:pPr>
      <w:r>
        <w:rPr>
          <w:rStyle w:val="EndnoteReference"/>
        </w:rPr>
        <w:endnoteRef/>
      </w:r>
      <w:r>
        <w:t xml:space="preserve"> “modern technical precision, irregularities of grammar or spelling, observational descriptions of nature, the reporting of falsehoods, the use of hyperbole and round numbers, the topical arrangement of material, variant selections of material in parallel accounts, or the use of free citations”</w:t>
      </w:r>
    </w:p>
  </w:endnote>
  <w:endnote w:id="87">
    <w:p w:rsidR="00DA1E71" w:rsidRDefault="00DA1E71" w:rsidP="006A3320">
      <w:pPr>
        <w:pStyle w:val="Endnote"/>
      </w:pPr>
      <w:r>
        <w:rPr>
          <w:rStyle w:val="EndnoteReference"/>
        </w:rPr>
        <w:endnoteRef/>
      </w:r>
      <w:r>
        <w:t xml:space="preserve"> We do not oversimplify the complexity of this conversation which includes, not only hearing, but also, dreams, visions, and other sources of information.</w:t>
      </w:r>
    </w:p>
  </w:endnote>
  <w:endnote w:id="88">
    <w:p w:rsidR="00DA1E71" w:rsidRDefault="00DA1E71" w:rsidP="00A475C0">
      <w:pPr>
        <w:pStyle w:val="Endnote"/>
      </w:pPr>
      <w:r>
        <w:rPr>
          <w:rStyle w:val="EndnoteReference"/>
        </w:rPr>
        <w:endnoteRef/>
      </w:r>
      <w:r>
        <w:t xml:space="preserve"> </w:t>
      </w:r>
      <w:r w:rsidRPr="00A475C0">
        <w:t>Luke 1:22</w:t>
      </w:r>
    </w:p>
  </w:endnote>
  <w:endnote w:id="89">
    <w:p w:rsidR="00DA1E71" w:rsidRDefault="00DA1E71" w:rsidP="00C10E10">
      <w:pPr>
        <w:pStyle w:val="Endnote"/>
      </w:pPr>
      <w:r>
        <w:rPr>
          <w:rStyle w:val="EndnoteReference"/>
        </w:rPr>
        <w:endnoteRef/>
      </w:r>
      <w:r>
        <w:t xml:space="preserve"> The idea of not dropping a letter i or even a whisker on a word applies to God’s promise of perfect fulfilment and not to any teaching of inerrancy.</w:t>
      </w:r>
    </w:p>
  </w:endnote>
  <w:endnote w:id="90">
    <w:p w:rsidR="00DA1E71" w:rsidRDefault="00DA1E71" w:rsidP="005B2ECA">
      <w:pPr>
        <w:pStyle w:val="Endnote"/>
      </w:pPr>
      <w:r>
        <w:rPr>
          <w:rStyle w:val="EndnoteReference"/>
        </w:rPr>
        <w:endnoteRef/>
      </w:r>
      <w:r>
        <w:t xml:space="preserve"> </w:t>
      </w:r>
      <w:r w:rsidRPr="005B2ECA">
        <w:t>Luke 4:18-19</w:t>
      </w:r>
    </w:p>
  </w:endnote>
  <w:endnote w:id="91">
    <w:p w:rsidR="00DA1E71" w:rsidRPr="00243B3A" w:rsidRDefault="00DA1E71" w:rsidP="00243B3A">
      <w:pPr>
        <w:pStyle w:val="Endnote"/>
      </w:pPr>
      <w:r>
        <w:rPr>
          <w:rStyle w:val="EndnoteReference"/>
        </w:rPr>
        <w:endnoteRef/>
      </w:r>
      <w:r>
        <w:t xml:space="preserve"> </w:t>
      </w:r>
      <w:hyperlink r:id="rId3" w:history="1">
        <w:r w:rsidRPr="00243B3A">
          <w:t>https://en.wikipedia.org/wiki/Niagara_Bible_Conference</w:t>
        </w:r>
      </w:hyperlink>
    </w:p>
  </w:endnote>
  <w:endnote w:id="92">
    <w:p w:rsidR="00DA1E71" w:rsidRDefault="00DA1E71" w:rsidP="00884369">
      <w:pPr>
        <w:pStyle w:val="Endnote"/>
      </w:pPr>
      <w:r>
        <w:rPr>
          <w:rStyle w:val="EndnoteReference"/>
        </w:rPr>
        <w:endnoteRef/>
      </w:r>
      <w:r>
        <w:t xml:space="preserve"> the Spirit, not the individual</w:t>
      </w:r>
    </w:p>
  </w:endnote>
  <w:endnote w:id="93">
    <w:p w:rsidR="00DA1E71" w:rsidRDefault="00DA1E71" w:rsidP="00786A72">
      <w:pPr>
        <w:pStyle w:val="Endnote"/>
      </w:pPr>
      <w:r>
        <w:rPr>
          <w:rStyle w:val="EndnoteReference"/>
        </w:rPr>
        <w:endnoteRef/>
      </w:r>
      <w:r>
        <w:t xml:space="preserve"> Jesus is not saying that they will be gifted with magical powers; He is saying that the Spirit decides how, when, where, and why; when He comes He cannot be seen: for He comes and goes in mystery.  Since </w:t>
      </w:r>
      <w:r w:rsidRPr="00DF1BCB">
        <w:t>Nicodemus</w:t>
      </w:r>
      <w:r>
        <w:t xml:space="preserve"> is a member of the Sanhedrin, and heir of the first 70-72 who served Moses in the wilderness, he should know these things.  He should understand that he was chosen and gifted to be an interpreter and judge of all things scriptural.  He should understand that the prophecy of Moses (Numbers 11:29) is about to be realized.  Salvation will now invariably be accompanied by the seal of the Spirit (Chrismation or Confirmation): all of God’s people, without exception, will have some gift of prophecy.  To “</w:t>
      </w:r>
      <w:r w:rsidRPr="003517A4">
        <w:t>be</w:t>
      </w:r>
      <w:r>
        <w:t xml:space="preserve"> </w:t>
      </w:r>
      <w:r w:rsidRPr="003517A4">
        <w:t>born</w:t>
      </w:r>
      <w:r>
        <w:t xml:space="preserve"> </w:t>
      </w:r>
      <w:r w:rsidRPr="003517A4">
        <w:t>a</w:t>
      </w:r>
      <w:r>
        <w:t>new” is to receive a gift like the gift of the first 70-72 who served Moses in the wilderness.</w:t>
      </w:r>
    </w:p>
  </w:endnote>
  <w:endnote w:id="94">
    <w:p w:rsidR="00DA1E71" w:rsidRDefault="00DA1E71" w:rsidP="007C350E">
      <w:pPr>
        <w:pStyle w:val="Endnote"/>
      </w:pPr>
      <w:r>
        <w:rPr>
          <w:rStyle w:val="EndnoteReference"/>
        </w:rPr>
        <w:endnoteRef/>
      </w:r>
      <w:r>
        <w:t xml:space="preserve"> Numbers 23:19; Malachi 3:6; 2 Timothy 2:13; Titus 1:2; Hebrews 6:18; 13:8</w:t>
      </w:r>
    </w:p>
  </w:endnote>
  <w:endnote w:id="95">
    <w:p w:rsidR="00DA1E71" w:rsidRDefault="00DA1E71" w:rsidP="007B040D">
      <w:pPr>
        <w:pStyle w:val="Endnote"/>
      </w:pPr>
      <w:r>
        <w:rPr>
          <w:rStyle w:val="EndnoteReference"/>
        </w:rPr>
        <w:endnoteRef/>
      </w:r>
      <w:r>
        <w:t xml:space="preserve"> “Writings” usually refers to the Old Testament, as it does here.</w:t>
      </w:r>
    </w:p>
  </w:endnote>
  <w:endnote w:id="96">
    <w:p w:rsidR="00DA1E71" w:rsidRDefault="00DA1E71" w:rsidP="004F70B3">
      <w:pPr>
        <w:pStyle w:val="Endnote"/>
      </w:pPr>
      <w:r>
        <w:rPr>
          <w:rStyle w:val="EndnoteReference"/>
        </w:rPr>
        <w:endnoteRef/>
      </w:r>
      <w:r>
        <w:t xml:space="preserve"> infinitive</w:t>
      </w:r>
    </w:p>
  </w:endnote>
  <w:endnote w:id="97">
    <w:p w:rsidR="00DA1E71" w:rsidRDefault="00DA1E71" w:rsidP="00A1330B">
      <w:pPr>
        <w:pStyle w:val="Endnote"/>
      </w:pPr>
      <w:r>
        <w:rPr>
          <w:rStyle w:val="EndnoteReference"/>
        </w:rPr>
        <w:endnoteRef/>
      </w:r>
      <w:r>
        <w:t xml:space="preserve"> Let us not miss the fact here, in the middle of a discussion about Scripture, this act has nothing to do with Scripture.  Revelation comes as Jesus’ actions, in and of themselves, call to remembrance the Last Supper.  Modern man’s ears burn, because of the enormity of lying.  The Apostle’s hearts burn, because of the invincibility of Truth.</w:t>
      </w:r>
    </w:p>
  </w:endnote>
  <w:endnote w:id="98">
    <w:p w:rsidR="00DA1E71" w:rsidRDefault="00DA1E71" w:rsidP="00FE6CDC">
      <w:pPr>
        <w:pStyle w:val="Endnote"/>
      </w:pPr>
      <w:r>
        <w:rPr>
          <w:rStyle w:val="EndnoteReference"/>
        </w:rPr>
        <w:endnoteRef/>
      </w:r>
      <w:r>
        <w:t xml:space="preserve"> Jesus is revealed in the act of repeating the service of the Last Supper.</w:t>
      </w:r>
    </w:p>
  </w:endnote>
  <w:endnote w:id="99">
    <w:p w:rsidR="00DA1E71" w:rsidRDefault="00DA1E71" w:rsidP="00B527C1">
      <w:pPr>
        <w:pStyle w:val="Endnote"/>
      </w:pPr>
      <w:r>
        <w:rPr>
          <w:rStyle w:val="EndnoteReference"/>
        </w:rPr>
        <w:endnoteRef/>
      </w:r>
      <w:r>
        <w:t xml:space="preserve"> Is this a collective noun?  Jesus opens their minds, not the Scripture.</w:t>
      </w:r>
    </w:p>
  </w:endnote>
  <w:endnote w:id="100">
    <w:p w:rsidR="00DA1E71" w:rsidRDefault="00DA1E71" w:rsidP="00DD68B4">
      <w:pPr>
        <w:pStyle w:val="Endnote"/>
      </w:pPr>
      <w:r>
        <w:rPr>
          <w:rStyle w:val="EndnoteReference"/>
        </w:rPr>
        <w:endnoteRef/>
      </w:r>
      <w:r>
        <w:t xml:space="preserve"> The story cannot tell itself.  They have authority over the story as witnesses.</w:t>
      </w:r>
    </w:p>
  </w:endnote>
  <w:endnote w:id="101">
    <w:p w:rsidR="00DA1E71" w:rsidRDefault="00DA1E71" w:rsidP="00DD68B4">
      <w:pPr>
        <w:pStyle w:val="Endnote"/>
      </w:pPr>
      <w:r>
        <w:rPr>
          <w:rStyle w:val="EndnoteReference"/>
        </w:rPr>
        <w:endnoteRef/>
      </w:r>
      <w:r>
        <w:t xml:space="preserve"> </w:t>
      </w:r>
      <w:r>
        <w:rPr>
          <w:rFonts w:cs="Times New Roman"/>
        </w:rPr>
        <w:t>Ἀ</w:t>
      </w:r>
      <w:r w:rsidRPr="00DD68B4">
        <w:t>ποστέλλω</w:t>
      </w:r>
      <w:r>
        <w:t>, which is to say, I Apostle or I Apostle out.  I send out the official ambassadors.  I dispatch the royal diplomats.  I disburse My legates.  You are My witnesses.</w:t>
      </w:r>
    </w:p>
  </w:endnote>
  <w:endnote w:id="102">
    <w:p w:rsidR="00DA1E71" w:rsidRDefault="00DA1E71" w:rsidP="0007266C">
      <w:pPr>
        <w:pStyle w:val="Endnote"/>
      </w:pPr>
      <w:r>
        <w:rPr>
          <w:rStyle w:val="EndnoteReference"/>
        </w:rPr>
        <w:endnoteRef/>
      </w:r>
      <w:r>
        <w:t xml:space="preserve"> In these passages. Jesus, the perfect man spells out the details of the Old Testament which relate to Him; these details are taught to twelve and committed to thirteen Apostles with the express purpose of writing the New Testament.  These Apostles have authority over Scripture.</w:t>
      </w:r>
    </w:p>
  </w:endnote>
  <w:endnote w:id="103">
    <w:p w:rsidR="00DA1E71" w:rsidRDefault="00DA1E71" w:rsidP="0007266C">
      <w:pPr>
        <w:pStyle w:val="Endnote"/>
      </w:pPr>
      <w:r>
        <w:rPr>
          <w:rStyle w:val="EndnoteReference"/>
        </w:rPr>
        <w:endnoteRef/>
      </w:r>
      <w:r>
        <w:t xml:space="preserve"> These same Apostles, as we have seen before, reduce the ritual obedience, not the spiritual obedience, to Torah to refraining from idolatry and adultery.  </w:t>
      </w:r>
      <w:r>
        <w:t>Thus the</w:t>
      </w:r>
      <w:r w:rsidR="008E5162">
        <w:t>y</w:t>
      </w:r>
      <w:r>
        <w:t xml:space="preserve"> exercise authority over the Old Testament, because of their delegation of authority from Christ.</w:t>
      </w:r>
    </w:p>
  </w:endnote>
  <w:endnote w:id="104">
    <w:p w:rsidR="00DA1E71" w:rsidRDefault="00DA1E71" w:rsidP="00513401">
      <w:pPr>
        <w:pStyle w:val="Endnote"/>
      </w:pPr>
      <w:r>
        <w:rPr>
          <w:rStyle w:val="EndnoteReference"/>
        </w:rPr>
        <w:endnoteRef/>
      </w:r>
      <w:r>
        <w:t xml:space="preserve"> We might have discussed this issue under Article 1, and the topic of apostolic authority here.  After all, both apostolic authority and the authority of The Church apply in both Article 1 and Article 2.  Because, apostolic authority seems to come first in historic order; The Church seems to grow out of the apostleship: we elected to place these subjects as you find them.  That being said, you will most likely benefit by meditating on these in either order.</w:t>
      </w:r>
    </w:p>
  </w:endnote>
  <w:endnote w:id="105">
    <w:p w:rsidR="00DA1E71" w:rsidRDefault="00DA1E71" w:rsidP="0072332C">
      <w:pPr>
        <w:pStyle w:val="Endnote"/>
      </w:pPr>
      <w:r>
        <w:rPr>
          <w:rStyle w:val="EndnoteReference"/>
        </w:rPr>
        <w:endnoteRef/>
      </w:r>
      <w:r>
        <w:t xml:space="preserve"> It seems that this verb may be imperative, indicative, or subjunctive: all appear to have the same form.  We reject the imperative</w:t>
      </w:r>
      <w:r w:rsidR="00E67456">
        <w:t xml:space="preserve"> (in the sense that the creative imperative would cause love to happen, without the willed agreement of both parties)</w:t>
      </w:r>
      <w:r>
        <w:t>, because love must not me mandated, not even by God: else it is no longer love, it is coerced obedience.  Since God does not even command us to love Himself</w:t>
      </w:r>
      <w:r w:rsidR="00E67456">
        <w:t xml:space="preserve"> (in the creative, coercive sense)</w:t>
      </w:r>
      <w:r>
        <w:t xml:space="preserve">, it is difficult to see how He could command love of another.  So even if this is supposed to be an imperative, it is a voluntary one on our part.  </w:t>
      </w:r>
      <w:r w:rsidR="00E67456">
        <w:t xml:space="preserve">It is difficult to understand in the English language, where we always expect the imperative to be obeyed, that the imperative includes a subjunctive or optative force: maybe those being commanded will obey, and maybe they won’t.  </w:t>
      </w:r>
      <w:r>
        <w:t>We reject the indicative also, because, as a statement of fact and reality, it is neither factual nor realistic: men do not all love their wives.  This leaves the subjunctive (could, would, should) a strong possibility and sound moral advice.</w:t>
      </w:r>
    </w:p>
  </w:endnote>
  <w:endnote w:id="106">
    <w:p w:rsidR="00DA1E71" w:rsidRDefault="00DA1E71" w:rsidP="0037408D">
      <w:pPr>
        <w:pStyle w:val="Endnote"/>
      </w:pPr>
      <w:r>
        <w:rPr>
          <w:rStyle w:val="EndnoteReference"/>
        </w:rPr>
        <w:endnoteRef/>
      </w:r>
      <w:r>
        <w:t xml:space="preserve"> </w:t>
      </w:r>
      <w:r>
        <w:rPr>
          <w:rFonts w:cs="Times New Roman"/>
        </w:rPr>
        <w:t>Ῥ</w:t>
      </w:r>
      <w:r w:rsidRPr="0037408D">
        <w:t>ήματι</w:t>
      </w:r>
      <w:r>
        <w:t xml:space="preserve"> does not mean either Scripture, Word, or writing; although it may derive from a portion of Scripture.  </w:t>
      </w:r>
      <w:r>
        <w:rPr>
          <w:rFonts w:cs="Times New Roman"/>
        </w:rPr>
        <w:t>Ῥ</w:t>
      </w:r>
      <w:r w:rsidRPr="0037408D">
        <w:t>ήματι</w:t>
      </w:r>
      <w:r>
        <w:t xml:space="preserve"> is a short pithy statement directed toward an immediate goal, need, objective, or purpose: it can comfort, confront, jab, poke or lacerate to shreds, as necessary or suitable.  Hence it is a brief expression, quote, or saying, frequently from Scripture, almost always from the mouth of God: thus people are seen to speak as the mouths of God.</w:t>
      </w:r>
    </w:p>
    <w:p w:rsidR="00DA1E71" w:rsidRDefault="00DA1E71" w:rsidP="0037408D">
      <w:pPr>
        <w:pStyle w:val="Endnote"/>
      </w:pPr>
      <w:r>
        <w:t>Since the sacrament of baptism is so obviously in view here, the appropriate brief expression would be the covenant promise of eternal life, with the gift of the Spirit; in the name of the Father, Son, and Spirit; based on the blood of the New Covenant: such as we would find in early baptismal formulas.</w:t>
      </w:r>
    </w:p>
    <w:p w:rsidR="00DA1E71" w:rsidRDefault="00DA1E71" w:rsidP="0037408D">
      <w:pPr>
        <w:pStyle w:val="Endnote"/>
      </w:pPr>
      <w:r>
        <w:t xml:space="preserve">On the other hand, </w:t>
      </w:r>
      <w:r>
        <w:rPr>
          <w:rFonts w:cs="Times New Roman"/>
        </w:rPr>
        <w:t>ῥ</w:t>
      </w:r>
      <w:r w:rsidRPr="0037408D">
        <w:t>ήματι</w:t>
      </w:r>
      <w:r>
        <w:t xml:space="preserve"> stems from a verb meaning flow, so we may simply have lost a rare nuance because of infrequent use.  So the phrase could simply read, “cleansing in a bath of flowing water (literally water in flow).”  We reject this idea as lacking sufficient lexical support.</w:t>
      </w:r>
    </w:p>
    <w:p w:rsidR="00DA1E71" w:rsidRDefault="00DA1E71" w:rsidP="0037408D">
      <w:pPr>
        <w:pStyle w:val="Endnote"/>
      </w:pPr>
      <w:r>
        <w:t>One final question remains.  From whence does the authority to baptize spring?  It springs from the spoken words of Christ, not from Scripture.  The covenant in His blood springs from His death and resurrection, even though there are many references to this throughout the Old Testament.</w:t>
      </w:r>
    </w:p>
    <w:p w:rsidR="00DA1E71" w:rsidRDefault="00DA1E71" w:rsidP="0033264F">
      <w:pPr>
        <w:pStyle w:val="Endnote"/>
      </w:pPr>
      <w:r>
        <w:t xml:space="preserve">See Matthew 4:4; 12:36; 18:16; 26:75; 27:14; Mark 9:32; 14:72; Luke 1:37, 65; 2:15, 17, 19, 50, 55; 3:2; 5:5; 7:1; 9:45; 18:34; 20:26; 24:11; John 3:34; 5:47; 6:63, 68; 8:20, 47; 10:21; 12:48; 14:10; 15:7; 17:8; Acts 2:14; 5:20; 6:11, 13; 10:22, 37, 44; 11:14, 16; 13:42; 16:38; 26:25; 28:25; Romans 10:8, 17, 18; 2 Corinthians 12: 4; 13:1; Ephesians 5:26; 6:17; Hebrews 1:3; 11:3; 1 Peter 1:25; and possibly elsewhere, since we did not check every </w:t>
      </w:r>
      <w:r w:rsidR="00FD3DC2">
        <w:t xml:space="preserve">possible </w:t>
      </w:r>
      <w:r>
        <w:t>Greek form.</w:t>
      </w:r>
    </w:p>
  </w:endnote>
  <w:endnote w:id="107">
    <w:p w:rsidR="00DA1E71" w:rsidRDefault="00DA1E71" w:rsidP="00C512B7">
      <w:pPr>
        <w:pStyle w:val="Endnote"/>
      </w:pPr>
      <w:r>
        <w:rPr>
          <w:rStyle w:val="EndnoteReference"/>
        </w:rPr>
        <w:endnoteRef/>
      </w:r>
      <w:r>
        <w:t xml:space="preserve"> </w:t>
      </w:r>
      <w:r w:rsidRPr="00C512B7">
        <w:t>Παραστήσῃ</w:t>
      </w:r>
      <w:r>
        <w:t xml:space="preserve"> is literally, place beside, indicating an enthronement of The Church as Christ’s queen at His side.</w:t>
      </w:r>
    </w:p>
  </w:endnote>
  <w:endnote w:id="108">
    <w:p w:rsidR="00DA1E71" w:rsidRDefault="00DA1E71" w:rsidP="00724B4A">
      <w:pPr>
        <w:pStyle w:val="Endnote"/>
      </w:pPr>
      <w:r>
        <w:rPr>
          <w:rStyle w:val="EndnoteReference"/>
        </w:rPr>
        <w:endnoteRef/>
      </w:r>
      <w:r>
        <w:t xml:space="preserve"> indicative or subjunctive</w:t>
      </w:r>
    </w:p>
  </w:endnote>
  <w:endnote w:id="109">
    <w:p w:rsidR="00DA1E71" w:rsidRDefault="00DA1E71" w:rsidP="004C33DF">
      <w:pPr>
        <w:pStyle w:val="Endnote"/>
      </w:pPr>
      <w:r>
        <w:rPr>
          <w:rStyle w:val="EndnoteReference"/>
        </w:rPr>
        <w:endnoteRef/>
      </w:r>
      <w:r>
        <w:t xml:space="preserve"> As the last sentence points out, the whole point of this passage is not to explain marriage from the nature of The Church, even though there are reverse applications observable here.  What this last sentence tells us is that marriage teaches us a great deal about the nature of The Church, not the other way around.</w:t>
      </w:r>
    </w:p>
    <w:p w:rsidR="00DA1E71" w:rsidRDefault="00DA1E71" w:rsidP="004C33DF">
      <w:pPr>
        <w:pStyle w:val="Endnote"/>
      </w:pPr>
      <w:r>
        <w:t>Almost all of the things we can learn about marriage in this passage can be learned from natural law.  Even many, if not most, pagan men want to be heads of their houses: that’s the way men are built.  The wise woman makes her man feel like a king: men are easier to handle that way.  Hence, many, if not most, pagan women are naturally subordinate to their husbands: since this frees them from being burdened with tasks that most women don’t like; as well as freeing them for tasks that most women love.  Pagan husbands find loving their wives a natural thing to do: for the sex drive is exactly that powerful.  Also it is natural among pagans to exercise a certain amount of personal hygiene.  The motive to be a good provider is more than a cultural norm imposed upon the species; it is a strong part of masculine makeup.  The urge to create a new home, follows the same path in natural law.  We now understand scientifically that some of this is built into our genetic makeup: for men are far more prone to aggressive action and violence than women.  We do not wish to overgeneralize this topic: for there are many variations.  You get the point: we could have all of this discussion from natural law, without any Scriptural review of these controversial topics.</w:t>
      </w:r>
    </w:p>
    <w:p w:rsidR="00DA1E71" w:rsidRDefault="00DA1E71" w:rsidP="004C33DF">
      <w:pPr>
        <w:pStyle w:val="Endnote"/>
      </w:pPr>
      <w:r>
        <w:t>The main point is this… Christ is not only mysteriously described as the Head of His Body, The Church… Christ is also mysteriously known as the Bridegroom for His Bride, The Church.  Now a good deal of the mystery is disclosed.  Christ is the head, the Savior, the leader: yet, what man has ever found success by taking a dictatorial attitude with his wife.  Christ is not a tyrant ruling The Church with an iron fist.  Rather by giving love and sacrificial service, by careful provision and protection, a successful church family is built.  After obedience to the Father’s will, the nurturing of The Church is the second major element in the life of Christ.  Yet, this is the Father’s will as well, that His Son build a strong family: so the will of God and the nurturing of The Church come together as the united goal of Father, and Son, as well as Spirit.  The Son wants a successful Church: because that is what will most please His Father, and fulfill His Father’s will.  The Spirit empowers such for the same reasons.</w:t>
      </w:r>
    </w:p>
    <w:p w:rsidR="00DA1E71" w:rsidRDefault="00DA1E71" w:rsidP="004C33DF">
      <w:pPr>
        <w:pStyle w:val="Endnote"/>
      </w:pPr>
      <w:r>
        <w:t>In the mystery of marriage, husband and wife are never really joined, they always remain different people, except in the act of coitus, and in the resultant birth of children.  As marriage is fulfilled in child bearing, and the lasting joy of a family, so The Church finds her fulfillment in the fruits of evangelism, discipleship, and lasting fellowship.</w:t>
      </w:r>
    </w:p>
    <w:p w:rsidR="00DA1E71" w:rsidRDefault="00DA1E71" w:rsidP="004C33DF">
      <w:pPr>
        <w:pStyle w:val="Endnote"/>
      </w:pPr>
      <w:r>
        <w:t>There is an aspect of this that might be more understandable to primitive man.  Christ “delivers” Himself for His Bride; He lays down His life to protect her from every enemy and threat.  Modern man might have some trouble identifying with this necessity of dying to protect his wife and children.</w:t>
      </w:r>
    </w:p>
    <w:p w:rsidR="00DA1E71" w:rsidRDefault="00DA1E71" w:rsidP="004C33DF">
      <w:pPr>
        <w:pStyle w:val="Endnote"/>
      </w:pPr>
      <w:r>
        <w:t>What does it mean that the Bridegroom is in debt.  Among men, this may again have something to do with the power of the sex drive, as well as with fathering.  We do not believe that this is a real debt; rather, it is a love debt.  The feelings of gratitude in a man and the excitement of first becoming a father are so strong that a man feels indebted to his wife: he can’t have children without her, and she is the one that gets to carry</w:t>
      </w:r>
      <w:r w:rsidR="00AD3D8C">
        <w:t xml:space="preserve"> the child.  Men look on in awe</w:t>
      </w:r>
      <w:r>
        <w:t>struck wonder.  This suggests that Jesus feels a debt of love for The Church: she is the one that supports Him in His main mission.  Still, this is a great mystery.  Thus, He enthrones her beside Himself.</w:t>
      </w:r>
    </w:p>
    <w:p w:rsidR="00DA1E71" w:rsidRDefault="00DA1E71" w:rsidP="004C33DF">
      <w:pPr>
        <w:pStyle w:val="Endnote"/>
      </w:pPr>
      <w:r>
        <w:t>Now, where in Scripture can we find such a discussion about Scripture?</w:t>
      </w:r>
    </w:p>
  </w:endnote>
  <w:endnote w:id="110">
    <w:p w:rsidR="00DA1E71" w:rsidRDefault="00DA1E71" w:rsidP="006E4B5B">
      <w:pPr>
        <w:pStyle w:val="Endnote"/>
      </w:pPr>
      <w:r>
        <w:rPr>
          <w:rStyle w:val="EndnoteReference"/>
        </w:rPr>
        <w:endnoteRef/>
      </w:r>
      <w:r>
        <w:t xml:space="preserve"> </w:t>
      </w:r>
      <w:r w:rsidRPr="006E4B5B">
        <w:t>Θεόπνευστος</w:t>
      </w:r>
      <w:r>
        <w:t xml:space="preserve"> is an adjective; there is no copula; it simply makes a distinction between writing that records God’s speech, as opposed to writing in general.  To press this further is grammatically possible; yet far from certain.  This is no basis for a doctrine of inspiration.</w:t>
      </w:r>
    </w:p>
  </w:endnote>
  <w:endnote w:id="111">
    <w:p w:rsidR="00DA1E71" w:rsidRDefault="00DA1E71" w:rsidP="00437DDD">
      <w:pPr>
        <w:pStyle w:val="Endnote"/>
      </w:pPr>
      <w:r>
        <w:rPr>
          <w:rStyle w:val="EndnoteReference"/>
        </w:rPr>
        <w:endnoteRef/>
      </w:r>
      <w:r>
        <w:t xml:space="preserve"> This common quote is highly misleading for Paul’s thought neither begins, nor ends here.  There are no verbs in these phrases: the closest thing to a verb is a participle.  Timothy is to complete the training he began in childhood, so that he can undertake the commission of God with confidence.  Because of Timothy’s training, Paul charges Timothy to preach the Word, Jesus, not the Scripture or writing.  Timothy, being made complete, now goes beyond his preparation.  He is now able to preach Jesus, based on a foundation of Scripture.  On the other hand, Timothy’s authority for action comes to him from the Father, through the Son, through Paul.</w:t>
      </w:r>
    </w:p>
    <w:p w:rsidR="00DA1E71" w:rsidRDefault="00DA1E71" w:rsidP="00437DDD">
      <w:pPr>
        <w:pStyle w:val="Endnote"/>
      </w:pPr>
      <w:r>
        <w:t xml:space="preserve">The common approach, which takes these verses out of context, attempts to create a new definition of inspiration, far </w:t>
      </w:r>
      <w:r>
        <w:t>remove</w:t>
      </w:r>
      <w:r w:rsidR="003F65DE">
        <w:t>d</w:t>
      </w:r>
      <w:bookmarkStart w:id="1" w:name="_GoBack"/>
      <w:bookmarkEnd w:id="1"/>
      <w:r>
        <w:t xml:space="preserve"> from what we actually found in Exodus.</w:t>
      </w:r>
    </w:p>
  </w:endnote>
  <w:endnote w:id="112">
    <w:p w:rsidR="00DA1E71" w:rsidRDefault="00DA1E71" w:rsidP="002D6A3C">
      <w:pPr>
        <w:pStyle w:val="Endnote"/>
      </w:pPr>
      <w:r>
        <w:rPr>
          <w:rStyle w:val="EndnoteReference"/>
        </w:rPr>
        <w:endnoteRef/>
      </w:r>
      <w:r>
        <w:t xml:space="preserve"> In the first publication of these papers, many of them were titled, </w:t>
      </w:r>
      <w:r>
        <w:rPr>
          <w:i/>
          <w:iCs/>
          <w:u w:val="single"/>
        </w:rPr>
        <w:t>A Rebuttal</w:t>
      </w:r>
      <w:r w:rsidRPr="009F16A5">
        <w:rPr>
          <w:i/>
          <w:iCs/>
          <w:u w:val="single"/>
        </w:rPr>
        <w:t xml:space="preserve"> of The Chicago Statement on Biblical</w:t>
      </w:r>
      <w:r>
        <w:rPr>
          <w:i/>
          <w:iCs/>
          <w:u w:val="single"/>
        </w:rPr>
        <w:t xml:space="preserve"> </w:t>
      </w:r>
      <w:r w:rsidRPr="009F16A5">
        <w:rPr>
          <w:i/>
          <w:iCs/>
          <w:u w:val="single"/>
        </w:rPr>
        <w:t>Inerrancy</w:t>
      </w:r>
      <w:r>
        <w:t xml:space="preserve">.  They were renamed because we felt that we were mincing words about a topic that had no evidence for its existence.  There is only one surviving inerrant manuscript, that found in Revelation 5; of which a portion emerges in Revelation 10.  However, </w:t>
      </w:r>
      <w:r w:rsidRPr="00B9638E">
        <w:rPr>
          <w:i/>
          <w:iCs/>
          <w:u w:val="single"/>
        </w:rPr>
        <w:t>Chicago</w:t>
      </w:r>
      <w:r>
        <w:t>, is not talking about Revelation 5, and never once refers to it.  We changed because stronger language was warranted.</w:t>
      </w:r>
    </w:p>
  </w:endnote>
  <w:endnote w:id="113">
    <w:p w:rsidR="00DA1E71" w:rsidRDefault="00DA1E71" w:rsidP="00244FE2">
      <w:pPr>
        <w:pStyle w:val="Endnote"/>
      </w:pPr>
      <w:r>
        <w:rPr>
          <w:rStyle w:val="EndnoteReference"/>
        </w:rPr>
        <w:endnoteRef/>
      </w:r>
      <w:r>
        <w:t xml:space="preserve"> If the Apostles and The Church do not have such authority over Scripture to make such a claim, then neither does </w:t>
      </w:r>
      <w:r w:rsidRPr="009F16A5">
        <w:rPr>
          <w:i/>
          <w:iCs/>
          <w:u w:val="single"/>
        </w:rPr>
        <w:t>The Chicago Statement on Biblical</w:t>
      </w:r>
      <w:r>
        <w:rPr>
          <w:i/>
          <w:iCs/>
          <w:u w:val="single"/>
        </w:rPr>
        <w:t xml:space="preserve"> </w:t>
      </w:r>
      <w:r w:rsidRPr="009F16A5">
        <w:rPr>
          <w:i/>
          <w:iCs/>
          <w:u w:val="single"/>
        </w:rPr>
        <w:t>Inerrancy</w:t>
      </w:r>
      <w:r>
        <w:t>, being a minuscule dust particle in The Church, have authority to make the very same claim.  How exactly is Article 19 not exercising, or at the very least pretending to exercise, new authority over The Church and Scripture?</w:t>
      </w:r>
    </w:p>
  </w:endnote>
  <w:endnote w:id="114">
    <w:p w:rsidR="00DA1E71" w:rsidRDefault="00DA1E71" w:rsidP="00DD0967">
      <w:pPr>
        <w:pStyle w:val="Endnote"/>
      </w:pPr>
      <w:r>
        <w:rPr>
          <w:rStyle w:val="EndnoteReference"/>
        </w:rPr>
        <w:endnoteRef/>
      </w:r>
      <w:r>
        <w:t xml:space="preserve"> Two experts well worth reading on this subject are Meredith G, Kline and Kenneth A. Kitchen.  Both links have lists of references.  We especially recommend Kline, </w:t>
      </w:r>
      <w:r w:rsidRPr="006A4E9D">
        <w:rPr>
          <w:i/>
          <w:iCs/>
          <w:u w:val="single"/>
        </w:rPr>
        <w:t>The Structure of Biblical Authority</w:t>
      </w:r>
      <w:r>
        <w:t xml:space="preserve"> (Eerdmans, Grand Rapids, 1997), and to a lesser extent for this subject Kitchen, </w:t>
      </w:r>
      <w:r w:rsidRPr="006A4E9D">
        <w:rPr>
          <w:i/>
          <w:iCs/>
          <w:u w:val="single"/>
        </w:rPr>
        <w:t>On the Reliability of the Old Testament</w:t>
      </w:r>
      <w:r>
        <w:t xml:space="preserve"> (Eerdmans, Grand Rapids, 2003)</w:t>
      </w:r>
    </w:p>
    <w:p w:rsidR="00DA1E71" w:rsidRDefault="00DA1E71" w:rsidP="00DD0967">
      <w:pPr>
        <w:pStyle w:val="Endnote"/>
      </w:pPr>
      <w:hyperlink r:id="rId4" w:history="1">
        <w:r w:rsidRPr="006A4E9D">
          <w:t>https://en.wikipedia.org/wiki/Meredith_Kline</w:t>
        </w:r>
      </w:hyperlink>
    </w:p>
    <w:p w:rsidR="00DA1E71" w:rsidRDefault="00DA1E71" w:rsidP="00DD0967">
      <w:pPr>
        <w:pStyle w:val="Endnote"/>
      </w:pPr>
      <w:hyperlink r:id="rId5" w:history="1">
        <w:r w:rsidRPr="006A4E9D">
          <w:t>https://en.wikipedia.org/wiki/Kenneth_Kitchen</w:t>
        </w:r>
      </w:hyperlink>
    </w:p>
  </w:endnote>
  <w:endnote w:id="115">
    <w:p w:rsidR="00DA1E71" w:rsidRDefault="00DA1E71" w:rsidP="00543254">
      <w:pPr>
        <w:pStyle w:val="Endnote"/>
      </w:pPr>
      <w:r>
        <w:rPr>
          <w:rStyle w:val="EndnoteReference"/>
        </w:rPr>
        <w:endnoteRef/>
      </w:r>
      <w:r>
        <w:t xml:space="preserve"> This is an exact and intended parallel with Good Friday and Pentecost: for it is precisely Pentecost, which constitutes The Church as a new nation under Yahweh, unlike any other nation on earth; not Good Friday, as well as Pascha, which set us free.  The Kingdom of God is born.</w:t>
      </w:r>
    </w:p>
  </w:endnote>
  <w:endnote w:id="116">
    <w:p w:rsidR="00DA1E71" w:rsidRDefault="00DA1E71" w:rsidP="00C724EF">
      <w:pPr>
        <w:pStyle w:val="Endnote"/>
      </w:pPr>
      <w:r>
        <w:rPr>
          <w:rStyle w:val="EndnoteReference"/>
        </w:rPr>
        <w:endnoteRef/>
      </w:r>
      <w:r>
        <w:t xml:space="preserve"> The sacrificial system does not teach that the people must offer sacrifices, as much as it teaches that Yahweh’s provision for His people comes at the price of the bloody death of an innocent.  The lesser point must not be allowed to overwhelm the greater point.  This is about the bloody death of Christ, nothing less.</w:t>
      </w:r>
    </w:p>
  </w:endnote>
  <w:endnote w:id="117">
    <w:p w:rsidR="00DA1E71" w:rsidRDefault="00DA1E71" w:rsidP="0077369C">
      <w:pPr>
        <w:pStyle w:val="Endnote"/>
      </w:pPr>
      <w:r>
        <w:rPr>
          <w:rStyle w:val="EndnoteReference"/>
        </w:rPr>
        <w:endnoteRef/>
      </w:r>
      <w:r>
        <w:t xml:space="preserve"> The very graphic picture takes place in the slave market, where we stand naked, and on the blocks, for sale.  Obviously, we are enslaved to our own sin and fleshly impulses; yet the graphic illustration “must not be made to walk on all fours.”  We are not slaves of Satan.  We are not slaves of God.  We are enslaved to our own vices: this alone is what puts us under the Law, our own vices which we are powerless to overcome in the flesh, no matter what we will.  There is no “Ransom Paid to Satan” here.  Neither is their any “Ransom Paid to God”.  The whole emphasis of the passage is not about what we are purchased from; yes, rather, what we are being purchased to and for: to be the children of God, and heirs of the promise Galatians 3:29; Hebrews 6:17; 11:19; James 2:5).  So let us avoid by all means, radical theories of the Atonement, which have no real basis in Scripture.  It is not what we are redeemed from that matters; it is that new life which lies ahead that makes all the difference.</w:t>
      </w:r>
    </w:p>
  </w:endnote>
  <w:endnote w:id="118">
    <w:p w:rsidR="00DA1E71" w:rsidRDefault="00DA1E71" w:rsidP="00F33CCA">
      <w:pPr>
        <w:pStyle w:val="Endnote"/>
      </w:pPr>
      <w:r>
        <w:rPr>
          <w:rStyle w:val="EndnoteReference"/>
        </w:rPr>
        <w:endnoteRef/>
      </w:r>
      <w:r>
        <w:t xml:space="preserve"> </w:t>
      </w:r>
      <w:r w:rsidRPr="00F33CCA">
        <w:t>Genesis 3:15</w:t>
      </w:r>
    </w:p>
  </w:endnote>
  <w:endnote w:id="119">
    <w:p w:rsidR="00DA1E71" w:rsidRPr="004C3254" w:rsidRDefault="00DA1E71" w:rsidP="004C3254">
      <w:pPr>
        <w:pStyle w:val="Endnote"/>
      </w:pPr>
      <w:r w:rsidRPr="004C3254">
        <w:rPr>
          <w:vertAlign w:val="superscript"/>
        </w:rPr>
        <w:endnoteRef/>
      </w:r>
      <w:r>
        <w:t xml:space="preserve"> </w:t>
      </w:r>
      <w:r w:rsidRPr="004C3254">
        <w:t>If</w:t>
      </w:r>
      <w:r>
        <w:t xml:space="preserve"> </w:t>
      </w:r>
      <w:r w:rsidRPr="004C3254">
        <w:t>you</w:t>
      </w:r>
      <w:r>
        <w:t xml:space="preserve"> </w:t>
      </w:r>
      <w:r w:rsidRPr="004C3254">
        <w:t>have</w:t>
      </w:r>
      <w:r>
        <w:t xml:space="preserve"> </w:t>
      </w:r>
      <w:r w:rsidRPr="004C3254">
        <w:t>been</w:t>
      </w:r>
      <w:r>
        <w:t xml:space="preserve"> </w:t>
      </w:r>
      <w:r w:rsidRPr="004C3254">
        <w:t>blessed</w:t>
      </w:r>
      <w:r>
        <w:t xml:space="preserve"> </w:t>
      </w:r>
      <w:r w:rsidRPr="004C3254">
        <w:t>or</w:t>
      </w:r>
      <w:r>
        <w:rPr>
          <w:rStyle w:val="text"/>
        </w:rPr>
        <w:t xml:space="preserve"> </w:t>
      </w:r>
      <w:r w:rsidRPr="004C3254">
        <w:rPr>
          <w:rStyle w:val="text"/>
        </w:rPr>
        <w:t>helped</w:t>
      </w:r>
      <w:r>
        <w:rPr>
          <w:rStyle w:val="text"/>
        </w:rPr>
        <w:t xml:space="preserve"> </w:t>
      </w:r>
      <w:r w:rsidRPr="004C3254">
        <w:rPr>
          <w:rStyle w:val="text"/>
        </w:rPr>
        <w:t>by</w:t>
      </w:r>
      <w:r>
        <w:rPr>
          <w:rStyle w:val="text"/>
        </w:rPr>
        <w:t xml:space="preserve"> </w:t>
      </w:r>
      <w:r w:rsidRPr="004C3254">
        <w:rPr>
          <w:rStyle w:val="text"/>
        </w:rPr>
        <w:t>any</w:t>
      </w:r>
      <w:r>
        <w:rPr>
          <w:rStyle w:val="text"/>
        </w:rPr>
        <w:t xml:space="preserve"> </w:t>
      </w:r>
      <w:r w:rsidRPr="004C3254">
        <w:rPr>
          <w:rStyle w:val="text"/>
        </w:rPr>
        <w:t>of</w:t>
      </w:r>
      <w:r>
        <w:rPr>
          <w:rStyle w:val="text"/>
        </w:rPr>
        <w:t xml:space="preserve"> </w:t>
      </w:r>
      <w:r w:rsidRPr="004C3254">
        <w:rPr>
          <w:rStyle w:val="text"/>
        </w:rPr>
        <w:t>these</w:t>
      </w:r>
      <w:r>
        <w:rPr>
          <w:rStyle w:val="text"/>
        </w:rPr>
        <w:t xml:space="preserve"> </w:t>
      </w:r>
      <w:r w:rsidRPr="004C3254">
        <w:rPr>
          <w:rStyle w:val="text"/>
        </w:rPr>
        <w:t>meditations,</w:t>
      </w:r>
      <w:r>
        <w:rPr>
          <w:rStyle w:val="text"/>
        </w:rPr>
        <w:t xml:space="preserve"> </w:t>
      </w:r>
      <w:r w:rsidRPr="004C3254">
        <w:rPr>
          <w:rStyle w:val="text"/>
        </w:rPr>
        <w:t>please</w:t>
      </w:r>
      <w:r>
        <w:rPr>
          <w:rStyle w:val="text"/>
        </w:rPr>
        <w:t xml:space="preserve"> </w:t>
      </w:r>
      <w:r w:rsidRPr="004C3254">
        <w:rPr>
          <w:rStyle w:val="text"/>
        </w:rPr>
        <w:t>repost,</w:t>
      </w:r>
      <w:r>
        <w:rPr>
          <w:rStyle w:val="text"/>
        </w:rPr>
        <w:t xml:space="preserve"> </w:t>
      </w:r>
      <w:r w:rsidRPr="004C3254">
        <w:rPr>
          <w:rStyle w:val="text"/>
        </w:rPr>
        <w:t>share,</w:t>
      </w:r>
      <w:r>
        <w:rPr>
          <w:rStyle w:val="text"/>
        </w:rPr>
        <w:t xml:space="preserve"> </w:t>
      </w:r>
      <w:r w:rsidRPr="004C3254">
        <w:rPr>
          <w:rStyle w:val="text"/>
        </w:rPr>
        <w:t>or</w:t>
      </w:r>
      <w:r>
        <w:rPr>
          <w:rStyle w:val="text"/>
        </w:rPr>
        <w:t xml:space="preserve"> </w:t>
      </w:r>
      <w:r w:rsidRPr="004C3254">
        <w:rPr>
          <w:rStyle w:val="text"/>
        </w:rPr>
        <w:t>use</w:t>
      </w:r>
      <w:r>
        <w:rPr>
          <w:rStyle w:val="text"/>
        </w:rPr>
        <w:t xml:space="preserve"> </w:t>
      </w:r>
      <w:r w:rsidRPr="004C3254">
        <w:rPr>
          <w:rStyle w:val="text"/>
        </w:rPr>
        <w:t>any</w:t>
      </w:r>
      <w:r>
        <w:rPr>
          <w:rStyle w:val="text"/>
        </w:rPr>
        <w:t xml:space="preserve"> </w:t>
      </w:r>
      <w:r w:rsidRPr="004C3254">
        <w:rPr>
          <w:rStyle w:val="text"/>
        </w:rPr>
        <w:t>of</w:t>
      </w:r>
      <w:r>
        <w:rPr>
          <w:rStyle w:val="text"/>
        </w:rPr>
        <w:t xml:space="preserve"> </w:t>
      </w:r>
      <w:r w:rsidRPr="004C3254">
        <w:rPr>
          <w:rStyle w:val="text"/>
        </w:rPr>
        <w:t>them</w:t>
      </w:r>
      <w:r>
        <w:rPr>
          <w:rStyle w:val="text"/>
        </w:rPr>
        <w:t xml:space="preserve"> </w:t>
      </w:r>
      <w:r w:rsidRPr="004C3254">
        <w:rPr>
          <w:rStyle w:val="text"/>
        </w:rPr>
        <w:t>as</w:t>
      </w:r>
      <w:r>
        <w:rPr>
          <w:rStyle w:val="text"/>
        </w:rPr>
        <w:t xml:space="preserve"> </w:t>
      </w:r>
      <w:r w:rsidRPr="004C3254">
        <w:rPr>
          <w:rStyle w:val="text"/>
        </w:rPr>
        <w:t>you</w:t>
      </w:r>
      <w:r>
        <w:rPr>
          <w:rStyle w:val="text"/>
        </w:rPr>
        <w:t xml:space="preserve"> </w:t>
      </w:r>
      <w:r w:rsidRPr="004C3254">
        <w:rPr>
          <w:rStyle w:val="text"/>
        </w:rPr>
        <w:t>wish</w:t>
      </w:r>
      <w:r>
        <w:rPr>
          <w:rStyle w:val="text"/>
        </w:rPr>
        <w:t xml:space="preserve">.  </w:t>
      </w:r>
      <w:r w:rsidRPr="004C3254">
        <w:rPr>
          <w:rStyle w:val="text"/>
        </w:rPr>
        <w:t>No</w:t>
      </w:r>
      <w:r>
        <w:rPr>
          <w:rStyle w:val="text"/>
        </w:rPr>
        <w:t xml:space="preserve"> </w:t>
      </w:r>
      <w:r w:rsidRPr="004C3254">
        <w:rPr>
          <w:rStyle w:val="text"/>
        </w:rPr>
        <w:t>rights</w:t>
      </w:r>
      <w:r>
        <w:rPr>
          <w:rStyle w:val="text"/>
        </w:rPr>
        <w:t xml:space="preserve"> </w:t>
      </w:r>
      <w:r w:rsidRPr="004C3254">
        <w:rPr>
          <w:rStyle w:val="text"/>
        </w:rPr>
        <w:t>are</w:t>
      </w:r>
      <w:r>
        <w:rPr>
          <w:rStyle w:val="text"/>
        </w:rPr>
        <w:t xml:space="preserve"> </w:t>
      </w:r>
      <w:r w:rsidRPr="004C3254">
        <w:rPr>
          <w:rStyle w:val="text"/>
        </w:rPr>
        <w:t>reserved</w:t>
      </w:r>
      <w:r>
        <w:rPr>
          <w:rStyle w:val="text"/>
        </w:rPr>
        <w:t xml:space="preserve">.  </w:t>
      </w:r>
      <w:r w:rsidRPr="004C3254">
        <w:rPr>
          <w:rStyle w:val="text"/>
        </w:rPr>
        <w:t>They</w:t>
      </w:r>
      <w:r>
        <w:rPr>
          <w:rStyle w:val="text"/>
        </w:rPr>
        <w:t xml:space="preserve"> </w:t>
      </w:r>
      <w:r w:rsidRPr="004C3254">
        <w:rPr>
          <w:rStyle w:val="text"/>
        </w:rPr>
        <w:t>are</w:t>
      </w:r>
      <w:r>
        <w:rPr>
          <w:rStyle w:val="text"/>
        </w:rPr>
        <w:t xml:space="preserve"> </w:t>
      </w:r>
      <w:r w:rsidRPr="004C3254">
        <w:rPr>
          <w:rStyle w:val="text"/>
        </w:rPr>
        <w:t>designed</w:t>
      </w:r>
      <w:r>
        <w:rPr>
          <w:rStyle w:val="text"/>
        </w:rPr>
        <w:t xml:space="preserve"> </w:t>
      </w:r>
      <w:r w:rsidRPr="004C3254">
        <w:rPr>
          <w:rStyle w:val="text"/>
        </w:rPr>
        <w:t>and</w:t>
      </w:r>
      <w:r>
        <w:rPr>
          <w:rStyle w:val="text"/>
        </w:rPr>
        <w:t xml:space="preserve"> </w:t>
      </w:r>
      <w:r w:rsidRPr="004C3254">
        <w:rPr>
          <w:rStyle w:val="text"/>
        </w:rPr>
        <w:t>intended</w:t>
      </w:r>
      <w:r>
        <w:rPr>
          <w:rStyle w:val="text"/>
        </w:rPr>
        <w:t xml:space="preserve"> </w:t>
      </w:r>
      <w:r w:rsidRPr="004C3254">
        <w:rPr>
          <w:rStyle w:val="text"/>
        </w:rPr>
        <w:t>for</w:t>
      </w:r>
      <w:r>
        <w:rPr>
          <w:rStyle w:val="text"/>
        </w:rPr>
        <w:t xml:space="preserve"> </w:t>
      </w:r>
      <w:r w:rsidRPr="004C3254">
        <w:rPr>
          <w:rStyle w:val="text"/>
        </w:rPr>
        <w:t>your</w:t>
      </w:r>
      <w:r>
        <w:rPr>
          <w:rStyle w:val="text"/>
        </w:rPr>
        <w:t xml:space="preserve"> </w:t>
      </w:r>
      <w:r w:rsidRPr="004C3254">
        <w:rPr>
          <w:rStyle w:val="text"/>
        </w:rPr>
        <w:t>free</w:t>
      </w:r>
      <w:r>
        <w:rPr>
          <w:rStyle w:val="text"/>
        </w:rPr>
        <w:t xml:space="preserve"> </w:t>
      </w:r>
      <w:r w:rsidRPr="004C3254">
        <w:rPr>
          <w:rStyle w:val="text"/>
        </w:rPr>
        <w:t>participation</w:t>
      </w:r>
      <w:r>
        <w:rPr>
          <w:rStyle w:val="text"/>
        </w:rPr>
        <w:t xml:space="preserve">.  </w:t>
      </w:r>
      <w:r w:rsidRPr="004C3254">
        <w:rPr>
          <w:rStyle w:val="text"/>
        </w:rPr>
        <w:t>They</w:t>
      </w:r>
      <w:r>
        <w:rPr>
          <w:rStyle w:val="text"/>
        </w:rPr>
        <w:t xml:space="preserve"> </w:t>
      </w:r>
      <w:r w:rsidRPr="004C3254">
        <w:rPr>
          <w:rStyle w:val="text"/>
        </w:rPr>
        <w:t>were</w:t>
      </w:r>
      <w:r>
        <w:rPr>
          <w:rStyle w:val="text"/>
        </w:rPr>
        <w:t xml:space="preserve"> </w:t>
      </w:r>
      <w:r w:rsidRPr="004C3254">
        <w:rPr>
          <w:rStyle w:val="text"/>
        </w:rPr>
        <w:t>freely</w:t>
      </w:r>
      <w:r>
        <w:rPr>
          <w:rStyle w:val="text"/>
        </w:rPr>
        <w:t xml:space="preserve"> </w:t>
      </w:r>
      <w:r w:rsidRPr="004C3254">
        <w:rPr>
          <w:rStyle w:val="text"/>
        </w:rPr>
        <w:t>received,</w:t>
      </w:r>
      <w:r>
        <w:rPr>
          <w:rStyle w:val="text"/>
        </w:rPr>
        <w:t xml:space="preserve"> </w:t>
      </w:r>
      <w:r w:rsidRPr="004C3254">
        <w:rPr>
          <w:rStyle w:val="text"/>
        </w:rPr>
        <w:t>and</w:t>
      </w:r>
      <w:r>
        <w:rPr>
          <w:rStyle w:val="text"/>
        </w:rPr>
        <w:t xml:space="preserve"> </w:t>
      </w:r>
      <w:r w:rsidRPr="004C3254">
        <w:rPr>
          <w:rStyle w:val="text"/>
        </w:rPr>
        <w:t>are</w:t>
      </w:r>
      <w:r>
        <w:rPr>
          <w:rStyle w:val="text"/>
        </w:rPr>
        <w:t xml:space="preserve"> </w:t>
      </w:r>
      <w:r w:rsidRPr="004C3254">
        <w:rPr>
          <w:rStyle w:val="text"/>
        </w:rPr>
        <w:t>freely</w:t>
      </w:r>
      <w:r>
        <w:rPr>
          <w:rStyle w:val="text"/>
        </w:rPr>
        <w:t xml:space="preserve"> </w:t>
      </w:r>
      <w:r w:rsidRPr="004C3254">
        <w:rPr>
          <w:rStyle w:val="text"/>
        </w:rPr>
        <w:t>given</w:t>
      </w:r>
      <w:r>
        <w:rPr>
          <w:rStyle w:val="text"/>
        </w:rPr>
        <w:t xml:space="preserve">.  </w:t>
      </w:r>
      <w:r w:rsidRPr="004C3254">
        <w:rPr>
          <w:rStyle w:val="text"/>
        </w:rPr>
        <w:t>No</w:t>
      </w:r>
      <w:r>
        <w:rPr>
          <w:rStyle w:val="text"/>
        </w:rPr>
        <w:t xml:space="preserve"> </w:t>
      </w:r>
      <w:r w:rsidRPr="004C3254">
        <w:rPr>
          <w:rStyle w:val="text"/>
        </w:rPr>
        <w:t>other</w:t>
      </w:r>
      <w:r>
        <w:rPr>
          <w:rStyle w:val="text"/>
        </w:rPr>
        <w:t xml:space="preserve"> </w:t>
      </w:r>
      <w:r w:rsidRPr="004C3254">
        <w:rPr>
          <w:rStyle w:val="text"/>
        </w:rPr>
        <w:t>permission</w:t>
      </w:r>
      <w:r>
        <w:rPr>
          <w:rStyle w:val="text"/>
        </w:rPr>
        <w:t xml:space="preserve"> </w:t>
      </w:r>
      <w:r w:rsidRPr="004C3254">
        <w:rPr>
          <w:rStyle w:val="text"/>
        </w:rPr>
        <w:t>is</w:t>
      </w:r>
      <w:r>
        <w:rPr>
          <w:rStyle w:val="text"/>
        </w:rPr>
        <w:t xml:space="preserve"> </w:t>
      </w:r>
      <w:r w:rsidRPr="004C3254">
        <w:rPr>
          <w:rStyle w:val="text"/>
        </w:rPr>
        <w:t>required</w:t>
      </w:r>
      <w:r>
        <w:rPr>
          <w:rStyle w:val="text"/>
        </w:rPr>
        <w:t xml:space="preserve"> </w:t>
      </w:r>
      <w:r w:rsidRPr="004C3254">
        <w:rPr>
          <w:rStyle w:val="text"/>
        </w:rPr>
        <w:t>for</w:t>
      </w:r>
      <w:r>
        <w:rPr>
          <w:rStyle w:val="text"/>
        </w:rPr>
        <w:t xml:space="preserve"> </w:t>
      </w:r>
      <w:r w:rsidRPr="004C3254">
        <w:rPr>
          <w:rStyle w:val="text"/>
        </w:rPr>
        <w:t>their</w:t>
      </w:r>
      <w:r>
        <w:rPr>
          <w:rStyle w:val="text"/>
        </w:rPr>
        <w:t xml:space="preserve"> </w:t>
      </w:r>
      <w:r w:rsidRPr="004C3254">
        <w:rPr>
          <w:rStyle w:val="text"/>
        </w:rPr>
        <w:t>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4E7" w:rsidRDefault="000804E7" w:rsidP="0031344D">
      <w:pPr>
        <w:spacing w:after="0"/>
      </w:pPr>
      <w:r>
        <w:separator/>
      </w:r>
    </w:p>
  </w:footnote>
  <w:footnote w:type="continuationSeparator" w:id="0">
    <w:p w:rsidR="000804E7" w:rsidRDefault="000804E7"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75F6"/>
    <w:multiLevelType w:val="hybridMultilevel"/>
    <w:tmpl w:val="1C568FE6"/>
    <w:lvl w:ilvl="0" w:tplc="BB4269D2">
      <w:start w:val="1"/>
      <w:numFmt w:val="bullet"/>
      <w:lvlText w:val="—"/>
      <w:lvlJc w:val="left"/>
      <w:pPr>
        <w:ind w:left="1155" w:hanging="360"/>
      </w:pPr>
      <w:rPr>
        <w:rFonts w:ascii="Times New Roman" w:eastAsiaTheme="minorHAnsi"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E3B3B"/>
    <w:multiLevelType w:val="hybridMultilevel"/>
    <w:tmpl w:val="3C4EF4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8323C"/>
    <w:multiLevelType w:val="hybridMultilevel"/>
    <w:tmpl w:val="63DC6558"/>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4546D"/>
    <w:multiLevelType w:val="hybridMultilevel"/>
    <w:tmpl w:val="C6089E88"/>
    <w:lvl w:ilvl="0" w:tplc="A392C4BA">
      <w:numFmt w:val="bullet"/>
      <w:lvlText w:val="—"/>
      <w:lvlJc w:val="left"/>
      <w:pPr>
        <w:ind w:left="1155" w:hanging="360"/>
      </w:pPr>
      <w:rPr>
        <w:rFonts w:ascii="Times New Roman" w:eastAsiaTheme="minorHAnsi"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7" w15:restartNumberingAfterBreak="0">
    <w:nsid w:val="5162541B"/>
    <w:multiLevelType w:val="hybridMultilevel"/>
    <w:tmpl w:val="01FA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
  </w:num>
  <w:num w:numId="4">
    <w:abstractNumId w:val="5"/>
  </w:num>
  <w:num w:numId="5">
    <w:abstractNumId w:val="3"/>
  </w:num>
  <w:num w:numId="6">
    <w:abstractNumId w:val="8"/>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2"/>
  </w:num>
  <w:num w:numId="16">
    <w:abstractNumId w:val="0"/>
  </w:num>
  <w:num w:numId="17">
    <w:abstractNumId w:val="6"/>
  </w:num>
  <w:num w:numId="18">
    <w:abstractNumId w:val="4"/>
  </w:num>
  <w:num w:numId="1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1054"/>
    <w:rsid w:val="00001BBD"/>
    <w:rsid w:val="00002723"/>
    <w:rsid w:val="000028C0"/>
    <w:rsid w:val="00004159"/>
    <w:rsid w:val="00005105"/>
    <w:rsid w:val="00005585"/>
    <w:rsid w:val="0000697E"/>
    <w:rsid w:val="00006FD9"/>
    <w:rsid w:val="000101FB"/>
    <w:rsid w:val="000102FD"/>
    <w:rsid w:val="000104BC"/>
    <w:rsid w:val="00011A94"/>
    <w:rsid w:val="0001265F"/>
    <w:rsid w:val="00012BAD"/>
    <w:rsid w:val="0001337D"/>
    <w:rsid w:val="0001346C"/>
    <w:rsid w:val="00013DDA"/>
    <w:rsid w:val="0001433A"/>
    <w:rsid w:val="000149B1"/>
    <w:rsid w:val="00016AB7"/>
    <w:rsid w:val="00017149"/>
    <w:rsid w:val="00020473"/>
    <w:rsid w:val="00020658"/>
    <w:rsid w:val="00020CB4"/>
    <w:rsid w:val="0002177F"/>
    <w:rsid w:val="00021C5D"/>
    <w:rsid w:val="0002272C"/>
    <w:rsid w:val="00026AAA"/>
    <w:rsid w:val="0002713F"/>
    <w:rsid w:val="000300D3"/>
    <w:rsid w:val="00030D8F"/>
    <w:rsid w:val="000316F3"/>
    <w:rsid w:val="00031D1B"/>
    <w:rsid w:val="00032947"/>
    <w:rsid w:val="00032F05"/>
    <w:rsid w:val="0003329A"/>
    <w:rsid w:val="0003555D"/>
    <w:rsid w:val="00036217"/>
    <w:rsid w:val="00036C8E"/>
    <w:rsid w:val="000373CF"/>
    <w:rsid w:val="00040BA6"/>
    <w:rsid w:val="00040D95"/>
    <w:rsid w:val="0004106F"/>
    <w:rsid w:val="00042226"/>
    <w:rsid w:val="00042692"/>
    <w:rsid w:val="00042BA0"/>
    <w:rsid w:val="00042E8E"/>
    <w:rsid w:val="000440A5"/>
    <w:rsid w:val="00044160"/>
    <w:rsid w:val="000445E7"/>
    <w:rsid w:val="00044C68"/>
    <w:rsid w:val="00045922"/>
    <w:rsid w:val="00050BC6"/>
    <w:rsid w:val="00051112"/>
    <w:rsid w:val="00051AE4"/>
    <w:rsid w:val="00052A56"/>
    <w:rsid w:val="00054FC6"/>
    <w:rsid w:val="000550F5"/>
    <w:rsid w:val="0005593A"/>
    <w:rsid w:val="00055F13"/>
    <w:rsid w:val="00057568"/>
    <w:rsid w:val="00057DA8"/>
    <w:rsid w:val="00062363"/>
    <w:rsid w:val="0006412C"/>
    <w:rsid w:val="0006433E"/>
    <w:rsid w:val="0006467E"/>
    <w:rsid w:val="00064833"/>
    <w:rsid w:val="0006502E"/>
    <w:rsid w:val="00065DD9"/>
    <w:rsid w:val="00065E0E"/>
    <w:rsid w:val="00066066"/>
    <w:rsid w:val="00067264"/>
    <w:rsid w:val="0006726A"/>
    <w:rsid w:val="00067411"/>
    <w:rsid w:val="00070EA4"/>
    <w:rsid w:val="00071976"/>
    <w:rsid w:val="00071EDD"/>
    <w:rsid w:val="000720A1"/>
    <w:rsid w:val="0007266C"/>
    <w:rsid w:val="000728EB"/>
    <w:rsid w:val="00073E4E"/>
    <w:rsid w:val="00074F4C"/>
    <w:rsid w:val="000770AA"/>
    <w:rsid w:val="00080191"/>
    <w:rsid w:val="000804E7"/>
    <w:rsid w:val="0008107D"/>
    <w:rsid w:val="00081E91"/>
    <w:rsid w:val="000820CD"/>
    <w:rsid w:val="00082433"/>
    <w:rsid w:val="00082AA6"/>
    <w:rsid w:val="000847F9"/>
    <w:rsid w:val="000865BB"/>
    <w:rsid w:val="000871F8"/>
    <w:rsid w:val="00087B31"/>
    <w:rsid w:val="0009571A"/>
    <w:rsid w:val="00096C9C"/>
    <w:rsid w:val="000A03FB"/>
    <w:rsid w:val="000A0552"/>
    <w:rsid w:val="000A05D9"/>
    <w:rsid w:val="000A07A6"/>
    <w:rsid w:val="000A152D"/>
    <w:rsid w:val="000A239A"/>
    <w:rsid w:val="000A2ABA"/>
    <w:rsid w:val="000A4749"/>
    <w:rsid w:val="000A5518"/>
    <w:rsid w:val="000A5EAD"/>
    <w:rsid w:val="000A67FB"/>
    <w:rsid w:val="000A6F35"/>
    <w:rsid w:val="000B0B0A"/>
    <w:rsid w:val="000B0BAE"/>
    <w:rsid w:val="000B1B80"/>
    <w:rsid w:val="000B3B9A"/>
    <w:rsid w:val="000B495F"/>
    <w:rsid w:val="000B56C5"/>
    <w:rsid w:val="000B6CD2"/>
    <w:rsid w:val="000B6F49"/>
    <w:rsid w:val="000C0372"/>
    <w:rsid w:val="000C12E6"/>
    <w:rsid w:val="000C2729"/>
    <w:rsid w:val="000C2EB6"/>
    <w:rsid w:val="000C33B0"/>
    <w:rsid w:val="000C5E85"/>
    <w:rsid w:val="000D0BD0"/>
    <w:rsid w:val="000D10E7"/>
    <w:rsid w:val="000D1C68"/>
    <w:rsid w:val="000D5539"/>
    <w:rsid w:val="000D57E1"/>
    <w:rsid w:val="000D5C6A"/>
    <w:rsid w:val="000D5EE5"/>
    <w:rsid w:val="000E1E15"/>
    <w:rsid w:val="000E28CA"/>
    <w:rsid w:val="000E2E42"/>
    <w:rsid w:val="000E6328"/>
    <w:rsid w:val="000E67AB"/>
    <w:rsid w:val="000E7133"/>
    <w:rsid w:val="000F3C4C"/>
    <w:rsid w:val="000F4F84"/>
    <w:rsid w:val="000F5B4E"/>
    <w:rsid w:val="000F5F88"/>
    <w:rsid w:val="000F6709"/>
    <w:rsid w:val="000F6C38"/>
    <w:rsid w:val="000F7643"/>
    <w:rsid w:val="001001D2"/>
    <w:rsid w:val="001007C4"/>
    <w:rsid w:val="00101D73"/>
    <w:rsid w:val="001024C9"/>
    <w:rsid w:val="00102CD2"/>
    <w:rsid w:val="00103E56"/>
    <w:rsid w:val="00104BBA"/>
    <w:rsid w:val="00106670"/>
    <w:rsid w:val="00111572"/>
    <w:rsid w:val="00111D80"/>
    <w:rsid w:val="001121A6"/>
    <w:rsid w:val="001123AB"/>
    <w:rsid w:val="00112BC5"/>
    <w:rsid w:val="0011528F"/>
    <w:rsid w:val="00116DF4"/>
    <w:rsid w:val="001175E0"/>
    <w:rsid w:val="001236C5"/>
    <w:rsid w:val="0012399B"/>
    <w:rsid w:val="00127B1D"/>
    <w:rsid w:val="001311AC"/>
    <w:rsid w:val="00131EA4"/>
    <w:rsid w:val="00133692"/>
    <w:rsid w:val="00136A1F"/>
    <w:rsid w:val="001373D4"/>
    <w:rsid w:val="00140C01"/>
    <w:rsid w:val="001428AE"/>
    <w:rsid w:val="00143CE0"/>
    <w:rsid w:val="0014403C"/>
    <w:rsid w:val="00146254"/>
    <w:rsid w:val="001470BB"/>
    <w:rsid w:val="001477ED"/>
    <w:rsid w:val="00150515"/>
    <w:rsid w:val="00150922"/>
    <w:rsid w:val="0015171B"/>
    <w:rsid w:val="00151742"/>
    <w:rsid w:val="0015188A"/>
    <w:rsid w:val="001527C0"/>
    <w:rsid w:val="00152D51"/>
    <w:rsid w:val="00153D2F"/>
    <w:rsid w:val="001540F9"/>
    <w:rsid w:val="00157BF3"/>
    <w:rsid w:val="00161779"/>
    <w:rsid w:val="001621A5"/>
    <w:rsid w:val="001628EB"/>
    <w:rsid w:val="00162901"/>
    <w:rsid w:val="001636FC"/>
    <w:rsid w:val="001637A6"/>
    <w:rsid w:val="00164280"/>
    <w:rsid w:val="00164799"/>
    <w:rsid w:val="00165346"/>
    <w:rsid w:val="001658D6"/>
    <w:rsid w:val="00165B16"/>
    <w:rsid w:val="00166212"/>
    <w:rsid w:val="0017386D"/>
    <w:rsid w:val="0017477B"/>
    <w:rsid w:val="00174894"/>
    <w:rsid w:val="00174E5F"/>
    <w:rsid w:val="001758FD"/>
    <w:rsid w:val="0017708A"/>
    <w:rsid w:val="00177A24"/>
    <w:rsid w:val="00180FE0"/>
    <w:rsid w:val="001823C0"/>
    <w:rsid w:val="00183D84"/>
    <w:rsid w:val="00184C6B"/>
    <w:rsid w:val="00185B91"/>
    <w:rsid w:val="001907D2"/>
    <w:rsid w:val="00190E34"/>
    <w:rsid w:val="00192417"/>
    <w:rsid w:val="00192D08"/>
    <w:rsid w:val="001937AD"/>
    <w:rsid w:val="001938B8"/>
    <w:rsid w:val="00195805"/>
    <w:rsid w:val="00196305"/>
    <w:rsid w:val="001963FA"/>
    <w:rsid w:val="001965E2"/>
    <w:rsid w:val="001A0059"/>
    <w:rsid w:val="001A03DB"/>
    <w:rsid w:val="001A07C6"/>
    <w:rsid w:val="001A0836"/>
    <w:rsid w:val="001A0E69"/>
    <w:rsid w:val="001A100B"/>
    <w:rsid w:val="001A24A1"/>
    <w:rsid w:val="001A2500"/>
    <w:rsid w:val="001A321F"/>
    <w:rsid w:val="001A452E"/>
    <w:rsid w:val="001A5EA4"/>
    <w:rsid w:val="001A5F89"/>
    <w:rsid w:val="001A7DC7"/>
    <w:rsid w:val="001B31B1"/>
    <w:rsid w:val="001B32D3"/>
    <w:rsid w:val="001B41BA"/>
    <w:rsid w:val="001B463B"/>
    <w:rsid w:val="001B4FE7"/>
    <w:rsid w:val="001B533F"/>
    <w:rsid w:val="001B56F0"/>
    <w:rsid w:val="001B5A4D"/>
    <w:rsid w:val="001B60F2"/>
    <w:rsid w:val="001B719C"/>
    <w:rsid w:val="001B75AA"/>
    <w:rsid w:val="001B7DFB"/>
    <w:rsid w:val="001C0253"/>
    <w:rsid w:val="001C0886"/>
    <w:rsid w:val="001C09DE"/>
    <w:rsid w:val="001C1448"/>
    <w:rsid w:val="001C1CD7"/>
    <w:rsid w:val="001C3079"/>
    <w:rsid w:val="001C370B"/>
    <w:rsid w:val="001C3F81"/>
    <w:rsid w:val="001C4684"/>
    <w:rsid w:val="001C471C"/>
    <w:rsid w:val="001C482C"/>
    <w:rsid w:val="001C5670"/>
    <w:rsid w:val="001C65C1"/>
    <w:rsid w:val="001C79EB"/>
    <w:rsid w:val="001D38B4"/>
    <w:rsid w:val="001D492D"/>
    <w:rsid w:val="001D5399"/>
    <w:rsid w:val="001D688D"/>
    <w:rsid w:val="001D77B2"/>
    <w:rsid w:val="001D78B3"/>
    <w:rsid w:val="001E0705"/>
    <w:rsid w:val="001E1813"/>
    <w:rsid w:val="001E438D"/>
    <w:rsid w:val="001E54D2"/>
    <w:rsid w:val="001E5657"/>
    <w:rsid w:val="001E6119"/>
    <w:rsid w:val="001E73B3"/>
    <w:rsid w:val="001F0C31"/>
    <w:rsid w:val="001F4688"/>
    <w:rsid w:val="001F4A34"/>
    <w:rsid w:val="001F65E7"/>
    <w:rsid w:val="001F6AD8"/>
    <w:rsid w:val="001F7037"/>
    <w:rsid w:val="001F72DA"/>
    <w:rsid w:val="001F79C7"/>
    <w:rsid w:val="0020038A"/>
    <w:rsid w:val="00200762"/>
    <w:rsid w:val="00200C72"/>
    <w:rsid w:val="00201974"/>
    <w:rsid w:val="00201A81"/>
    <w:rsid w:val="00201E42"/>
    <w:rsid w:val="00201FE7"/>
    <w:rsid w:val="0020218A"/>
    <w:rsid w:val="00203BAD"/>
    <w:rsid w:val="0020428A"/>
    <w:rsid w:val="0020458E"/>
    <w:rsid w:val="00204D52"/>
    <w:rsid w:val="00205850"/>
    <w:rsid w:val="0020629C"/>
    <w:rsid w:val="00206937"/>
    <w:rsid w:val="00207848"/>
    <w:rsid w:val="00210E2D"/>
    <w:rsid w:val="0021165F"/>
    <w:rsid w:val="00211ADF"/>
    <w:rsid w:val="00211AE1"/>
    <w:rsid w:val="00212CDE"/>
    <w:rsid w:val="00213A85"/>
    <w:rsid w:val="0021596F"/>
    <w:rsid w:val="00215B5C"/>
    <w:rsid w:val="00216797"/>
    <w:rsid w:val="00217B04"/>
    <w:rsid w:val="00220BCA"/>
    <w:rsid w:val="00220CF5"/>
    <w:rsid w:val="002215F7"/>
    <w:rsid w:val="002216B2"/>
    <w:rsid w:val="00222607"/>
    <w:rsid w:val="002228D8"/>
    <w:rsid w:val="00223E10"/>
    <w:rsid w:val="0022467A"/>
    <w:rsid w:val="00225353"/>
    <w:rsid w:val="002253AE"/>
    <w:rsid w:val="00225679"/>
    <w:rsid w:val="00225AA5"/>
    <w:rsid w:val="002300E2"/>
    <w:rsid w:val="00230463"/>
    <w:rsid w:val="002305AF"/>
    <w:rsid w:val="00232166"/>
    <w:rsid w:val="002321E0"/>
    <w:rsid w:val="0023253D"/>
    <w:rsid w:val="00232E36"/>
    <w:rsid w:val="00234744"/>
    <w:rsid w:val="00234940"/>
    <w:rsid w:val="00235EF0"/>
    <w:rsid w:val="00236F10"/>
    <w:rsid w:val="002372E7"/>
    <w:rsid w:val="002374D5"/>
    <w:rsid w:val="00237E14"/>
    <w:rsid w:val="00240477"/>
    <w:rsid w:val="002412AA"/>
    <w:rsid w:val="00241C78"/>
    <w:rsid w:val="0024246E"/>
    <w:rsid w:val="002427C4"/>
    <w:rsid w:val="00243B3A"/>
    <w:rsid w:val="00244FE2"/>
    <w:rsid w:val="00245FB0"/>
    <w:rsid w:val="002510F8"/>
    <w:rsid w:val="00251481"/>
    <w:rsid w:val="00254829"/>
    <w:rsid w:val="00255BF6"/>
    <w:rsid w:val="00255E5D"/>
    <w:rsid w:val="00255E7F"/>
    <w:rsid w:val="002566AC"/>
    <w:rsid w:val="0025743C"/>
    <w:rsid w:val="002602A9"/>
    <w:rsid w:val="002622D0"/>
    <w:rsid w:val="00262890"/>
    <w:rsid w:val="00262A95"/>
    <w:rsid w:val="002637D2"/>
    <w:rsid w:val="00264100"/>
    <w:rsid w:val="002649D5"/>
    <w:rsid w:val="00264E95"/>
    <w:rsid w:val="00266723"/>
    <w:rsid w:val="002677D2"/>
    <w:rsid w:val="00270773"/>
    <w:rsid w:val="002711D0"/>
    <w:rsid w:val="00271E64"/>
    <w:rsid w:val="0027254E"/>
    <w:rsid w:val="00273D61"/>
    <w:rsid w:val="00274349"/>
    <w:rsid w:val="00274D07"/>
    <w:rsid w:val="00275116"/>
    <w:rsid w:val="002752C3"/>
    <w:rsid w:val="0027598B"/>
    <w:rsid w:val="00275C3A"/>
    <w:rsid w:val="00275EEA"/>
    <w:rsid w:val="002763FE"/>
    <w:rsid w:val="00276C73"/>
    <w:rsid w:val="00276D0A"/>
    <w:rsid w:val="002770A5"/>
    <w:rsid w:val="002806D9"/>
    <w:rsid w:val="00280B88"/>
    <w:rsid w:val="00281110"/>
    <w:rsid w:val="002812F9"/>
    <w:rsid w:val="00281757"/>
    <w:rsid w:val="00281C85"/>
    <w:rsid w:val="00282A9C"/>
    <w:rsid w:val="00283237"/>
    <w:rsid w:val="002836AE"/>
    <w:rsid w:val="002849A9"/>
    <w:rsid w:val="00284F00"/>
    <w:rsid w:val="002859BA"/>
    <w:rsid w:val="00285E1E"/>
    <w:rsid w:val="00286A87"/>
    <w:rsid w:val="0028768D"/>
    <w:rsid w:val="00287BC3"/>
    <w:rsid w:val="0029141A"/>
    <w:rsid w:val="0029380D"/>
    <w:rsid w:val="00293938"/>
    <w:rsid w:val="00294CA0"/>
    <w:rsid w:val="00297981"/>
    <w:rsid w:val="00297A5C"/>
    <w:rsid w:val="002A01D0"/>
    <w:rsid w:val="002A0367"/>
    <w:rsid w:val="002A0BEF"/>
    <w:rsid w:val="002A1E81"/>
    <w:rsid w:val="002A33BC"/>
    <w:rsid w:val="002A4A8B"/>
    <w:rsid w:val="002A4A92"/>
    <w:rsid w:val="002A5146"/>
    <w:rsid w:val="002A65A3"/>
    <w:rsid w:val="002A7547"/>
    <w:rsid w:val="002B02F3"/>
    <w:rsid w:val="002B0909"/>
    <w:rsid w:val="002B2759"/>
    <w:rsid w:val="002B2A14"/>
    <w:rsid w:val="002B2CD1"/>
    <w:rsid w:val="002B545A"/>
    <w:rsid w:val="002B5528"/>
    <w:rsid w:val="002B6148"/>
    <w:rsid w:val="002B7113"/>
    <w:rsid w:val="002B7DAD"/>
    <w:rsid w:val="002C1739"/>
    <w:rsid w:val="002C20A7"/>
    <w:rsid w:val="002C2C68"/>
    <w:rsid w:val="002C2F2A"/>
    <w:rsid w:val="002C34B9"/>
    <w:rsid w:val="002C46F1"/>
    <w:rsid w:val="002C5DE0"/>
    <w:rsid w:val="002C69B3"/>
    <w:rsid w:val="002C7522"/>
    <w:rsid w:val="002C7D0C"/>
    <w:rsid w:val="002D1029"/>
    <w:rsid w:val="002D108D"/>
    <w:rsid w:val="002D25D6"/>
    <w:rsid w:val="002D2712"/>
    <w:rsid w:val="002D2D8E"/>
    <w:rsid w:val="002D2E6C"/>
    <w:rsid w:val="002D3B78"/>
    <w:rsid w:val="002D5684"/>
    <w:rsid w:val="002D5BB8"/>
    <w:rsid w:val="002D5C91"/>
    <w:rsid w:val="002D5E78"/>
    <w:rsid w:val="002D6A3C"/>
    <w:rsid w:val="002D6DA8"/>
    <w:rsid w:val="002D70DE"/>
    <w:rsid w:val="002E0D9A"/>
    <w:rsid w:val="002E1097"/>
    <w:rsid w:val="002E15B9"/>
    <w:rsid w:val="002E1743"/>
    <w:rsid w:val="002E1B4A"/>
    <w:rsid w:val="002E2542"/>
    <w:rsid w:val="002E2C4F"/>
    <w:rsid w:val="002E46F1"/>
    <w:rsid w:val="002E74D3"/>
    <w:rsid w:val="002E752B"/>
    <w:rsid w:val="002F047D"/>
    <w:rsid w:val="002F17F4"/>
    <w:rsid w:val="002F36D4"/>
    <w:rsid w:val="002F37E7"/>
    <w:rsid w:val="002F3E73"/>
    <w:rsid w:val="002F3FA4"/>
    <w:rsid w:val="002F4396"/>
    <w:rsid w:val="002F53E0"/>
    <w:rsid w:val="002F6551"/>
    <w:rsid w:val="002F7F9F"/>
    <w:rsid w:val="003003A4"/>
    <w:rsid w:val="00300A91"/>
    <w:rsid w:val="00300C1D"/>
    <w:rsid w:val="00300D2E"/>
    <w:rsid w:val="00303522"/>
    <w:rsid w:val="0030390C"/>
    <w:rsid w:val="00304C73"/>
    <w:rsid w:val="00304DF0"/>
    <w:rsid w:val="003062DD"/>
    <w:rsid w:val="003067DA"/>
    <w:rsid w:val="00307045"/>
    <w:rsid w:val="00310704"/>
    <w:rsid w:val="00310C51"/>
    <w:rsid w:val="00312BA9"/>
    <w:rsid w:val="0031344D"/>
    <w:rsid w:val="00313EF0"/>
    <w:rsid w:val="00315113"/>
    <w:rsid w:val="00316657"/>
    <w:rsid w:val="003167A2"/>
    <w:rsid w:val="003177B3"/>
    <w:rsid w:val="00317A05"/>
    <w:rsid w:val="00321C28"/>
    <w:rsid w:val="003224EA"/>
    <w:rsid w:val="00322519"/>
    <w:rsid w:val="00322C51"/>
    <w:rsid w:val="00322E46"/>
    <w:rsid w:val="00323969"/>
    <w:rsid w:val="00324091"/>
    <w:rsid w:val="00326212"/>
    <w:rsid w:val="00327B3F"/>
    <w:rsid w:val="00330241"/>
    <w:rsid w:val="00330901"/>
    <w:rsid w:val="00330B48"/>
    <w:rsid w:val="003314F1"/>
    <w:rsid w:val="00331C04"/>
    <w:rsid w:val="0033264F"/>
    <w:rsid w:val="00333180"/>
    <w:rsid w:val="00333CC5"/>
    <w:rsid w:val="003345F6"/>
    <w:rsid w:val="00334955"/>
    <w:rsid w:val="00334976"/>
    <w:rsid w:val="00335D02"/>
    <w:rsid w:val="00336878"/>
    <w:rsid w:val="00336CA2"/>
    <w:rsid w:val="003373F5"/>
    <w:rsid w:val="00341893"/>
    <w:rsid w:val="00341BFE"/>
    <w:rsid w:val="00341E92"/>
    <w:rsid w:val="003420E7"/>
    <w:rsid w:val="00342910"/>
    <w:rsid w:val="003440FA"/>
    <w:rsid w:val="003447ED"/>
    <w:rsid w:val="00344A32"/>
    <w:rsid w:val="003457D3"/>
    <w:rsid w:val="00347C9D"/>
    <w:rsid w:val="003517A4"/>
    <w:rsid w:val="00352615"/>
    <w:rsid w:val="0035290E"/>
    <w:rsid w:val="003538B9"/>
    <w:rsid w:val="00353EBD"/>
    <w:rsid w:val="00354018"/>
    <w:rsid w:val="003555C3"/>
    <w:rsid w:val="003559CA"/>
    <w:rsid w:val="00357C4A"/>
    <w:rsid w:val="00361669"/>
    <w:rsid w:val="00361684"/>
    <w:rsid w:val="003656C1"/>
    <w:rsid w:val="003672CF"/>
    <w:rsid w:val="00367CB9"/>
    <w:rsid w:val="0037031F"/>
    <w:rsid w:val="003704A5"/>
    <w:rsid w:val="003722B3"/>
    <w:rsid w:val="0037408D"/>
    <w:rsid w:val="00375B5E"/>
    <w:rsid w:val="00375CB0"/>
    <w:rsid w:val="00377389"/>
    <w:rsid w:val="00377ACC"/>
    <w:rsid w:val="00381113"/>
    <w:rsid w:val="00382DE0"/>
    <w:rsid w:val="00383B7C"/>
    <w:rsid w:val="0038600E"/>
    <w:rsid w:val="00386B84"/>
    <w:rsid w:val="00387704"/>
    <w:rsid w:val="00387DF6"/>
    <w:rsid w:val="0039065F"/>
    <w:rsid w:val="003912F5"/>
    <w:rsid w:val="003928E5"/>
    <w:rsid w:val="00393097"/>
    <w:rsid w:val="003A20F0"/>
    <w:rsid w:val="003A227A"/>
    <w:rsid w:val="003A22AB"/>
    <w:rsid w:val="003A37D6"/>
    <w:rsid w:val="003A3A05"/>
    <w:rsid w:val="003A43AE"/>
    <w:rsid w:val="003A4545"/>
    <w:rsid w:val="003A4961"/>
    <w:rsid w:val="003A6935"/>
    <w:rsid w:val="003A6D32"/>
    <w:rsid w:val="003A71E5"/>
    <w:rsid w:val="003B0BCF"/>
    <w:rsid w:val="003B29D1"/>
    <w:rsid w:val="003B2E76"/>
    <w:rsid w:val="003B46E8"/>
    <w:rsid w:val="003B67FB"/>
    <w:rsid w:val="003B7324"/>
    <w:rsid w:val="003C04E0"/>
    <w:rsid w:val="003C0978"/>
    <w:rsid w:val="003C1CB4"/>
    <w:rsid w:val="003C2536"/>
    <w:rsid w:val="003C291F"/>
    <w:rsid w:val="003C36A2"/>
    <w:rsid w:val="003C3A10"/>
    <w:rsid w:val="003C3E28"/>
    <w:rsid w:val="003C4453"/>
    <w:rsid w:val="003C47F6"/>
    <w:rsid w:val="003C4A3A"/>
    <w:rsid w:val="003C5CBB"/>
    <w:rsid w:val="003C6466"/>
    <w:rsid w:val="003D1139"/>
    <w:rsid w:val="003D210F"/>
    <w:rsid w:val="003D2A9C"/>
    <w:rsid w:val="003D2D4C"/>
    <w:rsid w:val="003D2F39"/>
    <w:rsid w:val="003D3F5F"/>
    <w:rsid w:val="003D4DE7"/>
    <w:rsid w:val="003D561E"/>
    <w:rsid w:val="003D5652"/>
    <w:rsid w:val="003D6161"/>
    <w:rsid w:val="003D6F58"/>
    <w:rsid w:val="003D6F7A"/>
    <w:rsid w:val="003E07D6"/>
    <w:rsid w:val="003E09A7"/>
    <w:rsid w:val="003E0ED8"/>
    <w:rsid w:val="003E1437"/>
    <w:rsid w:val="003E14D1"/>
    <w:rsid w:val="003E2A1D"/>
    <w:rsid w:val="003E3FED"/>
    <w:rsid w:val="003E5D74"/>
    <w:rsid w:val="003E63C1"/>
    <w:rsid w:val="003E6AEE"/>
    <w:rsid w:val="003E780D"/>
    <w:rsid w:val="003E7EE9"/>
    <w:rsid w:val="003F3AD3"/>
    <w:rsid w:val="003F4D34"/>
    <w:rsid w:val="003F65DE"/>
    <w:rsid w:val="003F750D"/>
    <w:rsid w:val="004016F8"/>
    <w:rsid w:val="004022BF"/>
    <w:rsid w:val="004022CA"/>
    <w:rsid w:val="00402D4E"/>
    <w:rsid w:val="00403BB0"/>
    <w:rsid w:val="00403C6D"/>
    <w:rsid w:val="00404301"/>
    <w:rsid w:val="004054B4"/>
    <w:rsid w:val="0040580C"/>
    <w:rsid w:val="00405BC0"/>
    <w:rsid w:val="00405DC3"/>
    <w:rsid w:val="00407C7A"/>
    <w:rsid w:val="0041128A"/>
    <w:rsid w:val="00411356"/>
    <w:rsid w:val="004116D4"/>
    <w:rsid w:val="0041234F"/>
    <w:rsid w:val="00414C22"/>
    <w:rsid w:val="00414CC0"/>
    <w:rsid w:val="004154E9"/>
    <w:rsid w:val="004165A7"/>
    <w:rsid w:val="00416739"/>
    <w:rsid w:val="00416B1A"/>
    <w:rsid w:val="00416E04"/>
    <w:rsid w:val="00420202"/>
    <w:rsid w:val="00422383"/>
    <w:rsid w:val="00422EC8"/>
    <w:rsid w:val="00423135"/>
    <w:rsid w:val="004248D2"/>
    <w:rsid w:val="00424AE4"/>
    <w:rsid w:val="00424EF7"/>
    <w:rsid w:val="00425722"/>
    <w:rsid w:val="00426E1A"/>
    <w:rsid w:val="00430FC5"/>
    <w:rsid w:val="004325EF"/>
    <w:rsid w:val="0043300B"/>
    <w:rsid w:val="00434570"/>
    <w:rsid w:val="00437DDD"/>
    <w:rsid w:val="00440968"/>
    <w:rsid w:val="00442124"/>
    <w:rsid w:val="0044512D"/>
    <w:rsid w:val="004459DE"/>
    <w:rsid w:val="00445A1E"/>
    <w:rsid w:val="0044613E"/>
    <w:rsid w:val="00446E82"/>
    <w:rsid w:val="004470DA"/>
    <w:rsid w:val="00447C5A"/>
    <w:rsid w:val="004517EB"/>
    <w:rsid w:val="00453867"/>
    <w:rsid w:val="00454DA0"/>
    <w:rsid w:val="00455005"/>
    <w:rsid w:val="0045511A"/>
    <w:rsid w:val="004551A1"/>
    <w:rsid w:val="0045603A"/>
    <w:rsid w:val="004575BE"/>
    <w:rsid w:val="00457824"/>
    <w:rsid w:val="00457E56"/>
    <w:rsid w:val="004608EB"/>
    <w:rsid w:val="00461BF6"/>
    <w:rsid w:val="00462037"/>
    <w:rsid w:val="004624EE"/>
    <w:rsid w:val="0046322E"/>
    <w:rsid w:val="004638AC"/>
    <w:rsid w:val="00463B5B"/>
    <w:rsid w:val="004665DB"/>
    <w:rsid w:val="0046675D"/>
    <w:rsid w:val="00466A6D"/>
    <w:rsid w:val="00466EEA"/>
    <w:rsid w:val="004670DE"/>
    <w:rsid w:val="004679A5"/>
    <w:rsid w:val="004702AA"/>
    <w:rsid w:val="00471620"/>
    <w:rsid w:val="00473989"/>
    <w:rsid w:val="0047454D"/>
    <w:rsid w:val="00477F89"/>
    <w:rsid w:val="00480A82"/>
    <w:rsid w:val="004811A7"/>
    <w:rsid w:val="00483338"/>
    <w:rsid w:val="00484215"/>
    <w:rsid w:val="00484AC2"/>
    <w:rsid w:val="004860E7"/>
    <w:rsid w:val="00490115"/>
    <w:rsid w:val="00491083"/>
    <w:rsid w:val="004914E3"/>
    <w:rsid w:val="00491D33"/>
    <w:rsid w:val="00492898"/>
    <w:rsid w:val="004929F1"/>
    <w:rsid w:val="00492E4C"/>
    <w:rsid w:val="0049323A"/>
    <w:rsid w:val="0049492B"/>
    <w:rsid w:val="0049587B"/>
    <w:rsid w:val="00495A9D"/>
    <w:rsid w:val="0049663B"/>
    <w:rsid w:val="0049759D"/>
    <w:rsid w:val="004975BD"/>
    <w:rsid w:val="00497C1B"/>
    <w:rsid w:val="00497DB8"/>
    <w:rsid w:val="004A0B58"/>
    <w:rsid w:val="004A1464"/>
    <w:rsid w:val="004A157E"/>
    <w:rsid w:val="004A225A"/>
    <w:rsid w:val="004A25AF"/>
    <w:rsid w:val="004A28FD"/>
    <w:rsid w:val="004A2CDC"/>
    <w:rsid w:val="004A3143"/>
    <w:rsid w:val="004A39CF"/>
    <w:rsid w:val="004A418D"/>
    <w:rsid w:val="004A4202"/>
    <w:rsid w:val="004A4C56"/>
    <w:rsid w:val="004A5EA0"/>
    <w:rsid w:val="004A62E8"/>
    <w:rsid w:val="004A6E78"/>
    <w:rsid w:val="004B0508"/>
    <w:rsid w:val="004B06AF"/>
    <w:rsid w:val="004B08E0"/>
    <w:rsid w:val="004B13D7"/>
    <w:rsid w:val="004B4004"/>
    <w:rsid w:val="004B4BFE"/>
    <w:rsid w:val="004B5440"/>
    <w:rsid w:val="004B5677"/>
    <w:rsid w:val="004B673C"/>
    <w:rsid w:val="004C1F6F"/>
    <w:rsid w:val="004C2164"/>
    <w:rsid w:val="004C2972"/>
    <w:rsid w:val="004C30D5"/>
    <w:rsid w:val="004C3254"/>
    <w:rsid w:val="004C33DF"/>
    <w:rsid w:val="004C5515"/>
    <w:rsid w:val="004C681F"/>
    <w:rsid w:val="004C7213"/>
    <w:rsid w:val="004D1FCC"/>
    <w:rsid w:val="004D2434"/>
    <w:rsid w:val="004D2870"/>
    <w:rsid w:val="004D3E8F"/>
    <w:rsid w:val="004D4DC2"/>
    <w:rsid w:val="004D507B"/>
    <w:rsid w:val="004E01B3"/>
    <w:rsid w:val="004E08A9"/>
    <w:rsid w:val="004E122C"/>
    <w:rsid w:val="004E123B"/>
    <w:rsid w:val="004E16C9"/>
    <w:rsid w:val="004E2AA6"/>
    <w:rsid w:val="004E375A"/>
    <w:rsid w:val="004E380E"/>
    <w:rsid w:val="004E4A75"/>
    <w:rsid w:val="004E4A88"/>
    <w:rsid w:val="004E59CE"/>
    <w:rsid w:val="004E5D2B"/>
    <w:rsid w:val="004F117A"/>
    <w:rsid w:val="004F1371"/>
    <w:rsid w:val="004F153B"/>
    <w:rsid w:val="004F170E"/>
    <w:rsid w:val="004F288F"/>
    <w:rsid w:val="004F46C9"/>
    <w:rsid w:val="004F4798"/>
    <w:rsid w:val="004F4E2C"/>
    <w:rsid w:val="004F6C26"/>
    <w:rsid w:val="004F70B3"/>
    <w:rsid w:val="00500431"/>
    <w:rsid w:val="0050169B"/>
    <w:rsid w:val="0050256B"/>
    <w:rsid w:val="00502ED2"/>
    <w:rsid w:val="0050469E"/>
    <w:rsid w:val="00504965"/>
    <w:rsid w:val="00505C49"/>
    <w:rsid w:val="0051091C"/>
    <w:rsid w:val="005115F5"/>
    <w:rsid w:val="00511F3A"/>
    <w:rsid w:val="005126EA"/>
    <w:rsid w:val="0051275B"/>
    <w:rsid w:val="00513401"/>
    <w:rsid w:val="0051495A"/>
    <w:rsid w:val="00515142"/>
    <w:rsid w:val="00515558"/>
    <w:rsid w:val="005157CC"/>
    <w:rsid w:val="0051594C"/>
    <w:rsid w:val="00516B7F"/>
    <w:rsid w:val="005172FE"/>
    <w:rsid w:val="0052026A"/>
    <w:rsid w:val="0052156B"/>
    <w:rsid w:val="00522156"/>
    <w:rsid w:val="0052486A"/>
    <w:rsid w:val="00524CEF"/>
    <w:rsid w:val="00524FEF"/>
    <w:rsid w:val="00525BEC"/>
    <w:rsid w:val="0052726D"/>
    <w:rsid w:val="005315B7"/>
    <w:rsid w:val="00531BE3"/>
    <w:rsid w:val="005320BC"/>
    <w:rsid w:val="0053332D"/>
    <w:rsid w:val="00533F08"/>
    <w:rsid w:val="00536918"/>
    <w:rsid w:val="00536927"/>
    <w:rsid w:val="00536A20"/>
    <w:rsid w:val="00536B22"/>
    <w:rsid w:val="0054035B"/>
    <w:rsid w:val="00542F68"/>
    <w:rsid w:val="00543254"/>
    <w:rsid w:val="0054362F"/>
    <w:rsid w:val="00546772"/>
    <w:rsid w:val="00547962"/>
    <w:rsid w:val="00551A8C"/>
    <w:rsid w:val="005533A6"/>
    <w:rsid w:val="005533BB"/>
    <w:rsid w:val="00554724"/>
    <w:rsid w:val="00555B8A"/>
    <w:rsid w:val="0055657B"/>
    <w:rsid w:val="0055661A"/>
    <w:rsid w:val="00557E15"/>
    <w:rsid w:val="00560116"/>
    <w:rsid w:val="0056022D"/>
    <w:rsid w:val="00560A41"/>
    <w:rsid w:val="00560F67"/>
    <w:rsid w:val="0056399A"/>
    <w:rsid w:val="00563AD9"/>
    <w:rsid w:val="00563CFF"/>
    <w:rsid w:val="00564599"/>
    <w:rsid w:val="00564F87"/>
    <w:rsid w:val="00565D3B"/>
    <w:rsid w:val="00565FDA"/>
    <w:rsid w:val="00566275"/>
    <w:rsid w:val="0056711C"/>
    <w:rsid w:val="00567535"/>
    <w:rsid w:val="00570087"/>
    <w:rsid w:val="0057029E"/>
    <w:rsid w:val="005709D8"/>
    <w:rsid w:val="00571502"/>
    <w:rsid w:val="00571C28"/>
    <w:rsid w:val="00573B7E"/>
    <w:rsid w:val="00573BB8"/>
    <w:rsid w:val="00574330"/>
    <w:rsid w:val="00574ED2"/>
    <w:rsid w:val="0057725D"/>
    <w:rsid w:val="005772C4"/>
    <w:rsid w:val="00577930"/>
    <w:rsid w:val="00577A1A"/>
    <w:rsid w:val="00577E62"/>
    <w:rsid w:val="00580D6E"/>
    <w:rsid w:val="00580E04"/>
    <w:rsid w:val="00582FEC"/>
    <w:rsid w:val="0058537B"/>
    <w:rsid w:val="00585C78"/>
    <w:rsid w:val="00585DDC"/>
    <w:rsid w:val="00587078"/>
    <w:rsid w:val="0058745A"/>
    <w:rsid w:val="00587D57"/>
    <w:rsid w:val="00590176"/>
    <w:rsid w:val="0059164A"/>
    <w:rsid w:val="00592C2D"/>
    <w:rsid w:val="00592CFB"/>
    <w:rsid w:val="005931CF"/>
    <w:rsid w:val="00593620"/>
    <w:rsid w:val="00593C03"/>
    <w:rsid w:val="00594FA6"/>
    <w:rsid w:val="00595C60"/>
    <w:rsid w:val="00596B1C"/>
    <w:rsid w:val="005A0F4A"/>
    <w:rsid w:val="005A1A90"/>
    <w:rsid w:val="005A2692"/>
    <w:rsid w:val="005A273C"/>
    <w:rsid w:val="005A29C7"/>
    <w:rsid w:val="005A302D"/>
    <w:rsid w:val="005A3A61"/>
    <w:rsid w:val="005A4B6B"/>
    <w:rsid w:val="005A5142"/>
    <w:rsid w:val="005A6AA6"/>
    <w:rsid w:val="005A7EAD"/>
    <w:rsid w:val="005B0390"/>
    <w:rsid w:val="005B1BA3"/>
    <w:rsid w:val="005B253F"/>
    <w:rsid w:val="005B2706"/>
    <w:rsid w:val="005B2BBB"/>
    <w:rsid w:val="005B2ECA"/>
    <w:rsid w:val="005B4B91"/>
    <w:rsid w:val="005B4C00"/>
    <w:rsid w:val="005B4F2A"/>
    <w:rsid w:val="005B53AE"/>
    <w:rsid w:val="005B6A25"/>
    <w:rsid w:val="005B6E17"/>
    <w:rsid w:val="005B7438"/>
    <w:rsid w:val="005C02FD"/>
    <w:rsid w:val="005C1947"/>
    <w:rsid w:val="005C2181"/>
    <w:rsid w:val="005C23E7"/>
    <w:rsid w:val="005C27C2"/>
    <w:rsid w:val="005C2E8F"/>
    <w:rsid w:val="005C3361"/>
    <w:rsid w:val="005C3C1F"/>
    <w:rsid w:val="005C4DBA"/>
    <w:rsid w:val="005C5916"/>
    <w:rsid w:val="005C627C"/>
    <w:rsid w:val="005C67EC"/>
    <w:rsid w:val="005C761D"/>
    <w:rsid w:val="005D415C"/>
    <w:rsid w:val="005D5241"/>
    <w:rsid w:val="005D546F"/>
    <w:rsid w:val="005D696F"/>
    <w:rsid w:val="005D772D"/>
    <w:rsid w:val="005D7D57"/>
    <w:rsid w:val="005E070C"/>
    <w:rsid w:val="005E16CC"/>
    <w:rsid w:val="005E34FB"/>
    <w:rsid w:val="005E3566"/>
    <w:rsid w:val="005E3FC8"/>
    <w:rsid w:val="005E4463"/>
    <w:rsid w:val="005E6548"/>
    <w:rsid w:val="005E679C"/>
    <w:rsid w:val="005E700B"/>
    <w:rsid w:val="005E72C2"/>
    <w:rsid w:val="005E772B"/>
    <w:rsid w:val="005F0CEC"/>
    <w:rsid w:val="005F0EF6"/>
    <w:rsid w:val="005F138F"/>
    <w:rsid w:val="005F1EA0"/>
    <w:rsid w:val="005F23AD"/>
    <w:rsid w:val="005F242B"/>
    <w:rsid w:val="005F2D3B"/>
    <w:rsid w:val="005F2F8A"/>
    <w:rsid w:val="005F4C8E"/>
    <w:rsid w:val="005F502B"/>
    <w:rsid w:val="005F5C49"/>
    <w:rsid w:val="006013DE"/>
    <w:rsid w:val="00601F67"/>
    <w:rsid w:val="00602394"/>
    <w:rsid w:val="006023A2"/>
    <w:rsid w:val="006023CF"/>
    <w:rsid w:val="00603280"/>
    <w:rsid w:val="00603C32"/>
    <w:rsid w:val="00603CC1"/>
    <w:rsid w:val="00611099"/>
    <w:rsid w:val="00611B94"/>
    <w:rsid w:val="006120AF"/>
    <w:rsid w:val="00612F11"/>
    <w:rsid w:val="00613066"/>
    <w:rsid w:val="00613116"/>
    <w:rsid w:val="00614B7B"/>
    <w:rsid w:val="006152D6"/>
    <w:rsid w:val="00616041"/>
    <w:rsid w:val="00616304"/>
    <w:rsid w:val="00616BA3"/>
    <w:rsid w:val="006203EE"/>
    <w:rsid w:val="0062061B"/>
    <w:rsid w:val="0062070E"/>
    <w:rsid w:val="006207A8"/>
    <w:rsid w:val="0062198D"/>
    <w:rsid w:val="00624868"/>
    <w:rsid w:val="00624B3D"/>
    <w:rsid w:val="006252DC"/>
    <w:rsid w:val="00625926"/>
    <w:rsid w:val="00626902"/>
    <w:rsid w:val="0063000D"/>
    <w:rsid w:val="00630505"/>
    <w:rsid w:val="00630A3D"/>
    <w:rsid w:val="00631F87"/>
    <w:rsid w:val="00634275"/>
    <w:rsid w:val="00635831"/>
    <w:rsid w:val="00635FCC"/>
    <w:rsid w:val="00636493"/>
    <w:rsid w:val="00636B6F"/>
    <w:rsid w:val="00636E5F"/>
    <w:rsid w:val="006417D5"/>
    <w:rsid w:val="00641C89"/>
    <w:rsid w:val="00642090"/>
    <w:rsid w:val="00642382"/>
    <w:rsid w:val="0064360E"/>
    <w:rsid w:val="00643B1F"/>
    <w:rsid w:val="00646625"/>
    <w:rsid w:val="0064679C"/>
    <w:rsid w:val="006473CF"/>
    <w:rsid w:val="006474C4"/>
    <w:rsid w:val="0064775B"/>
    <w:rsid w:val="006500A1"/>
    <w:rsid w:val="0065033D"/>
    <w:rsid w:val="006505B9"/>
    <w:rsid w:val="006507F1"/>
    <w:rsid w:val="0065105E"/>
    <w:rsid w:val="006512D5"/>
    <w:rsid w:val="00652914"/>
    <w:rsid w:val="00653EC2"/>
    <w:rsid w:val="0065484C"/>
    <w:rsid w:val="006556C4"/>
    <w:rsid w:val="00655E34"/>
    <w:rsid w:val="006562E6"/>
    <w:rsid w:val="00656E35"/>
    <w:rsid w:val="00660757"/>
    <w:rsid w:val="00660DCC"/>
    <w:rsid w:val="00660EA1"/>
    <w:rsid w:val="00661046"/>
    <w:rsid w:val="006616DB"/>
    <w:rsid w:val="006619F5"/>
    <w:rsid w:val="00663B6D"/>
    <w:rsid w:val="00665376"/>
    <w:rsid w:val="0066600B"/>
    <w:rsid w:val="006662E0"/>
    <w:rsid w:val="006665EF"/>
    <w:rsid w:val="00666F23"/>
    <w:rsid w:val="00667763"/>
    <w:rsid w:val="00667DBD"/>
    <w:rsid w:val="00670432"/>
    <w:rsid w:val="006705DE"/>
    <w:rsid w:val="00671572"/>
    <w:rsid w:val="006730B2"/>
    <w:rsid w:val="00673150"/>
    <w:rsid w:val="00673BC2"/>
    <w:rsid w:val="00674291"/>
    <w:rsid w:val="00674BB1"/>
    <w:rsid w:val="006779A9"/>
    <w:rsid w:val="00677B0A"/>
    <w:rsid w:val="0068350D"/>
    <w:rsid w:val="006853BD"/>
    <w:rsid w:val="0068607E"/>
    <w:rsid w:val="006867E3"/>
    <w:rsid w:val="006869AE"/>
    <w:rsid w:val="00687D45"/>
    <w:rsid w:val="00691FFE"/>
    <w:rsid w:val="00692D9F"/>
    <w:rsid w:val="00692F7E"/>
    <w:rsid w:val="00695379"/>
    <w:rsid w:val="00695D57"/>
    <w:rsid w:val="006A0730"/>
    <w:rsid w:val="006A2AA2"/>
    <w:rsid w:val="006A2AE9"/>
    <w:rsid w:val="006A3320"/>
    <w:rsid w:val="006A43DD"/>
    <w:rsid w:val="006A4E9D"/>
    <w:rsid w:val="006A6EFF"/>
    <w:rsid w:val="006B0FAA"/>
    <w:rsid w:val="006B1136"/>
    <w:rsid w:val="006B339A"/>
    <w:rsid w:val="006B5853"/>
    <w:rsid w:val="006B5F11"/>
    <w:rsid w:val="006C1CB0"/>
    <w:rsid w:val="006C35CB"/>
    <w:rsid w:val="006C3AE0"/>
    <w:rsid w:val="006C4D4D"/>
    <w:rsid w:val="006C4F36"/>
    <w:rsid w:val="006C60EE"/>
    <w:rsid w:val="006D1675"/>
    <w:rsid w:val="006D169D"/>
    <w:rsid w:val="006D1788"/>
    <w:rsid w:val="006D29C2"/>
    <w:rsid w:val="006D29F7"/>
    <w:rsid w:val="006D2CE1"/>
    <w:rsid w:val="006D2DC2"/>
    <w:rsid w:val="006D3439"/>
    <w:rsid w:val="006D3474"/>
    <w:rsid w:val="006D37B5"/>
    <w:rsid w:val="006D4ABF"/>
    <w:rsid w:val="006D4DFF"/>
    <w:rsid w:val="006D65E3"/>
    <w:rsid w:val="006D6EA6"/>
    <w:rsid w:val="006E0611"/>
    <w:rsid w:val="006E0DDD"/>
    <w:rsid w:val="006E102B"/>
    <w:rsid w:val="006E27AE"/>
    <w:rsid w:val="006E3BFE"/>
    <w:rsid w:val="006E3F26"/>
    <w:rsid w:val="006E4B5B"/>
    <w:rsid w:val="006E5C7E"/>
    <w:rsid w:val="006E6762"/>
    <w:rsid w:val="006E7043"/>
    <w:rsid w:val="006F06FC"/>
    <w:rsid w:val="006F0C71"/>
    <w:rsid w:val="006F174D"/>
    <w:rsid w:val="006F2408"/>
    <w:rsid w:val="006F3454"/>
    <w:rsid w:val="006F38B3"/>
    <w:rsid w:val="006F40BD"/>
    <w:rsid w:val="006F4258"/>
    <w:rsid w:val="006F47D5"/>
    <w:rsid w:val="006F6F54"/>
    <w:rsid w:val="00703513"/>
    <w:rsid w:val="00704E6F"/>
    <w:rsid w:val="007062DA"/>
    <w:rsid w:val="007065AE"/>
    <w:rsid w:val="0070672E"/>
    <w:rsid w:val="00706B17"/>
    <w:rsid w:val="00706B8A"/>
    <w:rsid w:val="007079CF"/>
    <w:rsid w:val="00710077"/>
    <w:rsid w:val="007101A1"/>
    <w:rsid w:val="00713F0C"/>
    <w:rsid w:val="00715213"/>
    <w:rsid w:val="0071604C"/>
    <w:rsid w:val="007164EB"/>
    <w:rsid w:val="00716CB5"/>
    <w:rsid w:val="007170A4"/>
    <w:rsid w:val="007170B4"/>
    <w:rsid w:val="0072023F"/>
    <w:rsid w:val="007212EE"/>
    <w:rsid w:val="0072332C"/>
    <w:rsid w:val="00724276"/>
    <w:rsid w:val="00724B4A"/>
    <w:rsid w:val="007254D6"/>
    <w:rsid w:val="007261FF"/>
    <w:rsid w:val="007272CF"/>
    <w:rsid w:val="007272FE"/>
    <w:rsid w:val="00727D69"/>
    <w:rsid w:val="00727DA4"/>
    <w:rsid w:val="00730078"/>
    <w:rsid w:val="00731463"/>
    <w:rsid w:val="0073449D"/>
    <w:rsid w:val="007355A7"/>
    <w:rsid w:val="0073671B"/>
    <w:rsid w:val="007368B4"/>
    <w:rsid w:val="007371E6"/>
    <w:rsid w:val="00737CE5"/>
    <w:rsid w:val="0074046D"/>
    <w:rsid w:val="00740DE7"/>
    <w:rsid w:val="0074149C"/>
    <w:rsid w:val="0074178D"/>
    <w:rsid w:val="0074183D"/>
    <w:rsid w:val="00743B2E"/>
    <w:rsid w:val="0074631C"/>
    <w:rsid w:val="007470D3"/>
    <w:rsid w:val="007505D8"/>
    <w:rsid w:val="007507F5"/>
    <w:rsid w:val="00750983"/>
    <w:rsid w:val="00751212"/>
    <w:rsid w:val="00751E7B"/>
    <w:rsid w:val="00752A42"/>
    <w:rsid w:val="0075404E"/>
    <w:rsid w:val="0075522F"/>
    <w:rsid w:val="00756CFD"/>
    <w:rsid w:val="00757231"/>
    <w:rsid w:val="00760768"/>
    <w:rsid w:val="007607F7"/>
    <w:rsid w:val="00760891"/>
    <w:rsid w:val="007616ED"/>
    <w:rsid w:val="00761EFD"/>
    <w:rsid w:val="00763673"/>
    <w:rsid w:val="00767817"/>
    <w:rsid w:val="00767EFC"/>
    <w:rsid w:val="00767F20"/>
    <w:rsid w:val="007714DF"/>
    <w:rsid w:val="00771F14"/>
    <w:rsid w:val="0077283C"/>
    <w:rsid w:val="00772C7E"/>
    <w:rsid w:val="00772D50"/>
    <w:rsid w:val="00773380"/>
    <w:rsid w:val="00773394"/>
    <w:rsid w:val="0077369C"/>
    <w:rsid w:val="007753F7"/>
    <w:rsid w:val="00775980"/>
    <w:rsid w:val="00775DAC"/>
    <w:rsid w:val="007761D1"/>
    <w:rsid w:val="00776751"/>
    <w:rsid w:val="00777AC4"/>
    <w:rsid w:val="00780C3D"/>
    <w:rsid w:val="00781490"/>
    <w:rsid w:val="00783321"/>
    <w:rsid w:val="00785D4D"/>
    <w:rsid w:val="00785DF7"/>
    <w:rsid w:val="00786A72"/>
    <w:rsid w:val="00792847"/>
    <w:rsid w:val="00792E56"/>
    <w:rsid w:val="007937A4"/>
    <w:rsid w:val="00794149"/>
    <w:rsid w:val="007941BF"/>
    <w:rsid w:val="00794D32"/>
    <w:rsid w:val="00795B53"/>
    <w:rsid w:val="007A11FC"/>
    <w:rsid w:val="007A17D5"/>
    <w:rsid w:val="007A1E6E"/>
    <w:rsid w:val="007A201E"/>
    <w:rsid w:val="007A22C6"/>
    <w:rsid w:val="007A4A5E"/>
    <w:rsid w:val="007A5514"/>
    <w:rsid w:val="007A5FFD"/>
    <w:rsid w:val="007A6093"/>
    <w:rsid w:val="007A74A1"/>
    <w:rsid w:val="007B040D"/>
    <w:rsid w:val="007B0626"/>
    <w:rsid w:val="007B103B"/>
    <w:rsid w:val="007B1A16"/>
    <w:rsid w:val="007B1D59"/>
    <w:rsid w:val="007B22C5"/>
    <w:rsid w:val="007B371B"/>
    <w:rsid w:val="007B3F71"/>
    <w:rsid w:val="007B7065"/>
    <w:rsid w:val="007B7253"/>
    <w:rsid w:val="007B7C7D"/>
    <w:rsid w:val="007C0470"/>
    <w:rsid w:val="007C1D09"/>
    <w:rsid w:val="007C243A"/>
    <w:rsid w:val="007C2964"/>
    <w:rsid w:val="007C2A60"/>
    <w:rsid w:val="007C34C5"/>
    <w:rsid w:val="007C350E"/>
    <w:rsid w:val="007C4C87"/>
    <w:rsid w:val="007C6A11"/>
    <w:rsid w:val="007C6F96"/>
    <w:rsid w:val="007C7108"/>
    <w:rsid w:val="007C7318"/>
    <w:rsid w:val="007D021A"/>
    <w:rsid w:val="007D030D"/>
    <w:rsid w:val="007D128A"/>
    <w:rsid w:val="007D217A"/>
    <w:rsid w:val="007D28E6"/>
    <w:rsid w:val="007D2C1F"/>
    <w:rsid w:val="007D54DE"/>
    <w:rsid w:val="007D6B73"/>
    <w:rsid w:val="007D7503"/>
    <w:rsid w:val="007D7675"/>
    <w:rsid w:val="007E2DCE"/>
    <w:rsid w:val="007E3355"/>
    <w:rsid w:val="007E3546"/>
    <w:rsid w:val="007E5006"/>
    <w:rsid w:val="007E699B"/>
    <w:rsid w:val="007E7873"/>
    <w:rsid w:val="007F0075"/>
    <w:rsid w:val="007F05B7"/>
    <w:rsid w:val="007F0826"/>
    <w:rsid w:val="007F0FD2"/>
    <w:rsid w:val="007F4195"/>
    <w:rsid w:val="007F4992"/>
    <w:rsid w:val="007F4A9D"/>
    <w:rsid w:val="007F4F65"/>
    <w:rsid w:val="007F6E22"/>
    <w:rsid w:val="007F7441"/>
    <w:rsid w:val="007F7968"/>
    <w:rsid w:val="00800372"/>
    <w:rsid w:val="00800652"/>
    <w:rsid w:val="00800A9E"/>
    <w:rsid w:val="00801665"/>
    <w:rsid w:val="008017DB"/>
    <w:rsid w:val="00802120"/>
    <w:rsid w:val="00802A69"/>
    <w:rsid w:val="0080336B"/>
    <w:rsid w:val="008039A8"/>
    <w:rsid w:val="00805C0C"/>
    <w:rsid w:val="008067EC"/>
    <w:rsid w:val="00806924"/>
    <w:rsid w:val="00806D8C"/>
    <w:rsid w:val="00806E71"/>
    <w:rsid w:val="008071A1"/>
    <w:rsid w:val="00807378"/>
    <w:rsid w:val="00810F15"/>
    <w:rsid w:val="00813F3B"/>
    <w:rsid w:val="008142D2"/>
    <w:rsid w:val="00814949"/>
    <w:rsid w:val="00814E23"/>
    <w:rsid w:val="0081570D"/>
    <w:rsid w:val="008158C1"/>
    <w:rsid w:val="00816444"/>
    <w:rsid w:val="00817769"/>
    <w:rsid w:val="0082189A"/>
    <w:rsid w:val="00821EA1"/>
    <w:rsid w:val="00822B30"/>
    <w:rsid w:val="00822C78"/>
    <w:rsid w:val="0082347B"/>
    <w:rsid w:val="00826CFF"/>
    <w:rsid w:val="00830D02"/>
    <w:rsid w:val="00830F2E"/>
    <w:rsid w:val="00831267"/>
    <w:rsid w:val="008316C7"/>
    <w:rsid w:val="00831AF6"/>
    <w:rsid w:val="00831F1F"/>
    <w:rsid w:val="00832958"/>
    <w:rsid w:val="008336E1"/>
    <w:rsid w:val="00835DE0"/>
    <w:rsid w:val="00836125"/>
    <w:rsid w:val="00840A1B"/>
    <w:rsid w:val="00840F81"/>
    <w:rsid w:val="008410D8"/>
    <w:rsid w:val="00841476"/>
    <w:rsid w:val="00842E36"/>
    <w:rsid w:val="0084397B"/>
    <w:rsid w:val="00843ECE"/>
    <w:rsid w:val="0084462A"/>
    <w:rsid w:val="0084546D"/>
    <w:rsid w:val="00845744"/>
    <w:rsid w:val="008463F8"/>
    <w:rsid w:val="0084656C"/>
    <w:rsid w:val="00850A92"/>
    <w:rsid w:val="0085235F"/>
    <w:rsid w:val="00852E3A"/>
    <w:rsid w:val="008534A0"/>
    <w:rsid w:val="00855091"/>
    <w:rsid w:val="00855351"/>
    <w:rsid w:val="008569AC"/>
    <w:rsid w:val="008606B0"/>
    <w:rsid w:val="00860EA3"/>
    <w:rsid w:val="00862A70"/>
    <w:rsid w:val="0086388A"/>
    <w:rsid w:val="0086469C"/>
    <w:rsid w:val="0086570C"/>
    <w:rsid w:val="00865BE3"/>
    <w:rsid w:val="0086654E"/>
    <w:rsid w:val="00870F93"/>
    <w:rsid w:val="00873891"/>
    <w:rsid w:val="008747F4"/>
    <w:rsid w:val="008754D8"/>
    <w:rsid w:val="00876A5E"/>
    <w:rsid w:val="00880938"/>
    <w:rsid w:val="00880F36"/>
    <w:rsid w:val="00881D2C"/>
    <w:rsid w:val="00884369"/>
    <w:rsid w:val="00884770"/>
    <w:rsid w:val="008849F8"/>
    <w:rsid w:val="00884F1B"/>
    <w:rsid w:val="00885BC0"/>
    <w:rsid w:val="00885CA2"/>
    <w:rsid w:val="008868E9"/>
    <w:rsid w:val="00890065"/>
    <w:rsid w:val="008905A4"/>
    <w:rsid w:val="00890990"/>
    <w:rsid w:val="008919BF"/>
    <w:rsid w:val="00891FF7"/>
    <w:rsid w:val="008924AE"/>
    <w:rsid w:val="00893146"/>
    <w:rsid w:val="00893717"/>
    <w:rsid w:val="0089497A"/>
    <w:rsid w:val="00894E3A"/>
    <w:rsid w:val="00897822"/>
    <w:rsid w:val="008A007C"/>
    <w:rsid w:val="008A3595"/>
    <w:rsid w:val="008A3B8E"/>
    <w:rsid w:val="008A5C92"/>
    <w:rsid w:val="008B05C4"/>
    <w:rsid w:val="008B079D"/>
    <w:rsid w:val="008B2DF7"/>
    <w:rsid w:val="008B33D9"/>
    <w:rsid w:val="008B4306"/>
    <w:rsid w:val="008B543B"/>
    <w:rsid w:val="008B57BC"/>
    <w:rsid w:val="008B6418"/>
    <w:rsid w:val="008B6A11"/>
    <w:rsid w:val="008B70A0"/>
    <w:rsid w:val="008C010F"/>
    <w:rsid w:val="008C0311"/>
    <w:rsid w:val="008C08FF"/>
    <w:rsid w:val="008C1141"/>
    <w:rsid w:val="008C1565"/>
    <w:rsid w:val="008C2886"/>
    <w:rsid w:val="008C306E"/>
    <w:rsid w:val="008C330C"/>
    <w:rsid w:val="008C353F"/>
    <w:rsid w:val="008C50EF"/>
    <w:rsid w:val="008C58B7"/>
    <w:rsid w:val="008C5F73"/>
    <w:rsid w:val="008C68A0"/>
    <w:rsid w:val="008D0231"/>
    <w:rsid w:val="008D099A"/>
    <w:rsid w:val="008D28B5"/>
    <w:rsid w:val="008D3056"/>
    <w:rsid w:val="008D3B16"/>
    <w:rsid w:val="008D4107"/>
    <w:rsid w:val="008D4270"/>
    <w:rsid w:val="008D534E"/>
    <w:rsid w:val="008D5844"/>
    <w:rsid w:val="008D6773"/>
    <w:rsid w:val="008D67E2"/>
    <w:rsid w:val="008E0029"/>
    <w:rsid w:val="008E06DA"/>
    <w:rsid w:val="008E2583"/>
    <w:rsid w:val="008E4EB3"/>
    <w:rsid w:val="008E5162"/>
    <w:rsid w:val="008E5674"/>
    <w:rsid w:val="008E57CD"/>
    <w:rsid w:val="008E662A"/>
    <w:rsid w:val="008E7DF9"/>
    <w:rsid w:val="008E7F3B"/>
    <w:rsid w:val="008F070C"/>
    <w:rsid w:val="008F07ED"/>
    <w:rsid w:val="008F0F6F"/>
    <w:rsid w:val="008F21A9"/>
    <w:rsid w:val="008F2F96"/>
    <w:rsid w:val="008F4824"/>
    <w:rsid w:val="008F55BF"/>
    <w:rsid w:val="008F578C"/>
    <w:rsid w:val="008F5B63"/>
    <w:rsid w:val="008F5DE3"/>
    <w:rsid w:val="008F5ED6"/>
    <w:rsid w:val="008F69D9"/>
    <w:rsid w:val="008F6E8B"/>
    <w:rsid w:val="008F7520"/>
    <w:rsid w:val="008F7552"/>
    <w:rsid w:val="00900252"/>
    <w:rsid w:val="0090064A"/>
    <w:rsid w:val="00900B4B"/>
    <w:rsid w:val="00901C7E"/>
    <w:rsid w:val="0090207B"/>
    <w:rsid w:val="009021E7"/>
    <w:rsid w:val="00903EB0"/>
    <w:rsid w:val="009043C6"/>
    <w:rsid w:val="00904A40"/>
    <w:rsid w:val="00905585"/>
    <w:rsid w:val="00906261"/>
    <w:rsid w:val="009062D9"/>
    <w:rsid w:val="009063D4"/>
    <w:rsid w:val="00906888"/>
    <w:rsid w:val="00906FC6"/>
    <w:rsid w:val="009075FE"/>
    <w:rsid w:val="00910535"/>
    <w:rsid w:val="00911C4D"/>
    <w:rsid w:val="009132CB"/>
    <w:rsid w:val="0091388D"/>
    <w:rsid w:val="00913B3F"/>
    <w:rsid w:val="0091523A"/>
    <w:rsid w:val="009160E9"/>
    <w:rsid w:val="009165BD"/>
    <w:rsid w:val="00920351"/>
    <w:rsid w:val="00921428"/>
    <w:rsid w:val="0092287D"/>
    <w:rsid w:val="009243F9"/>
    <w:rsid w:val="009268C0"/>
    <w:rsid w:val="00927440"/>
    <w:rsid w:val="00931DFB"/>
    <w:rsid w:val="00933146"/>
    <w:rsid w:val="00934184"/>
    <w:rsid w:val="00934D4A"/>
    <w:rsid w:val="009350EB"/>
    <w:rsid w:val="009355EF"/>
    <w:rsid w:val="00935765"/>
    <w:rsid w:val="00935C93"/>
    <w:rsid w:val="009361D3"/>
    <w:rsid w:val="009369D8"/>
    <w:rsid w:val="00936B30"/>
    <w:rsid w:val="00937DC0"/>
    <w:rsid w:val="0094089E"/>
    <w:rsid w:val="009429B6"/>
    <w:rsid w:val="0094355A"/>
    <w:rsid w:val="009509AA"/>
    <w:rsid w:val="00951C8E"/>
    <w:rsid w:val="00951CFC"/>
    <w:rsid w:val="00952097"/>
    <w:rsid w:val="00952460"/>
    <w:rsid w:val="00954D85"/>
    <w:rsid w:val="00955177"/>
    <w:rsid w:val="00955E73"/>
    <w:rsid w:val="009563F4"/>
    <w:rsid w:val="0095672B"/>
    <w:rsid w:val="0095710E"/>
    <w:rsid w:val="0096068C"/>
    <w:rsid w:val="00960D69"/>
    <w:rsid w:val="009614DB"/>
    <w:rsid w:val="00961504"/>
    <w:rsid w:val="009615C2"/>
    <w:rsid w:val="00961F4A"/>
    <w:rsid w:val="00963F8D"/>
    <w:rsid w:val="0096435D"/>
    <w:rsid w:val="00964BB0"/>
    <w:rsid w:val="009653DE"/>
    <w:rsid w:val="00965CA7"/>
    <w:rsid w:val="00967AB5"/>
    <w:rsid w:val="00967D02"/>
    <w:rsid w:val="00967ED2"/>
    <w:rsid w:val="009703F4"/>
    <w:rsid w:val="009705A1"/>
    <w:rsid w:val="00970FEC"/>
    <w:rsid w:val="00971B3B"/>
    <w:rsid w:val="009726DF"/>
    <w:rsid w:val="00972E0B"/>
    <w:rsid w:val="00972FBF"/>
    <w:rsid w:val="009737C3"/>
    <w:rsid w:val="00976D16"/>
    <w:rsid w:val="00977F2D"/>
    <w:rsid w:val="00980376"/>
    <w:rsid w:val="00982F36"/>
    <w:rsid w:val="00982FC4"/>
    <w:rsid w:val="00983289"/>
    <w:rsid w:val="0098388A"/>
    <w:rsid w:val="009844AF"/>
    <w:rsid w:val="009862F3"/>
    <w:rsid w:val="0098636A"/>
    <w:rsid w:val="0098671C"/>
    <w:rsid w:val="00986801"/>
    <w:rsid w:val="00986BB9"/>
    <w:rsid w:val="00986CFE"/>
    <w:rsid w:val="0098791E"/>
    <w:rsid w:val="00990523"/>
    <w:rsid w:val="009912A1"/>
    <w:rsid w:val="00991FBF"/>
    <w:rsid w:val="00993288"/>
    <w:rsid w:val="0099369F"/>
    <w:rsid w:val="00993A91"/>
    <w:rsid w:val="00993AA2"/>
    <w:rsid w:val="00994024"/>
    <w:rsid w:val="0099513B"/>
    <w:rsid w:val="00995AF5"/>
    <w:rsid w:val="009A016C"/>
    <w:rsid w:val="009A0CFF"/>
    <w:rsid w:val="009A131B"/>
    <w:rsid w:val="009A195F"/>
    <w:rsid w:val="009A242E"/>
    <w:rsid w:val="009A2AC5"/>
    <w:rsid w:val="009A2E5C"/>
    <w:rsid w:val="009A59CC"/>
    <w:rsid w:val="009A5BF9"/>
    <w:rsid w:val="009A619E"/>
    <w:rsid w:val="009A65AA"/>
    <w:rsid w:val="009A696C"/>
    <w:rsid w:val="009A78F3"/>
    <w:rsid w:val="009B01BB"/>
    <w:rsid w:val="009B0626"/>
    <w:rsid w:val="009B0926"/>
    <w:rsid w:val="009B16E3"/>
    <w:rsid w:val="009B3672"/>
    <w:rsid w:val="009B3954"/>
    <w:rsid w:val="009B5F9A"/>
    <w:rsid w:val="009B6925"/>
    <w:rsid w:val="009B6B01"/>
    <w:rsid w:val="009B6D97"/>
    <w:rsid w:val="009B7114"/>
    <w:rsid w:val="009B7124"/>
    <w:rsid w:val="009B74EB"/>
    <w:rsid w:val="009C0730"/>
    <w:rsid w:val="009C0890"/>
    <w:rsid w:val="009C164B"/>
    <w:rsid w:val="009C274F"/>
    <w:rsid w:val="009C31E8"/>
    <w:rsid w:val="009C3D67"/>
    <w:rsid w:val="009C444C"/>
    <w:rsid w:val="009C5526"/>
    <w:rsid w:val="009C6178"/>
    <w:rsid w:val="009C647A"/>
    <w:rsid w:val="009C6B31"/>
    <w:rsid w:val="009C71BB"/>
    <w:rsid w:val="009C7A60"/>
    <w:rsid w:val="009D0448"/>
    <w:rsid w:val="009D05E5"/>
    <w:rsid w:val="009D328D"/>
    <w:rsid w:val="009D34D3"/>
    <w:rsid w:val="009D36BA"/>
    <w:rsid w:val="009D4477"/>
    <w:rsid w:val="009D54E9"/>
    <w:rsid w:val="009D61FC"/>
    <w:rsid w:val="009D6353"/>
    <w:rsid w:val="009E3971"/>
    <w:rsid w:val="009E3C33"/>
    <w:rsid w:val="009E5CBE"/>
    <w:rsid w:val="009E76FD"/>
    <w:rsid w:val="009F1618"/>
    <w:rsid w:val="009F16A5"/>
    <w:rsid w:val="009F2135"/>
    <w:rsid w:val="009F2C7C"/>
    <w:rsid w:val="009F3643"/>
    <w:rsid w:val="009F48BE"/>
    <w:rsid w:val="009F49CF"/>
    <w:rsid w:val="009F71C2"/>
    <w:rsid w:val="00A00E1B"/>
    <w:rsid w:val="00A01C30"/>
    <w:rsid w:val="00A01EC0"/>
    <w:rsid w:val="00A04868"/>
    <w:rsid w:val="00A052C0"/>
    <w:rsid w:val="00A0541D"/>
    <w:rsid w:val="00A05FB8"/>
    <w:rsid w:val="00A0655C"/>
    <w:rsid w:val="00A07A57"/>
    <w:rsid w:val="00A13236"/>
    <w:rsid w:val="00A1330B"/>
    <w:rsid w:val="00A13B99"/>
    <w:rsid w:val="00A13FA5"/>
    <w:rsid w:val="00A14B87"/>
    <w:rsid w:val="00A15346"/>
    <w:rsid w:val="00A15F98"/>
    <w:rsid w:val="00A17EE7"/>
    <w:rsid w:val="00A204D6"/>
    <w:rsid w:val="00A227D8"/>
    <w:rsid w:val="00A247D1"/>
    <w:rsid w:val="00A25EA9"/>
    <w:rsid w:val="00A32056"/>
    <w:rsid w:val="00A32097"/>
    <w:rsid w:val="00A32D38"/>
    <w:rsid w:val="00A32F0A"/>
    <w:rsid w:val="00A332FA"/>
    <w:rsid w:val="00A354AC"/>
    <w:rsid w:val="00A35588"/>
    <w:rsid w:val="00A36990"/>
    <w:rsid w:val="00A36CF0"/>
    <w:rsid w:val="00A37709"/>
    <w:rsid w:val="00A40186"/>
    <w:rsid w:val="00A40A0C"/>
    <w:rsid w:val="00A41E8F"/>
    <w:rsid w:val="00A42311"/>
    <w:rsid w:val="00A423C9"/>
    <w:rsid w:val="00A426A7"/>
    <w:rsid w:val="00A43774"/>
    <w:rsid w:val="00A44921"/>
    <w:rsid w:val="00A45F99"/>
    <w:rsid w:val="00A46291"/>
    <w:rsid w:val="00A46788"/>
    <w:rsid w:val="00A46912"/>
    <w:rsid w:val="00A475C0"/>
    <w:rsid w:val="00A50DF2"/>
    <w:rsid w:val="00A528A6"/>
    <w:rsid w:val="00A53EF6"/>
    <w:rsid w:val="00A542B8"/>
    <w:rsid w:val="00A55C17"/>
    <w:rsid w:val="00A561B7"/>
    <w:rsid w:val="00A56678"/>
    <w:rsid w:val="00A57CAE"/>
    <w:rsid w:val="00A57F6B"/>
    <w:rsid w:val="00A6052A"/>
    <w:rsid w:val="00A61414"/>
    <w:rsid w:val="00A623C4"/>
    <w:rsid w:val="00A62BA7"/>
    <w:rsid w:val="00A6479D"/>
    <w:rsid w:val="00A6504C"/>
    <w:rsid w:val="00A6521D"/>
    <w:rsid w:val="00A656CC"/>
    <w:rsid w:val="00A66D57"/>
    <w:rsid w:val="00A70179"/>
    <w:rsid w:val="00A70D65"/>
    <w:rsid w:val="00A71F0B"/>
    <w:rsid w:val="00A739F3"/>
    <w:rsid w:val="00A745D1"/>
    <w:rsid w:val="00A75EB5"/>
    <w:rsid w:val="00A764CA"/>
    <w:rsid w:val="00A765AF"/>
    <w:rsid w:val="00A779AF"/>
    <w:rsid w:val="00A8198C"/>
    <w:rsid w:val="00A8311D"/>
    <w:rsid w:val="00A85A2F"/>
    <w:rsid w:val="00A86CFB"/>
    <w:rsid w:val="00A87880"/>
    <w:rsid w:val="00A902BF"/>
    <w:rsid w:val="00A909A5"/>
    <w:rsid w:val="00A91100"/>
    <w:rsid w:val="00A9156B"/>
    <w:rsid w:val="00A92A27"/>
    <w:rsid w:val="00A93B00"/>
    <w:rsid w:val="00A94B45"/>
    <w:rsid w:val="00A94F85"/>
    <w:rsid w:val="00A95CF6"/>
    <w:rsid w:val="00A95FBB"/>
    <w:rsid w:val="00A966B9"/>
    <w:rsid w:val="00AA00FC"/>
    <w:rsid w:val="00AA0F37"/>
    <w:rsid w:val="00AA186C"/>
    <w:rsid w:val="00AA5840"/>
    <w:rsid w:val="00AA6408"/>
    <w:rsid w:val="00AA70F1"/>
    <w:rsid w:val="00AA7157"/>
    <w:rsid w:val="00AB28A9"/>
    <w:rsid w:val="00AB3F0B"/>
    <w:rsid w:val="00AB3FA7"/>
    <w:rsid w:val="00AB4517"/>
    <w:rsid w:val="00AB5B1C"/>
    <w:rsid w:val="00AB5CDC"/>
    <w:rsid w:val="00AB6B36"/>
    <w:rsid w:val="00AB764D"/>
    <w:rsid w:val="00AC1CD1"/>
    <w:rsid w:val="00AC41DC"/>
    <w:rsid w:val="00AC49D9"/>
    <w:rsid w:val="00AC6181"/>
    <w:rsid w:val="00AC6B34"/>
    <w:rsid w:val="00AC7AF0"/>
    <w:rsid w:val="00AC7B37"/>
    <w:rsid w:val="00AD1544"/>
    <w:rsid w:val="00AD17B9"/>
    <w:rsid w:val="00AD1CD0"/>
    <w:rsid w:val="00AD2609"/>
    <w:rsid w:val="00AD282D"/>
    <w:rsid w:val="00AD3406"/>
    <w:rsid w:val="00AD3D8C"/>
    <w:rsid w:val="00AD4D3F"/>
    <w:rsid w:val="00AD50D3"/>
    <w:rsid w:val="00AD56E2"/>
    <w:rsid w:val="00AD59ED"/>
    <w:rsid w:val="00AD5E0D"/>
    <w:rsid w:val="00AD633B"/>
    <w:rsid w:val="00AD653A"/>
    <w:rsid w:val="00AD704D"/>
    <w:rsid w:val="00AD78F6"/>
    <w:rsid w:val="00AD799F"/>
    <w:rsid w:val="00AE1664"/>
    <w:rsid w:val="00AE296B"/>
    <w:rsid w:val="00AE2E2A"/>
    <w:rsid w:val="00AE2F61"/>
    <w:rsid w:val="00AE36A3"/>
    <w:rsid w:val="00AE3E12"/>
    <w:rsid w:val="00AE436E"/>
    <w:rsid w:val="00AE487F"/>
    <w:rsid w:val="00AE5ECC"/>
    <w:rsid w:val="00AE63A3"/>
    <w:rsid w:val="00AF004F"/>
    <w:rsid w:val="00AF04F8"/>
    <w:rsid w:val="00AF0A3A"/>
    <w:rsid w:val="00AF0B02"/>
    <w:rsid w:val="00AF1362"/>
    <w:rsid w:val="00AF1C84"/>
    <w:rsid w:val="00AF25AD"/>
    <w:rsid w:val="00AF2840"/>
    <w:rsid w:val="00AF2D23"/>
    <w:rsid w:val="00AF464A"/>
    <w:rsid w:val="00AF5480"/>
    <w:rsid w:val="00AF6041"/>
    <w:rsid w:val="00AF6563"/>
    <w:rsid w:val="00AF693C"/>
    <w:rsid w:val="00AF6A20"/>
    <w:rsid w:val="00AF6FA2"/>
    <w:rsid w:val="00AF7CC3"/>
    <w:rsid w:val="00AF7D13"/>
    <w:rsid w:val="00AF7F46"/>
    <w:rsid w:val="00B0180F"/>
    <w:rsid w:val="00B02CF5"/>
    <w:rsid w:val="00B03BDA"/>
    <w:rsid w:val="00B0516C"/>
    <w:rsid w:val="00B05AD6"/>
    <w:rsid w:val="00B05B07"/>
    <w:rsid w:val="00B105AE"/>
    <w:rsid w:val="00B1189D"/>
    <w:rsid w:val="00B11BBB"/>
    <w:rsid w:val="00B1240D"/>
    <w:rsid w:val="00B12BC7"/>
    <w:rsid w:val="00B154C8"/>
    <w:rsid w:val="00B157FD"/>
    <w:rsid w:val="00B1641C"/>
    <w:rsid w:val="00B16632"/>
    <w:rsid w:val="00B16BE0"/>
    <w:rsid w:val="00B1752B"/>
    <w:rsid w:val="00B17E1E"/>
    <w:rsid w:val="00B21E24"/>
    <w:rsid w:val="00B22583"/>
    <w:rsid w:val="00B231C8"/>
    <w:rsid w:val="00B2592E"/>
    <w:rsid w:val="00B27EA9"/>
    <w:rsid w:val="00B27F88"/>
    <w:rsid w:val="00B3034A"/>
    <w:rsid w:val="00B304C7"/>
    <w:rsid w:val="00B30C4D"/>
    <w:rsid w:val="00B31F3F"/>
    <w:rsid w:val="00B327B6"/>
    <w:rsid w:val="00B33689"/>
    <w:rsid w:val="00B34333"/>
    <w:rsid w:val="00B34E8A"/>
    <w:rsid w:val="00B3692A"/>
    <w:rsid w:val="00B403C5"/>
    <w:rsid w:val="00B40DD3"/>
    <w:rsid w:val="00B416A7"/>
    <w:rsid w:val="00B4226C"/>
    <w:rsid w:val="00B4293F"/>
    <w:rsid w:val="00B43839"/>
    <w:rsid w:val="00B43D22"/>
    <w:rsid w:val="00B43DAB"/>
    <w:rsid w:val="00B448FB"/>
    <w:rsid w:val="00B44E88"/>
    <w:rsid w:val="00B46633"/>
    <w:rsid w:val="00B4667A"/>
    <w:rsid w:val="00B46CF3"/>
    <w:rsid w:val="00B46F15"/>
    <w:rsid w:val="00B471FC"/>
    <w:rsid w:val="00B501AD"/>
    <w:rsid w:val="00B51542"/>
    <w:rsid w:val="00B5232E"/>
    <w:rsid w:val="00B527C1"/>
    <w:rsid w:val="00B52E83"/>
    <w:rsid w:val="00B53448"/>
    <w:rsid w:val="00B53739"/>
    <w:rsid w:val="00B54CB5"/>
    <w:rsid w:val="00B55F7E"/>
    <w:rsid w:val="00B615E9"/>
    <w:rsid w:val="00B622A3"/>
    <w:rsid w:val="00B63EF8"/>
    <w:rsid w:val="00B661F3"/>
    <w:rsid w:val="00B67525"/>
    <w:rsid w:val="00B707F6"/>
    <w:rsid w:val="00B71192"/>
    <w:rsid w:val="00B71B60"/>
    <w:rsid w:val="00B71F59"/>
    <w:rsid w:val="00B72B9F"/>
    <w:rsid w:val="00B73D3C"/>
    <w:rsid w:val="00B74291"/>
    <w:rsid w:val="00B7441F"/>
    <w:rsid w:val="00B769F1"/>
    <w:rsid w:val="00B77B82"/>
    <w:rsid w:val="00B80A63"/>
    <w:rsid w:val="00B819C8"/>
    <w:rsid w:val="00B825F5"/>
    <w:rsid w:val="00B827C9"/>
    <w:rsid w:val="00B831F9"/>
    <w:rsid w:val="00B8377E"/>
    <w:rsid w:val="00B844D1"/>
    <w:rsid w:val="00B9046A"/>
    <w:rsid w:val="00B905D2"/>
    <w:rsid w:val="00B9127D"/>
    <w:rsid w:val="00B91825"/>
    <w:rsid w:val="00B91902"/>
    <w:rsid w:val="00B923AD"/>
    <w:rsid w:val="00B92E26"/>
    <w:rsid w:val="00B9329A"/>
    <w:rsid w:val="00B93E31"/>
    <w:rsid w:val="00B9613E"/>
    <w:rsid w:val="00B9638E"/>
    <w:rsid w:val="00B9763B"/>
    <w:rsid w:val="00BA04FD"/>
    <w:rsid w:val="00BA0E21"/>
    <w:rsid w:val="00BA1DB7"/>
    <w:rsid w:val="00BA2CA5"/>
    <w:rsid w:val="00BA3769"/>
    <w:rsid w:val="00BA4340"/>
    <w:rsid w:val="00BA5418"/>
    <w:rsid w:val="00BB0099"/>
    <w:rsid w:val="00BB2264"/>
    <w:rsid w:val="00BB255D"/>
    <w:rsid w:val="00BB3F5A"/>
    <w:rsid w:val="00BB5370"/>
    <w:rsid w:val="00BB55DD"/>
    <w:rsid w:val="00BB6FB4"/>
    <w:rsid w:val="00BB7866"/>
    <w:rsid w:val="00BB7923"/>
    <w:rsid w:val="00BC0773"/>
    <w:rsid w:val="00BC0794"/>
    <w:rsid w:val="00BC17F7"/>
    <w:rsid w:val="00BC1C76"/>
    <w:rsid w:val="00BC3CD2"/>
    <w:rsid w:val="00BC4DAC"/>
    <w:rsid w:val="00BC63C0"/>
    <w:rsid w:val="00BC7003"/>
    <w:rsid w:val="00BC7877"/>
    <w:rsid w:val="00BC7A3A"/>
    <w:rsid w:val="00BD01AB"/>
    <w:rsid w:val="00BD0CCA"/>
    <w:rsid w:val="00BD2D69"/>
    <w:rsid w:val="00BD36E4"/>
    <w:rsid w:val="00BD3C12"/>
    <w:rsid w:val="00BD3FAC"/>
    <w:rsid w:val="00BD46B5"/>
    <w:rsid w:val="00BD4A01"/>
    <w:rsid w:val="00BD51CB"/>
    <w:rsid w:val="00BD5336"/>
    <w:rsid w:val="00BD5378"/>
    <w:rsid w:val="00BD6005"/>
    <w:rsid w:val="00BD6013"/>
    <w:rsid w:val="00BD62C2"/>
    <w:rsid w:val="00BD7401"/>
    <w:rsid w:val="00BD7A80"/>
    <w:rsid w:val="00BD7FED"/>
    <w:rsid w:val="00BE0EEE"/>
    <w:rsid w:val="00BE21AB"/>
    <w:rsid w:val="00BE2903"/>
    <w:rsid w:val="00BE3882"/>
    <w:rsid w:val="00BE403A"/>
    <w:rsid w:val="00BE4AE4"/>
    <w:rsid w:val="00BE56E4"/>
    <w:rsid w:val="00BE5E6A"/>
    <w:rsid w:val="00BE5ED7"/>
    <w:rsid w:val="00BE605D"/>
    <w:rsid w:val="00BE63FE"/>
    <w:rsid w:val="00BF0B27"/>
    <w:rsid w:val="00BF13A2"/>
    <w:rsid w:val="00BF1560"/>
    <w:rsid w:val="00BF2194"/>
    <w:rsid w:val="00BF2564"/>
    <w:rsid w:val="00BF2879"/>
    <w:rsid w:val="00BF2EE0"/>
    <w:rsid w:val="00BF3B37"/>
    <w:rsid w:val="00BF48B0"/>
    <w:rsid w:val="00BF5A2C"/>
    <w:rsid w:val="00BF5FB5"/>
    <w:rsid w:val="00BF7922"/>
    <w:rsid w:val="00C00A44"/>
    <w:rsid w:val="00C01BCE"/>
    <w:rsid w:val="00C0273A"/>
    <w:rsid w:val="00C04250"/>
    <w:rsid w:val="00C042F0"/>
    <w:rsid w:val="00C048DF"/>
    <w:rsid w:val="00C04B7E"/>
    <w:rsid w:val="00C04CD8"/>
    <w:rsid w:val="00C057B4"/>
    <w:rsid w:val="00C07881"/>
    <w:rsid w:val="00C07DA9"/>
    <w:rsid w:val="00C07F2A"/>
    <w:rsid w:val="00C1074C"/>
    <w:rsid w:val="00C10E10"/>
    <w:rsid w:val="00C112E4"/>
    <w:rsid w:val="00C11B07"/>
    <w:rsid w:val="00C124AC"/>
    <w:rsid w:val="00C153C9"/>
    <w:rsid w:val="00C17F96"/>
    <w:rsid w:val="00C2040E"/>
    <w:rsid w:val="00C20B55"/>
    <w:rsid w:val="00C2194B"/>
    <w:rsid w:val="00C24921"/>
    <w:rsid w:val="00C26A2C"/>
    <w:rsid w:val="00C27C30"/>
    <w:rsid w:val="00C30E9E"/>
    <w:rsid w:val="00C311FA"/>
    <w:rsid w:val="00C31D3F"/>
    <w:rsid w:val="00C31F33"/>
    <w:rsid w:val="00C31F35"/>
    <w:rsid w:val="00C324A3"/>
    <w:rsid w:val="00C33C4B"/>
    <w:rsid w:val="00C34D82"/>
    <w:rsid w:val="00C36307"/>
    <w:rsid w:val="00C36677"/>
    <w:rsid w:val="00C36D5E"/>
    <w:rsid w:val="00C37425"/>
    <w:rsid w:val="00C40F25"/>
    <w:rsid w:val="00C41166"/>
    <w:rsid w:val="00C4476B"/>
    <w:rsid w:val="00C44CAF"/>
    <w:rsid w:val="00C44EED"/>
    <w:rsid w:val="00C45833"/>
    <w:rsid w:val="00C46E8E"/>
    <w:rsid w:val="00C50DFD"/>
    <w:rsid w:val="00C51149"/>
    <w:rsid w:val="00C512B7"/>
    <w:rsid w:val="00C515A7"/>
    <w:rsid w:val="00C53AA3"/>
    <w:rsid w:val="00C56315"/>
    <w:rsid w:val="00C577F2"/>
    <w:rsid w:val="00C618D7"/>
    <w:rsid w:val="00C61F1F"/>
    <w:rsid w:val="00C625C6"/>
    <w:rsid w:val="00C631E4"/>
    <w:rsid w:val="00C6573C"/>
    <w:rsid w:val="00C65D01"/>
    <w:rsid w:val="00C6604B"/>
    <w:rsid w:val="00C6618D"/>
    <w:rsid w:val="00C66E04"/>
    <w:rsid w:val="00C70DD2"/>
    <w:rsid w:val="00C724EF"/>
    <w:rsid w:val="00C72B56"/>
    <w:rsid w:val="00C739AC"/>
    <w:rsid w:val="00C74452"/>
    <w:rsid w:val="00C74931"/>
    <w:rsid w:val="00C753AF"/>
    <w:rsid w:val="00C75BD6"/>
    <w:rsid w:val="00C76393"/>
    <w:rsid w:val="00C76FE5"/>
    <w:rsid w:val="00C800AA"/>
    <w:rsid w:val="00C8052D"/>
    <w:rsid w:val="00C80D15"/>
    <w:rsid w:val="00C82C9B"/>
    <w:rsid w:val="00C82FA9"/>
    <w:rsid w:val="00C82FFA"/>
    <w:rsid w:val="00C83176"/>
    <w:rsid w:val="00C84EBC"/>
    <w:rsid w:val="00C85F39"/>
    <w:rsid w:val="00C86DE9"/>
    <w:rsid w:val="00C87DAC"/>
    <w:rsid w:val="00C90696"/>
    <w:rsid w:val="00C9092C"/>
    <w:rsid w:val="00C91E2C"/>
    <w:rsid w:val="00C91E4A"/>
    <w:rsid w:val="00C9492E"/>
    <w:rsid w:val="00C94F2C"/>
    <w:rsid w:val="00C96BDA"/>
    <w:rsid w:val="00C96F1D"/>
    <w:rsid w:val="00C971B1"/>
    <w:rsid w:val="00C97742"/>
    <w:rsid w:val="00CA14E0"/>
    <w:rsid w:val="00CA1A0D"/>
    <w:rsid w:val="00CA3A7F"/>
    <w:rsid w:val="00CA3D17"/>
    <w:rsid w:val="00CA48DF"/>
    <w:rsid w:val="00CA494A"/>
    <w:rsid w:val="00CA5FD2"/>
    <w:rsid w:val="00CA62AA"/>
    <w:rsid w:val="00CA749D"/>
    <w:rsid w:val="00CA7EEE"/>
    <w:rsid w:val="00CB13D5"/>
    <w:rsid w:val="00CB191F"/>
    <w:rsid w:val="00CB1E33"/>
    <w:rsid w:val="00CB2220"/>
    <w:rsid w:val="00CB3582"/>
    <w:rsid w:val="00CB3D78"/>
    <w:rsid w:val="00CB401A"/>
    <w:rsid w:val="00CB4840"/>
    <w:rsid w:val="00CB522E"/>
    <w:rsid w:val="00CB64C4"/>
    <w:rsid w:val="00CB798C"/>
    <w:rsid w:val="00CB7E87"/>
    <w:rsid w:val="00CC00E3"/>
    <w:rsid w:val="00CC0A99"/>
    <w:rsid w:val="00CC1122"/>
    <w:rsid w:val="00CC1266"/>
    <w:rsid w:val="00CC1366"/>
    <w:rsid w:val="00CC2111"/>
    <w:rsid w:val="00CC2E4C"/>
    <w:rsid w:val="00CC340B"/>
    <w:rsid w:val="00CC3A27"/>
    <w:rsid w:val="00CC43FF"/>
    <w:rsid w:val="00CC50E4"/>
    <w:rsid w:val="00CC5378"/>
    <w:rsid w:val="00CC5582"/>
    <w:rsid w:val="00CC6639"/>
    <w:rsid w:val="00CD073B"/>
    <w:rsid w:val="00CD07B1"/>
    <w:rsid w:val="00CD1602"/>
    <w:rsid w:val="00CD1DCD"/>
    <w:rsid w:val="00CD2454"/>
    <w:rsid w:val="00CD2E94"/>
    <w:rsid w:val="00CD3BA8"/>
    <w:rsid w:val="00CD4224"/>
    <w:rsid w:val="00CD6980"/>
    <w:rsid w:val="00CD724A"/>
    <w:rsid w:val="00CD73B0"/>
    <w:rsid w:val="00CD7A50"/>
    <w:rsid w:val="00CD7CEF"/>
    <w:rsid w:val="00CE0128"/>
    <w:rsid w:val="00CE09BF"/>
    <w:rsid w:val="00CE28A7"/>
    <w:rsid w:val="00CE3EF6"/>
    <w:rsid w:val="00CE4918"/>
    <w:rsid w:val="00CE4AE7"/>
    <w:rsid w:val="00CE7678"/>
    <w:rsid w:val="00CE7EDE"/>
    <w:rsid w:val="00CF18A2"/>
    <w:rsid w:val="00CF235A"/>
    <w:rsid w:val="00CF34E8"/>
    <w:rsid w:val="00CF6E65"/>
    <w:rsid w:val="00D0124D"/>
    <w:rsid w:val="00D014C2"/>
    <w:rsid w:val="00D02097"/>
    <w:rsid w:val="00D02300"/>
    <w:rsid w:val="00D026A7"/>
    <w:rsid w:val="00D030F0"/>
    <w:rsid w:val="00D03765"/>
    <w:rsid w:val="00D04DB4"/>
    <w:rsid w:val="00D0542B"/>
    <w:rsid w:val="00D0596D"/>
    <w:rsid w:val="00D061C5"/>
    <w:rsid w:val="00D0687D"/>
    <w:rsid w:val="00D06B03"/>
    <w:rsid w:val="00D11ADD"/>
    <w:rsid w:val="00D13D37"/>
    <w:rsid w:val="00D13DA6"/>
    <w:rsid w:val="00D14596"/>
    <w:rsid w:val="00D173CB"/>
    <w:rsid w:val="00D173E7"/>
    <w:rsid w:val="00D17CE3"/>
    <w:rsid w:val="00D20B2B"/>
    <w:rsid w:val="00D20C5E"/>
    <w:rsid w:val="00D215F8"/>
    <w:rsid w:val="00D216BB"/>
    <w:rsid w:val="00D23228"/>
    <w:rsid w:val="00D2344D"/>
    <w:rsid w:val="00D23A6F"/>
    <w:rsid w:val="00D2485B"/>
    <w:rsid w:val="00D25AB4"/>
    <w:rsid w:val="00D26782"/>
    <w:rsid w:val="00D30063"/>
    <w:rsid w:val="00D30D72"/>
    <w:rsid w:val="00D3159B"/>
    <w:rsid w:val="00D318A4"/>
    <w:rsid w:val="00D318D7"/>
    <w:rsid w:val="00D31B85"/>
    <w:rsid w:val="00D31E87"/>
    <w:rsid w:val="00D31FA4"/>
    <w:rsid w:val="00D32C14"/>
    <w:rsid w:val="00D345D0"/>
    <w:rsid w:val="00D34907"/>
    <w:rsid w:val="00D35B5F"/>
    <w:rsid w:val="00D37C17"/>
    <w:rsid w:val="00D37DC3"/>
    <w:rsid w:val="00D40119"/>
    <w:rsid w:val="00D408DE"/>
    <w:rsid w:val="00D40C2E"/>
    <w:rsid w:val="00D414B3"/>
    <w:rsid w:val="00D417A1"/>
    <w:rsid w:val="00D41F5A"/>
    <w:rsid w:val="00D42037"/>
    <w:rsid w:val="00D425B7"/>
    <w:rsid w:val="00D43B48"/>
    <w:rsid w:val="00D43D19"/>
    <w:rsid w:val="00D44DAA"/>
    <w:rsid w:val="00D451A9"/>
    <w:rsid w:val="00D4575E"/>
    <w:rsid w:val="00D509F0"/>
    <w:rsid w:val="00D50D4E"/>
    <w:rsid w:val="00D5108F"/>
    <w:rsid w:val="00D51B70"/>
    <w:rsid w:val="00D52E6C"/>
    <w:rsid w:val="00D54E8C"/>
    <w:rsid w:val="00D55226"/>
    <w:rsid w:val="00D5597B"/>
    <w:rsid w:val="00D559D1"/>
    <w:rsid w:val="00D5651B"/>
    <w:rsid w:val="00D57EC6"/>
    <w:rsid w:val="00D602F3"/>
    <w:rsid w:val="00D6305E"/>
    <w:rsid w:val="00D63174"/>
    <w:rsid w:val="00D63832"/>
    <w:rsid w:val="00D64977"/>
    <w:rsid w:val="00D6663C"/>
    <w:rsid w:val="00D67012"/>
    <w:rsid w:val="00D6763B"/>
    <w:rsid w:val="00D6790E"/>
    <w:rsid w:val="00D7511E"/>
    <w:rsid w:val="00D75BD5"/>
    <w:rsid w:val="00D77670"/>
    <w:rsid w:val="00D804AE"/>
    <w:rsid w:val="00D80EDB"/>
    <w:rsid w:val="00D81098"/>
    <w:rsid w:val="00D81E15"/>
    <w:rsid w:val="00D82181"/>
    <w:rsid w:val="00D83504"/>
    <w:rsid w:val="00D84055"/>
    <w:rsid w:val="00D8583F"/>
    <w:rsid w:val="00D85D5C"/>
    <w:rsid w:val="00D8658F"/>
    <w:rsid w:val="00D900A5"/>
    <w:rsid w:val="00D90667"/>
    <w:rsid w:val="00D9067E"/>
    <w:rsid w:val="00D91928"/>
    <w:rsid w:val="00D92E28"/>
    <w:rsid w:val="00D92EFE"/>
    <w:rsid w:val="00D9328B"/>
    <w:rsid w:val="00D938EE"/>
    <w:rsid w:val="00D940B6"/>
    <w:rsid w:val="00D957C7"/>
    <w:rsid w:val="00D95A45"/>
    <w:rsid w:val="00D9754A"/>
    <w:rsid w:val="00DA147F"/>
    <w:rsid w:val="00DA1BE5"/>
    <w:rsid w:val="00DA1E71"/>
    <w:rsid w:val="00DA2999"/>
    <w:rsid w:val="00DA3695"/>
    <w:rsid w:val="00DA3810"/>
    <w:rsid w:val="00DA3A38"/>
    <w:rsid w:val="00DA3CF9"/>
    <w:rsid w:val="00DA3FB5"/>
    <w:rsid w:val="00DA4BFD"/>
    <w:rsid w:val="00DA51D0"/>
    <w:rsid w:val="00DA75CE"/>
    <w:rsid w:val="00DB1C69"/>
    <w:rsid w:val="00DB3856"/>
    <w:rsid w:val="00DB3979"/>
    <w:rsid w:val="00DB522A"/>
    <w:rsid w:val="00DB5523"/>
    <w:rsid w:val="00DB681C"/>
    <w:rsid w:val="00DB73B6"/>
    <w:rsid w:val="00DB7D11"/>
    <w:rsid w:val="00DB7E5B"/>
    <w:rsid w:val="00DC00F6"/>
    <w:rsid w:val="00DC08DB"/>
    <w:rsid w:val="00DC170D"/>
    <w:rsid w:val="00DC1B6D"/>
    <w:rsid w:val="00DC3237"/>
    <w:rsid w:val="00DC3F58"/>
    <w:rsid w:val="00DC525C"/>
    <w:rsid w:val="00DC5D9F"/>
    <w:rsid w:val="00DC646F"/>
    <w:rsid w:val="00DC6D3B"/>
    <w:rsid w:val="00DD0967"/>
    <w:rsid w:val="00DD2CF9"/>
    <w:rsid w:val="00DD2F61"/>
    <w:rsid w:val="00DD337E"/>
    <w:rsid w:val="00DD3EAA"/>
    <w:rsid w:val="00DD5D3F"/>
    <w:rsid w:val="00DD6188"/>
    <w:rsid w:val="00DD68B4"/>
    <w:rsid w:val="00DD79FD"/>
    <w:rsid w:val="00DE0287"/>
    <w:rsid w:val="00DE13B7"/>
    <w:rsid w:val="00DE2901"/>
    <w:rsid w:val="00DE2BDB"/>
    <w:rsid w:val="00DE418E"/>
    <w:rsid w:val="00DE46A9"/>
    <w:rsid w:val="00DE6EB3"/>
    <w:rsid w:val="00DF032A"/>
    <w:rsid w:val="00DF0DA4"/>
    <w:rsid w:val="00DF1B08"/>
    <w:rsid w:val="00DF1BCB"/>
    <w:rsid w:val="00DF289D"/>
    <w:rsid w:val="00DF5558"/>
    <w:rsid w:val="00DF70F5"/>
    <w:rsid w:val="00DF7B64"/>
    <w:rsid w:val="00E00D28"/>
    <w:rsid w:val="00E0172F"/>
    <w:rsid w:val="00E028CD"/>
    <w:rsid w:val="00E02D03"/>
    <w:rsid w:val="00E03A51"/>
    <w:rsid w:val="00E04016"/>
    <w:rsid w:val="00E040B9"/>
    <w:rsid w:val="00E0449F"/>
    <w:rsid w:val="00E04F07"/>
    <w:rsid w:val="00E05E4C"/>
    <w:rsid w:val="00E06C3E"/>
    <w:rsid w:val="00E06F34"/>
    <w:rsid w:val="00E073B0"/>
    <w:rsid w:val="00E075F2"/>
    <w:rsid w:val="00E07E60"/>
    <w:rsid w:val="00E113F9"/>
    <w:rsid w:val="00E12106"/>
    <w:rsid w:val="00E12390"/>
    <w:rsid w:val="00E13800"/>
    <w:rsid w:val="00E13D9A"/>
    <w:rsid w:val="00E16C5E"/>
    <w:rsid w:val="00E16E55"/>
    <w:rsid w:val="00E16F6F"/>
    <w:rsid w:val="00E20554"/>
    <w:rsid w:val="00E21792"/>
    <w:rsid w:val="00E2239E"/>
    <w:rsid w:val="00E22A35"/>
    <w:rsid w:val="00E232AD"/>
    <w:rsid w:val="00E2359F"/>
    <w:rsid w:val="00E238B4"/>
    <w:rsid w:val="00E23FA1"/>
    <w:rsid w:val="00E241E9"/>
    <w:rsid w:val="00E2560D"/>
    <w:rsid w:val="00E26029"/>
    <w:rsid w:val="00E262C3"/>
    <w:rsid w:val="00E26C14"/>
    <w:rsid w:val="00E27662"/>
    <w:rsid w:val="00E27B0A"/>
    <w:rsid w:val="00E300F2"/>
    <w:rsid w:val="00E31C3B"/>
    <w:rsid w:val="00E31D6C"/>
    <w:rsid w:val="00E326DD"/>
    <w:rsid w:val="00E34083"/>
    <w:rsid w:val="00E359C8"/>
    <w:rsid w:val="00E36B9C"/>
    <w:rsid w:val="00E36FE5"/>
    <w:rsid w:val="00E3738F"/>
    <w:rsid w:val="00E37492"/>
    <w:rsid w:val="00E40D3B"/>
    <w:rsid w:val="00E41787"/>
    <w:rsid w:val="00E41F15"/>
    <w:rsid w:val="00E43D15"/>
    <w:rsid w:val="00E43ECF"/>
    <w:rsid w:val="00E4431A"/>
    <w:rsid w:val="00E4610F"/>
    <w:rsid w:val="00E47110"/>
    <w:rsid w:val="00E475B5"/>
    <w:rsid w:val="00E47FA2"/>
    <w:rsid w:val="00E5180F"/>
    <w:rsid w:val="00E52500"/>
    <w:rsid w:val="00E525AD"/>
    <w:rsid w:val="00E5339F"/>
    <w:rsid w:val="00E53419"/>
    <w:rsid w:val="00E552E3"/>
    <w:rsid w:val="00E559F9"/>
    <w:rsid w:val="00E55DAB"/>
    <w:rsid w:val="00E55E9D"/>
    <w:rsid w:val="00E57A59"/>
    <w:rsid w:val="00E6085B"/>
    <w:rsid w:val="00E60A0F"/>
    <w:rsid w:val="00E633A3"/>
    <w:rsid w:val="00E636A4"/>
    <w:rsid w:val="00E637DD"/>
    <w:rsid w:val="00E64962"/>
    <w:rsid w:val="00E65181"/>
    <w:rsid w:val="00E65930"/>
    <w:rsid w:val="00E663CC"/>
    <w:rsid w:val="00E663D5"/>
    <w:rsid w:val="00E663D6"/>
    <w:rsid w:val="00E66942"/>
    <w:rsid w:val="00E67456"/>
    <w:rsid w:val="00E679C5"/>
    <w:rsid w:val="00E67FA3"/>
    <w:rsid w:val="00E700DC"/>
    <w:rsid w:val="00E70329"/>
    <w:rsid w:val="00E70883"/>
    <w:rsid w:val="00E717D8"/>
    <w:rsid w:val="00E71B3A"/>
    <w:rsid w:val="00E71C4B"/>
    <w:rsid w:val="00E72E93"/>
    <w:rsid w:val="00E73173"/>
    <w:rsid w:val="00E733D1"/>
    <w:rsid w:val="00E740F9"/>
    <w:rsid w:val="00E767C8"/>
    <w:rsid w:val="00E778BE"/>
    <w:rsid w:val="00E803A6"/>
    <w:rsid w:val="00E81042"/>
    <w:rsid w:val="00E846DC"/>
    <w:rsid w:val="00E86175"/>
    <w:rsid w:val="00E869B1"/>
    <w:rsid w:val="00E87FB0"/>
    <w:rsid w:val="00E90F86"/>
    <w:rsid w:val="00E92F67"/>
    <w:rsid w:val="00E9314E"/>
    <w:rsid w:val="00E93218"/>
    <w:rsid w:val="00E93D05"/>
    <w:rsid w:val="00E95013"/>
    <w:rsid w:val="00E951E7"/>
    <w:rsid w:val="00E965B5"/>
    <w:rsid w:val="00EA033D"/>
    <w:rsid w:val="00EA0593"/>
    <w:rsid w:val="00EA2099"/>
    <w:rsid w:val="00EA2D5C"/>
    <w:rsid w:val="00EA2F60"/>
    <w:rsid w:val="00EA3CC6"/>
    <w:rsid w:val="00EA4258"/>
    <w:rsid w:val="00EA4568"/>
    <w:rsid w:val="00EA4D52"/>
    <w:rsid w:val="00EA4D5A"/>
    <w:rsid w:val="00EA52F5"/>
    <w:rsid w:val="00EA5365"/>
    <w:rsid w:val="00EA682A"/>
    <w:rsid w:val="00EA73B2"/>
    <w:rsid w:val="00EB16E3"/>
    <w:rsid w:val="00EB2D40"/>
    <w:rsid w:val="00EB48DF"/>
    <w:rsid w:val="00EB6317"/>
    <w:rsid w:val="00EB6EF4"/>
    <w:rsid w:val="00EB72F2"/>
    <w:rsid w:val="00EB7890"/>
    <w:rsid w:val="00EC0022"/>
    <w:rsid w:val="00EC242D"/>
    <w:rsid w:val="00EC2A05"/>
    <w:rsid w:val="00EC32BD"/>
    <w:rsid w:val="00EC4E68"/>
    <w:rsid w:val="00EC5E85"/>
    <w:rsid w:val="00EC69A8"/>
    <w:rsid w:val="00ED130F"/>
    <w:rsid w:val="00ED1A5E"/>
    <w:rsid w:val="00ED2D85"/>
    <w:rsid w:val="00ED327D"/>
    <w:rsid w:val="00ED34F7"/>
    <w:rsid w:val="00ED53D5"/>
    <w:rsid w:val="00ED5769"/>
    <w:rsid w:val="00ED58C7"/>
    <w:rsid w:val="00ED648B"/>
    <w:rsid w:val="00EE0748"/>
    <w:rsid w:val="00EE2416"/>
    <w:rsid w:val="00EE2648"/>
    <w:rsid w:val="00EE2801"/>
    <w:rsid w:val="00EE32B8"/>
    <w:rsid w:val="00EE33EA"/>
    <w:rsid w:val="00EE4DBB"/>
    <w:rsid w:val="00EE5C11"/>
    <w:rsid w:val="00EE6043"/>
    <w:rsid w:val="00EE63F9"/>
    <w:rsid w:val="00EE713E"/>
    <w:rsid w:val="00EE71D4"/>
    <w:rsid w:val="00EE7679"/>
    <w:rsid w:val="00EF080C"/>
    <w:rsid w:val="00EF0F22"/>
    <w:rsid w:val="00EF3D02"/>
    <w:rsid w:val="00EF3DCF"/>
    <w:rsid w:val="00EF3F5C"/>
    <w:rsid w:val="00EF4942"/>
    <w:rsid w:val="00EF4F0A"/>
    <w:rsid w:val="00EF54AE"/>
    <w:rsid w:val="00EF7504"/>
    <w:rsid w:val="00EF7EC0"/>
    <w:rsid w:val="00F003A8"/>
    <w:rsid w:val="00F00449"/>
    <w:rsid w:val="00F0487F"/>
    <w:rsid w:val="00F050BC"/>
    <w:rsid w:val="00F053BE"/>
    <w:rsid w:val="00F05B65"/>
    <w:rsid w:val="00F07AEE"/>
    <w:rsid w:val="00F07E4D"/>
    <w:rsid w:val="00F102DB"/>
    <w:rsid w:val="00F11E4C"/>
    <w:rsid w:val="00F13792"/>
    <w:rsid w:val="00F137CA"/>
    <w:rsid w:val="00F14114"/>
    <w:rsid w:val="00F14278"/>
    <w:rsid w:val="00F16443"/>
    <w:rsid w:val="00F16D27"/>
    <w:rsid w:val="00F16D2F"/>
    <w:rsid w:val="00F17058"/>
    <w:rsid w:val="00F2126C"/>
    <w:rsid w:val="00F21B9D"/>
    <w:rsid w:val="00F24433"/>
    <w:rsid w:val="00F24542"/>
    <w:rsid w:val="00F3027E"/>
    <w:rsid w:val="00F310EA"/>
    <w:rsid w:val="00F33CCA"/>
    <w:rsid w:val="00F3435B"/>
    <w:rsid w:val="00F348BF"/>
    <w:rsid w:val="00F35399"/>
    <w:rsid w:val="00F35E12"/>
    <w:rsid w:val="00F35FAD"/>
    <w:rsid w:val="00F36A81"/>
    <w:rsid w:val="00F36B04"/>
    <w:rsid w:val="00F373C2"/>
    <w:rsid w:val="00F37A45"/>
    <w:rsid w:val="00F37B4C"/>
    <w:rsid w:val="00F4102B"/>
    <w:rsid w:val="00F431BF"/>
    <w:rsid w:val="00F43D12"/>
    <w:rsid w:val="00F442EA"/>
    <w:rsid w:val="00F445D2"/>
    <w:rsid w:val="00F44B07"/>
    <w:rsid w:val="00F450BE"/>
    <w:rsid w:val="00F45C6C"/>
    <w:rsid w:val="00F45DE8"/>
    <w:rsid w:val="00F45E37"/>
    <w:rsid w:val="00F461AE"/>
    <w:rsid w:val="00F466B9"/>
    <w:rsid w:val="00F4676E"/>
    <w:rsid w:val="00F47586"/>
    <w:rsid w:val="00F47FFD"/>
    <w:rsid w:val="00F51331"/>
    <w:rsid w:val="00F54952"/>
    <w:rsid w:val="00F55051"/>
    <w:rsid w:val="00F5542B"/>
    <w:rsid w:val="00F567E3"/>
    <w:rsid w:val="00F56961"/>
    <w:rsid w:val="00F56ABE"/>
    <w:rsid w:val="00F60D3A"/>
    <w:rsid w:val="00F62186"/>
    <w:rsid w:val="00F62DDE"/>
    <w:rsid w:val="00F634B2"/>
    <w:rsid w:val="00F63AE0"/>
    <w:rsid w:val="00F67DC5"/>
    <w:rsid w:val="00F700E5"/>
    <w:rsid w:val="00F701BA"/>
    <w:rsid w:val="00F70542"/>
    <w:rsid w:val="00F705D8"/>
    <w:rsid w:val="00F70CB9"/>
    <w:rsid w:val="00F720AE"/>
    <w:rsid w:val="00F72D38"/>
    <w:rsid w:val="00F72E69"/>
    <w:rsid w:val="00F805D1"/>
    <w:rsid w:val="00F805FB"/>
    <w:rsid w:val="00F8301F"/>
    <w:rsid w:val="00F83DCD"/>
    <w:rsid w:val="00F84156"/>
    <w:rsid w:val="00F84C6C"/>
    <w:rsid w:val="00F862C1"/>
    <w:rsid w:val="00F86A82"/>
    <w:rsid w:val="00F90193"/>
    <w:rsid w:val="00F902CC"/>
    <w:rsid w:val="00F90BFA"/>
    <w:rsid w:val="00F91E67"/>
    <w:rsid w:val="00F926AF"/>
    <w:rsid w:val="00F92BCA"/>
    <w:rsid w:val="00F92F40"/>
    <w:rsid w:val="00F93CBA"/>
    <w:rsid w:val="00F94903"/>
    <w:rsid w:val="00F94949"/>
    <w:rsid w:val="00F94AB0"/>
    <w:rsid w:val="00F94D3D"/>
    <w:rsid w:val="00F9791B"/>
    <w:rsid w:val="00FA0B82"/>
    <w:rsid w:val="00FA0FBB"/>
    <w:rsid w:val="00FA1230"/>
    <w:rsid w:val="00FA1DAD"/>
    <w:rsid w:val="00FA2203"/>
    <w:rsid w:val="00FA2813"/>
    <w:rsid w:val="00FA345E"/>
    <w:rsid w:val="00FA4559"/>
    <w:rsid w:val="00FA492C"/>
    <w:rsid w:val="00FA49D3"/>
    <w:rsid w:val="00FA5385"/>
    <w:rsid w:val="00FA719F"/>
    <w:rsid w:val="00FA7B15"/>
    <w:rsid w:val="00FB11B4"/>
    <w:rsid w:val="00FB38F9"/>
    <w:rsid w:val="00FB461D"/>
    <w:rsid w:val="00FB50D9"/>
    <w:rsid w:val="00FB518A"/>
    <w:rsid w:val="00FB5D8F"/>
    <w:rsid w:val="00FC1E68"/>
    <w:rsid w:val="00FC1F89"/>
    <w:rsid w:val="00FC32DD"/>
    <w:rsid w:val="00FD0011"/>
    <w:rsid w:val="00FD0D4A"/>
    <w:rsid w:val="00FD0DCA"/>
    <w:rsid w:val="00FD16CF"/>
    <w:rsid w:val="00FD2698"/>
    <w:rsid w:val="00FD3555"/>
    <w:rsid w:val="00FD3DC2"/>
    <w:rsid w:val="00FE170B"/>
    <w:rsid w:val="00FE1EB9"/>
    <w:rsid w:val="00FE398E"/>
    <w:rsid w:val="00FE47E2"/>
    <w:rsid w:val="00FE4C07"/>
    <w:rsid w:val="00FE4DD5"/>
    <w:rsid w:val="00FE4F23"/>
    <w:rsid w:val="00FE50BB"/>
    <w:rsid w:val="00FE5C5C"/>
    <w:rsid w:val="00FE60DE"/>
    <w:rsid w:val="00FE635B"/>
    <w:rsid w:val="00FE638D"/>
    <w:rsid w:val="00FE6CDC"/>
    <w:rsid w:val="00FF15B8"/>
    <w:rsid w:val="00FF3B4D"/>
    <w:rsid w:val="00FF3E61"/>
    <w:rsid w:val="00FF6D29"/>
    <w:rsid w:val="00FF75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8A282"/>
  <w15:docId w15:val="{E3068A17-C8B5-4E13-AAE2-C94E2DBA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183D84"/>
    <w:pPr>
      <w:spacing w:after="60"/>
      <w:jc w:val="both"/>
    </w:pPr>
    <w:rPr>
      <w:sz w:val="28"/>
      <w:lang w:bidi="en-US"/>
    </w:rPr>
  </w:style>
  <w:style w:type="character" w:customStyle="1" w:styleId="EndnoteChar">
    <w:name w:val="Endnote Char"/>
    <w:basedOn w:val="EndnoteTextChar"/>
    <w:link w:val="Endnote"/>
    <w:rsid w:val="00183D84"/>
    <w:rPr>
      <w:rFonts w:ascii="Times New Roman" w:hAnsi="Times New Roman"/>
      <w:sz w:val="28"/>
      <w:szCs w:val="20"/>
      <w:lang w:bidi="en-US"/>
    </w:rPr>
  </w:style>
  <w:style w:type="paragraph" w:styleId="Subtitle">
    <w:name w:val="Subtitle"/>
    <w:basedOn w:val="Normal"/>
    <w:next w:val="Normal"/>
    <w:link w:val="SubtitleChar"/>
    <w:uiPriority w:val="11"/>
    <w:qFormat/>
    <w:rsid w:val="001621A5"/>
    <w:pPr>
      <w:spacing w:before="240" w:after="240"/>
      <w:jc w:val="center"/>
    </w:pPr>
    <w:rPr>
      <w:rFonts w:ascii="Trebuchet MS" w:hAnsi="Trebuchet MS"/>
      <w:sz w:val="30"/>
      <w:szCs w:val="32"/>
      <w:lang w:bidi="en-US"/>
    </w:rPr>
  </w:style>
  <w:style w:type="character" w:customStyle="1" w:styleId="SubtitleChar">
    <w:name w:val="Subtitle Char"/>
    <w:basedOn w:val="DefaultParagraphFont"/>
    <w:link w:val="Subtitle"/>
    <w:uiPriority w:val="11"/>
    <w:rsid w:val="001621A5"/>
    <w:rPr>
      <w:rFonts w:ascii="Trebuchet MS" w:hAnsi="Trebuchet MS"/>
      <w:sz w:val="30"/>
      <w:szCs w:val="32"/>
      <w:lang w:bidi="en-US"/>
    </w:rPr>
  </w:style>
  <w:style w:type="paragraph" w:customStyle="1" w:styleId="chapter-1">
    <w:name w:val="chapter-1"/>
    <w:basedOn w:val="Normal"/>
    <w:rsid w:val="00C90696"/>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DefaultParagraphFont"/>
    <w:rsid w:val="0050469E"/>
  </w:style>
  <w:style w:type="character" w:customStyle="1" w:styleId="textexposedshow">
    <w:name w:val="text_exposed_show"/>
    <w:basedOn w:val="DefaultParagraphFont"/>
    <w:rsid w:val="00294CA0"/>
  </w:style>
  <w:style w:type="character" w:styleId="Mention">
    <w:name w:val="Mention"/>
    <w:basedOn w:val="DefaultParagraphFont"/>
    <w:uiPriority w:val="99"/>
    <w:semiHidden/>
    <w:unhideWhenUsed/>
    <w:rsid w:val="0042020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3065">
      <w:bodyDiv w:val="1"/>
      <w:marLeft w:val="0"/>
      <w:marRight w:val="0"/>
      <w:marTop w:val="0"/>
      <w:marBottom w:val="0"/>
      <w:divBdr>
        <w:top w:val="none" w:sz="0" w:space="0" w:color="auto"/>
        <w:left w:val="none" w:sz="0" w:space="0" w:color="auto"/>
        <w:bottom w:val="none" w:sz="0" w:space="0" w:color="auto"/>
        <w:right w:val="none" w:sz="0" w:space="0" w:color="auto"/>
      </w:divBdr>
    </w:div>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65207">
      <w:bodyDiv w:val="1"/>
      <w:marLeft w:val="0"/>
      <w:marRight w:val="0"/>
      <w:marTop w:val="0"/>
      <w:marBottom w:val="0"/>
      <w:divBdr>
        <w:top w:val="none" w:sz="0" w:space="0" w:color="auto"/>
        <w:left w:val="none" w:sz="0" w:space="0" w:color="auto"/>
        <w:bottom w:val="none" w:sz="0" w:space="0" w:color="auto"/>
        <w:right w:val="none" w:sz="0" w:space="0" w:color="auto"/>
      </w:divBdr>
      <w:divsChild>
        <w:div w:id="47459473">
          <w:marLeft w:val="0"/>
          <w:marRight w:val="0"/>
          <w:marTop w:val="0"/>
          <w:marBottom w:val="0"/>
          <w:divBdr>
            <w:top w:val="none" w:sz="0" w:space="0" w:color="auto"/>
            <w:left w:val="none" w:sz="0" w:space="0" w:color="auto"/>
            <w:bottom w:val="none" w:sz="0" w:space="0" w:color="auto"/>
            <w:right w:val="none" w:sz="0" w:space="0" w:color="auto"/>
          </w:divBdr>
        </w:div>
        <w:div w:id="181017856">
          <w:marLeft w:val="0"/>
          <w:marRight w:val="0"/>
          <w:marTop w:val="0"/>
          <w:marBottom w:val="0"/>
          <w:divBdr>
            <w:top w:val="none" w:sz="0" w:space="0" w:color="auto"/>
            <w:left w:val="none" w:sz="0" w:space="0" w:color="auto"/>
            <w:bottom w:val="none" w:sz="0" w:space="0" w:color="auto"/>
            <w:right w:val="none" w:sz="0" w:space="0" w:color="auto"/>
          </w:divBdr>
        </w:div>
        <w:div w:id="333916431">
          <w:marLeft w:val="0"/>
          <w:marRight w:val="0"/>
          <w:marTop w:val="0"/>
          <w:marBottom w:val="0"/>
          <w:divBdr>
            <w:top w:val="none" w:sz="0" w:space="0" w:color="auto"/>
            <w:left w:val="none" w:sz="0" w:space="0" w:color="auto"/>
            <w:bottom w:val="none" w:sz="0" w:space="0" w:color="auto"/>
            <w:right w:val="none" w:sz="0" w:space="0" w:color="auto"/>
          </w:divBdr>
        </w:div>
        <w:div w:id="353920569">
          <w:marLeft w:val="0"/>
          <w:marRight w:val="0"/>
          <w:marTop w:val="0"/>
          <w:marBottom w:val="0"/>
          <w:divBdr>
            <w:top w:val="none" w:sz="0" w:space="0" w:color="auto"/>
            <w:left w:val="none" w:sz="0" w:space="0" w:color="auto"/>
            <w:bottom w:val="none" w:sz="0" w:space="0" w:color="auto"/>
            <w:right w:val="none" w:sz="0" w:space="0" w:color="auto"/>
          </w:divBdr>
        </w:div>
        <w:div w:id="575823111">
          <w:marLeft w:val="0"/>
          <w:marRight w:val="0"/>
          <w:marTop w:val="0"/>
          <w:marBottom w:val="0"/>
          <w:divBdr>
            <w:top w:val="none" w:sz="0" w:space="0" w:color="auto"/>
            <w:left w:val="none" w:sz="0" w:space="0" w:color="auto"/>
            <w:bottom w:val="none" w:sz="0" w:space="0" w:color="auto"/>
            <w:right w:val="none" w:sz="0" w:space="0" w:color="auto"/>
          </w:divBdr>
        </w:div>
        <w:div w:id="686369999">
          <w:marLeft w:val="0"/>
          <w:marRight w:val="0"/>
          <w:marTop w:val="0"/>
          <w:marBottom w:val="0"/>
          <w:divBdr>
            <w:top w:val="none" w:sz="0" w:space="0" w:color="auto"/>
            <w:left w:val="none" w:sz="0" w:space="0" w:color="auto"/>
            <w:bottom w:val="none" w:sz="0" w:space="0" w:color="auto"/>
            <w:right w:val="none" w:sz="0" w:space="0" w:color="auto"/>
          </w:divBdr>
        </w:div>
        <w:div w:id="737098615">
          <w:marLeft w:val="0"/>
          <w:marRight w:val="0"/>
          <w:marTop w:val="0"/>
          <w:marBottom w:val="0"/>
          <w:divBdr>
            <w:top w:val="none" w:sz="0" w:space="0" w:color="auto"/>
            <w:left w:val="none" w:sz="0" w:space="0" w:color="auto"/>
            <w:bottom w:val="none" w:sz="0" w:space="0" w:color="auto"/>
            <w:right w:val="none" w:sz="0" w:space="0" w:color="auto"/>
          </w:divBdr>
        </w:div>
        <w:div w:id="842672478">
          <w:marLeft w:val="0"/>
          <w:marRight w:val="0"/>
          <w:marTop w:val="0"/>
          <w:marBottom w:val="0"/>
          <w:divBdr>
            <w:top w:val="none" w:sz="0" w:space="0" w:color="auto"/>
            <w:left w:val="none" w:sz="0" w:space="0" w:color="auto"/>
            <w:bottom w:val="none" w:sz="0" w:space="0" w:color="auto"/>
            <w:right w:val="none" w:sz="0" w:space="0" w:color="auto"/>
          </w:divBdr>
        </w:div>
        <w:div w:id="998508479">
          <w:marLeft w:val="0"/>
          <w:marRight w:val="0"/>
          <w:marTop w:val="0"/>
          <w:marBottom w:val="0"/>
          <w:divBdr>
            <w:top w:val="none" w:sz="0" w:space="0" w:color="auto"/>
            <w:left w:val="none" w:sz="0" w:space="0" w:color="auto"/>
            <w:bottom w:val="none" w:sz="0" w:space="0" w:color="auto"/>
            <w:right w:val="none" w:sz="0" w:space="0" w:color="auto"/>
          </w:divBdr>
        </w:div>
        <w:div w:id="1206408829">
          <w:marLeft w:val="0"/>
          <w:marRight w:val="0"/>
          <w:marTop w:val="0"/>
          <w:marBottom w:val="0"/>
          <w:divBdr>
            <w:top w:val="none" w:sz="0" w:space="0" w:color="auto"/>
            <w:left w:val="none" w:sz="0" w:space="0" w:color="auto"/>
            <w:bottom w:val="none" w:sz="0" w:space="0" w:color="auto"/>
            <w:right w:val="none" w:sz="0" w:space="0" w:color="auto"/>
          </w:divBdr>
        </w:div>
        <w:div w:id="1212185013">
          <w:marLeft w:val="0"/>
          <w:marRight w:val="0"/>
          <w:marTop w:val="0"/>
          <w:marBottom w:val="0"/>
          <w:divBdr>
            <w:top w:val="none" w:sz="0" w:space="0" w:color="auto"/>
            <w:left w:val="none" w:sz="0" w:space="0" w:color="auto"/>
            <w:bottom w:val="none" w:sz="0" w:space="0" w:color="auto"/>
            <w:right w:val="none" w:sz="0" w:space="0" w:color="auto"/>
          </w:divBdr>
        </w:div>
        <w:div w:id="1425225112">
          <w:marLeft w:val="0"/>
          <w:marRight w:val="0"/>
          <w:marTop w:val="0"/>
          <w:marBottom w:val="0"/>
          <w:divBdr>
            <w:top w:val="none" w:sz="0" w:space="0" w:color="auto"/>
            <w:left w:val="none" w:sz="0" w:space="0" w:color="auto"/>
            <w:bottom w:val="none" w:sz="0" w:space="0" w:color="auto"/>
            <w:right w:val="none" w:sz="0" w:space="0" w:color="auto"/>
          </w:divBdr>
        </w:div>
        <w:div w:id="1486043024">
          <w:marLeft w:val="0"/>
          <w:marRight w:val="0"/>
          <w:marTop w:val="0"/>
          <w:marBottom w:val="0"/>
          <w:divBdr>
            <w:top w:val="none" w:sz="0" w:space="0" w:color="auto"/>
            <w:left w:val="none" w:sz="0" w:space="0" w:color="auto"/>
            <w:bottom w:val="none" w:sz="0" w:space="0" w:color="auto"/>
            <w:right w:val="none" w:sz="0" w:space="0" w:color="auto"/>
          </w:divBdr>
        </w:div>
      </w:divsChild>
    </w:div>
    <w:div w:id="181359575">
      <w:bodyDiv w:val="1"/>
      <w:marLeft w:val="0"/>
      <w:marRight w:val="0"/>
      <w:marTop w:val="0"/>
      <w:marBottom w:val="0"/>
      <w:divBdr>
        <w:top w:val="none" w:sz="0" w:space="0" w:color="auto"/>
        <w:left w:val="none" w:sz="0" w:space="0" w:color="auto"/>
        <w:bottom w:val="none" w:sz="0" w:space="0" w:color="auto"/>
        <w:right w:val="none" w:sz="0" w:space="0" w:color="auto"/>
      </w:divBdr>
    </w:div>
    <w:div w:id="235239448">
      <w:bodyDiv w:val="1"/>
      <w:marLeft w:val="0"/>
      <w:marRight w:val="0"/>
      <w:marTop w:val="0"/>
      <w:marBottom w:val="0"/>
      <w:divBdr>
        <w:top w:val="none" w:sz="0" w:space="0" w:color="auto"/>
        <w:left w:val="none" w:sz="0" w:space="0" w:color="auto"/>
        <w:bottom w:val="none" w:sz="0" w:space="0" w:color="auto"/>
        <w:right w:val="none" w:sz="0" w:space="0" w:color="auto"/>
      </w:divBdr>
    </w:div>
    <w:div w:id="293603731">
      <w:bodyDiv w:val="1"/>
      <w:marLeft w:val="0"/>
      <w:marRight w:val="0"/>
      <w:marTop w:val="0"/>
      <w:marBottom w:val="0"/>
      <w:divBdr>
        <w:top w:val="none" w:sz="0" w:space="0" w:color="auto"/>
        <w:left w:val="none" w:sz="0" w:space="0" w:color="auto"/>
        <w:bottom w:val="none" w:sz="0" w:space="0" w:color="auto"/>
        <w:right w:val="none" w:sz="0" w:space="0" w:color="auto"/>
      </w:divBdr>
    </w:div>
    <w:div w:id="341007391">
      <w:bodyDiv w:val="1"/>
      <w:marLeft w:val="0"/>
      <w:marRight w:val="0"/>
      <w:marTop w:val="0"/>
      <w:marBottom w:val="0"/>
      <w:divBdr>
        <w:top w:val="none" w:sz="0" w:space="0" w:color="auto"/>
        <w:left w:val="none" w:sz="0" w:space="0" w:color="auto"/>
        <w:bottom w:val="none" w:sz="0" w:space="0" w:color="auto"/>
        <w:right w:val="none" w:sz="0" w:space="0" w:color="auto"/>
      </w:divBdr>
    </w:div>
    <w:div w:id="357120952">
      <w:bodyDiv w:val="1"/>
      <w:marLeft w:val="0"/>
      <w:marRight w:val="0"/>
      <w:marTop w:val="0"/>
      <w:marBottom w:val="0"/>
      <w:divBdr>
        <w:top w:val="none" w:sz="0" w:space="0" w:color="auto"/>
        <w:left w:val="none" w:sz="0" w:space="0" w:color="auto"/>
        <w:bottom w:val="none" w:sz="0" w:space="0" w:color="auto"/>
        <w:right w:val="none" w:sz="0" w:space="0" w:color="auto"/>
      </w:divBdr>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15836">
      <w:bodyDiv w:val="1"/>
      <w:marLeft w:val="0"/>
      <w:marRight w:val="0"/>
      <w:marTop w:val="0"/>
      <w:marBottom w:val="0"/>
      <w:divBdr>
        <w:top w:val="none" w:sz="0" w:space="0" w:color="auto"/>
        <w:left w:val="none" w:sz="0" w:space="0" w:color="auto"/>
        <w:bottom w:val="none" w:sz="0" w:space="0" w:color="auto"/>
        <w:right w:val="none" w:sz="0" w:space="0" w:color="auto"/>
      </w:divBdr>
      <w:divsChild>
        <w:div w:id="1247304324">
          <w:marLeft w:val="0"/>
          <w:marRight w:val="0"/>
          <w:marTop w:val="0"/>
          <w:marBottom w:val="0"/>
          <w:divBdr>
            <w:top w:val="none" w:sz="0" w:space="0" w:color="auto"/>
            <w:left w:val="none" w:sz="0" w:space="0" w:color="auto"/>
            <w:bottom w:val="none" w:sz="0" w:space="0" w:color="auto"/>
            <w:right w:val="none" w:sz="0" w:space="0" w:color="auto"/>
          </w:divBdr>
        </w:div>
        <w:div w:id="1311911067">
          <w:marLeft w:val="0"/>
          <w:marRight w:val="0"/>
          <w:marTop w:val="0"/>
          <w:marBottom w:val="0"/>
          <w:divBdr>
            <w:top w:val="none" w:sz="0" w:space="0" w:color="auto"/>
            <w:left w:val="none" w:sz="0" w:space="0" w:color="auto"/>
            <w:bottom w:val="none" w:sz="0" w:space="0" w:color="auto"/>
            <w:right w:val="none" w:sz="0" w:space="0" w:color="auto"/>
          </w:divBdr>
        </w:div>
        <w:div w:id="1647052512">
          <w:marLeft w:val="0"/>
          <w:marRight w:val="0"/>
          <w:marTop w:val="0"/>
          <w:marBottom w:val="0"/>
          <w:divBdr>
            <w:top w:val="none" w:sz="0" w:space="0" w:color="auto"/>
            <w:left w:val="none" w:sz="0" w:space="0" w:color="auto"/>
            <w:bottom w:val="none" w:sz="0" w:space="0" w:color="auto"/>
            <w:right w:val="none" w:sz="0" w:space="0" w:color="auto"/>
          </w:divBdr>
          <w:divsChild>
            <w:div w:id="151345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130893">
      <w:bodyDiv w:val="1"/>
      <w:marLeft w:val="0"/>
      <w:marRight w:val="0"/>
      <w:marTop w:val="0"/>
      <w:marBottom w:val="0"/>
      <w:divBdr>
        <w:top w:val="none" w:sz="0" w:space="0" w:color="auto"/>
        <w:left w:val="none" w:sz="0" w:space="0" w:color="auto"/>
        <w:bottom w:val="none" w:sz="0" w:space="0" w:color="auto"/>
        <w:right w:val="none" w:sz="0" w:space="0" w:color="auto"/>
      </w:divBdr>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75777">
      <w:bodyDiv w:val="1"/>
      <w:marLeft w:val="0"/>
      <w:marRight w:val="0"/>
      <w:marTop w:val="0"/>
      <w:marBottom w:val="0"/>
      <w:divBdr>
        <w:top w:val="none" w:sz="0" w:space="0" w:color="auto"/>
        <w:left w:val="none" w:sz="0" w:space="0" w:color="auto"/>
        <w:bottom w:val="none" w:sz="0" w:space="0" w:color="auto"/>
        <w:right w:val="none" w:sz="0" w:space="0" w:color="auto"/>
      </w:divBdr>
    </w:div>
    <w:div w:id="549801657">
      <w:bodyDiv w:val="1"/>
      <w:marLeft w:val="0"/>
      <w:marRight w:val="0"/>
      <w:marTop w:val="0"/>
      <w:marBottom w:val="0"/>
      <w:divBdr>
        <w:top w:val="none" w:sz="0" w:space="0" w:color="auto"/>
        <w:left w:val="none" w:sz="0" w:space="0" w:color="auto"/>
        <w:bottom w:val="none" w:sz="0" w:space="0" w:color="auto"/>
        <w:right w:val="none" w:sz="0" w:space="0" w:color="auto"/>
      </w:divBdr>
    </w:div>
    <w:div w:id="588856245">
      <w:bodyDiv w:val="1"/>
      <w:marLeft w:val="0"/>
      <w:marRight w:val="0"/>
      <w:marTop w:val="0"/>
      <w:marBottom w:val="0"/>
      <w:divBdr>
        <w:top w:val="none" w:sz="0" w:space="0" w:color="auto"/>
        <w:left w:val="none" w:sz="0" w:space="0" w:color="auto"/>
        <w:bottom w:val="none" w:sz="0" w:space="0" w:color="auto"/>
        <w:right w:val="none" w:sz="0" w:space="0" w:color="auto"/>
      </w:divBdr>
    </w:div>
    <w:div w:id="609095112">
      <w:bodyDiv w:val="1"/>
      <w:marLeft w:val="0"/>
      <w:marRight w:val="0"/>
      <w:marTop w:val="0"/>
      <w:marBottom w:val="0"/>
      <w:divBdr>
        <w:top w:val="none" w:sz="0" w:space="0" w:color="auto"/>
        <w:left w:val="none" w:sz="0" w:space="0" w:color="auto"/>
        <w:bottom w:val="none" w:sz="0" w:space="0" w:color="auto"/>
        <w:right w:val="none" w:sz="0" w:space="0" w:color="auto"/>
      </w:divBdr>
    </w:div>
    <w:div w:id="648750976">
      <w:bodyDiv w:val="1"/>
      <w:marLeft w:val="0"/>
      <w:marRight w:val="0"/>
      <w:marTop w:val="0"/>
      <w:marBottom w:val="0"/>
      <w:divBdr>
        <w:top w:val="none" w:sz="0" w:space="0" w:color="auto"/>
        <w:left w:val="none" w:sz="0" w:space="0" w:color="auto"/>
        <w:bottom w:val="none" w:sz="0" w:space="0" w:color="auto"/>
        <w:right w:val="none" w:sz="0" w:space="0" w:color="auto"/>
      </w:divBdr>
      <w:divsChild>
        <w:div w:id="20209024">
          <w:marLeft w:val="0"/>
          <w:marRight w:val="0"/>
          <w:marTop w:val="0"/>
          <w:marBottom w:val="0"/>
          <w:divBdr>
            <w:top w:val="none" w:sz="0" w:space="0" w:color="auto"/>
            <w:left w:val="none" w:sz="0" w:space="0" w:color="auto"/>
            <w:bottom w:val="none" w:sz="0" w:space="0" w:color="auto"/>
            <w:right w:val="none" w:sz="0" w:space="0" w:color="auto"/>
          </w:divBdr>
        </w:div>
      </w:divsChild>
    </w:div>
    <w:div w:id="679628511">
      <w:bodyDiv w:val="1"/>
      <w:marLeft w:val="0"/>
      <w:marRight w:val="0"/>
      <w:marTop w:val="0"/>
      <w:marBottom w:val="0"/>
      <w:divBdr>
        <w:top w:val="none" w:sz="0" w:space="0" w:color="auto"/>
        <w:left w:val="none" w:sz="0" w:space="0" w:color="auto"/>
        <w:bottom w:val="none" w:sz="0" w:space="0" w:color="auto"/>
        <w:right w:val="none" w:sz="0" w:space="0" w:color="auto"/>
      </w:divBdr>
    </w:div>
    <w:div w:id="686447939">
      <w:bodyDiv w:val="1"/>
      <w:marLeft w:val="0"/>
      <w:marRight w:val="0"/>
      <w:marTop w:val="0"/>
      <w:marBottom w:val="0"/>
      <w:divBdr>
        <w:top w:val="none" w:sz="0" w:space="0" w:color="auto"/>
        <w:left w:val="none" w:sz="0" w:space="0" w:color="auto"/>
        <w:bottom w:val="none" w:sz="0" w:space="0" w:color="auto"/>
        <w:right w:val="none" w:sz="0" w:space="0" w:color="auto"/>
      </w:divBdr>
    </w:div>
    <w:div w:id="700323347">
      <w:bodyDiv w:val="1"/>
      <w:marLeft w:val="0"/>
      <w:marRight w:val="0"/>
      <w:marTop w:val="0"/>
      <w:marBottom w:val="0"/>
      <w:divBdr>
        <w:top w:val="none" w:sz="0" w:space="0" w:color="auto"/>
        <w:left w:val="none" w:sz="0" w:space="0" w:color="auto"/>
        <w:bottom w:val="none" w:sz="0" w:space="0" w:color="auto"/>
        <w:right w:val="none" w:sz="0" w:space="0" w:color="auto"/>
      </w:divBdr>
    </w:div>
    <w:div w:id="705133300">
      <w:bodyDiv w:val="1"/>
      <w:marLeft w:val="0"/>
      <w:marRight w:val="0"/>
      <w:marTop w:val="0"/>
      <w:marBottom w:val="0"/>
      <w:divBdr>
        <w:top w:val="none" w:sz="0" w:space="0" w:color="auto"/>
        <w:left w:val="none" w:sz="0" w:space="0" w:color="auto"/>
        <w:bottom w:val="none" w:sz="0" w:space="0" w:color="auto"/>
        <w:right w:val="none" w:sz="0" w:space="0" w:color="auto"/>
      </w:divBdr>
    </w:div>
    <w:div w:id="739593376">
      <w:bodyDiv w:val="1"/>
      <w:marLeft w:val="0"/>
      <w:marRight w:val="0"/>
      <w:marTop w:val="0"/>
      <w:marBottom w:val="0"/>
      <w:divBdr>
        <w:top w:val="none" w:sz="0" w:space="0" w:color="auto"/>
        <w:left w:val="none" w:sz="0" w:space="0" w:color="auto"/>
        <w:bottom w:val="none" w:sz="0" w:space="0" w:color="auto"/>
        <w:right w:val="none" w:sz="0" w:space="0" w:color="auto"/>
      </w:divBdr>
    </w:div>
    <w:div w:id="757558034">
      <w:bodyDiv w:val="1"/>
      <w:marLeft w:val="0"/>
      <w:marRight w:val="0"/>
      <w:marTop w:val="0"/>
      <w:marBottom w:val="0"/>
      <w:divBdr>
        <w:top w:val="none" w:sz="0" w:space="0" w:color="auto"/>
        <w:left w:val="none" w:sz="0" w:space="0" w:color="auto"/>
        <w:bottom w:val="none" w:sz="0" w:space="0" w:color="auto"/>
        <w:right w:val="none" w:sz="0" w:space="0" w:color="auto"/>
      </w:divBdr>
    </w:div>
    <w:div w:id="783497607">
      <w:bodyDiv w:val="1"/>
      <w:marLeft w:val="0"/>
      <w:marRight w:val="0"/>
      <w:marTop w:val="0"/>
      <w:marBottom w:val="0"/>
      <w:divBdr>
        <w:top w:val="none" w:sz="0" w:space="0" w:color="auto"/>
        <w:left w:val="none" w:sz="0" w:space="0" w:color="auto"/>
        <w:bottom w:val="none" w:sz="0" w:space="0" w:color="auto"/>
        <w:right w:val="none" w:sz="0" w:space="0" w:color="auto"/>
      </w:divBdr>
    </w:div>
    <w:div w:id="808789462">
      <w:bodyDiv w:val="1"/>
      <w:marLeft w:val="0"/>
      <w:marRight w:val="0"/>
      <w:marTop w:val="0"/>
      <w:marBottom w:val="0"/>
      <w:divBdr>
        <w:top w:val="none" w:sz="0" w:space="0" w:color="auto"/>
        <w:left w:val="none" w:sz="0" w:space="0" w:color="auto"/>
        <w:bottom w:val="none" w:sz="0" w:space="0" w:color="auto"/>
        <w:right w:val="none" w:sz="0" w:space="0" w:color="auto"/>
      </w:divBdr>
    </w:div>
    <w:div w:id="847132482">
      <w:bodyDiv w:val="1"/>
      <w:marLeft w:val="0"/>
      <w:marRight w:val="0"/>
      <w:marTop w:val="0"/>
      <w:marBottom w:val="0"/>
      <w:divBdr>
        <w:top w:val="none" w:sz="0" w:space="0" w:color="auto"/>
        <w:left w:val="none" w:sz="0" w:space="0" w:color="auto"/>
        <w:bottom w:val="none" w:sz="0" w:space="0" w:color="auto"/>
        <w:right w:val="none" w:sz="0" w:space="0" w:color="auto"/>
      </w:divBdr>
    </w:div>
    <w:div w:id="952440706">
      <w:bodyDiv w:val="1"/>
      <w:marLeft w:val="0"/>
      <w:marRight w:val="0"/>
      <w:marTop w:val="0"/>
      <w:marBottom w:val="0"/>
      <w:divBdr>
        <w:top w:val="none" w:sz="0" w:space="0" w:color="auto"/>
        <w:left w:val="none" w:sz="0" w:space="0" w:color="auto"/>
        <w:bottom w:val="none" w:sz="0" w:space="0" w:color="auto"/>
        <w:right w:val="none" w:sz="0" w:space="0" w:color="auto"/>
      </w:divBdr>
    </w:div>
    <w:div w:id="956911589">
      <w:bodyDiv w:val="1"/>
      <w:marLeft w:val="0"/>
      <w:marRight w:val="0"/>
      <w:marTop w:val="0"/>
      <w:marBottom w:val="0"/>
      <w:divBdr>
        <w:top w:val="none" w:sz="0" w:space="0" w:color="auto"/>
        <w:left w:val="none" w:sz="0" w:space="0" w:color="auto"/>
        <w:bottom w:val="none" w:sz="0" w:space="0" w:color="auto"/>
        <w:right w:val="none" w:sz="0" w:space="0" w:color="auto"/>
      </w:divBdr>
    </w:div>
    <w:div w:id="1044208444">
      <w:bodyDiv w:val="1"/>
      <w:marLeft w:val="0"/>
      <w:marRight w:val="0"/>
      <w:marTop w:val="0"/>
      <w:marBottom w:val="0"/>
      <w:divBdr>
        <w:top w:val="none" w:sz="0" w:space="0" w:color="auto"/>
        <w:left w:val="none" w:sz="0" w:space="0" w:color="auto"/>
        <w:bottom w:val="none" w:sz="0" w:space="0" w:color="auto"/>
        <w:right w:val="none" w:sz="0" w:space="0" w:color="auto"/>
      </w:divBdr>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636872">
      <w:bodyDiv w:val="1"/>
      <w:marLeft w:val="0"/>
      <w:marRight w:val="0"/>
      <w:marTop w:val="0"/>
      <w:marBottom w:val="0"/>
      <w:divBdr>
        <w:top w:val="none" w:sz="0" w:space="0" w:color="auto"/>
        <w:left w:val="none" w:sz="0" w:space="0" w:color="auto"/>
        <w:bottom w:val="none" w:sz="0" w:space="0" w:color="auto"/>
        <w:right w:val="none" w:sz="0" w:space="0" w:color="auto"/>
      </w:divBdr>
    </w:div>
    <w:div w:id="1232428237">
      <w:bodyDiv w:val="1"/>
      <w:marLeft w:val="0"/>
      <w:marRight w:val="0"/>
      <w:marTop w:val="0"/>
      <w:marBottom w:val="0"/>
      <w:divBdr>
        <w:top w:val="none" w:sz="0" w:space="0" w:color="auto"/>
        <w:left w:val="none" w:sz="0" w:space="0" w:color="auto"/>
        <w:bottom w:val="none" w:sz="0" w:space="0" w:color="auto"/>
        <w:right w:val="none" w:sz="0" w:space="0" w:color="auto"/>
      </w:divBdr>
    </w:div>
    <w:div w:id="1266159614">
      <w:bodyDiv w:val="1"/>
      <w:marLeft w:val="0"/>
      <w:marRight w:val="0"/>
      <w:marTop w:val="0"/>
      <w:marBottom w:val="0"/>
      <w:divBdr>
        <w:top w:val="none" w:sz="0" w:space="0" w:color="auto"/>
        <w:left w:val="none" w:sz="0" w:space="0" w:color="auto"/>
        <w:bottom w:val="none" w:sz="0" w:space="0" w:color="auto"/>
        <w:right w:val="none" w:sz="0" w:space="0" w:color="auto"/>
      </w:divBdr>
    </w:div>
    <w:div w:id="1297762445">
      <w:bodyDiv w:val="1"/>
      <w:marLeft w:val="0"/>
      <w:marRight w:val="0"/>
      <w:marTop w:val="0"/>
      <w:marBottom w:val="0"/>
      <w:divBdr>
        <w:top w:val="none" w:sz="0" w:space="0" w:color="auto"/>
        <w:left w:val="none" w:sz="0" w:space="0" w:color="auto"/>
        <w:bottom w:val="none" w:sz="0" w:space="0" w:color="auto"/>
        <w:right w:val="none" w:sz="0" w:space="0" w:color="auto"/>
      </w:divBdr>
    </w:div>
    <w:div w:id="1298532676">
      <w:bodyDiv w:val="1"/>
      <w:marLeft w:val="0"/>
      <w:marRight w:val="0"/>
      <w:marTop w:val="0"/>
      <w:marBottom w:val="0"/>
      <w:divBdr>
        <w:top w:val="none" w:sz="0" w:space="0" w:color="auto"/>
        <w:left w:val="none" w:sz="0" w:space="0" w:color="auto"/>
        <w:bottom w:val="none" w:sz="0" w:space="0" w:color="auto"/>
        <w:right w:val="none" w:sz="0" w:space="0" w:color="auto"/>
      </w:divBdr>
    </w:div>
    <w:div w:id="1364866427">
      <w:bodyDiv w:val="1"/>
      <w:marLeft w:val="0"/>
      <w:marRight w:val="0"/>
      <w:marTop w:val="0"/>
      <w:marBottom w:val="0"/>
      <w:divBdr>
        <w:top w:val="none" w:sz="0" w:space="0" w:color="auto"/>
        <w:left w:val="none" w:sz="0" w:space="0" w:color="auto"/>
        <w:bottom w:val="none" w:sz="0" w:space="0" w:color="auto"/>
        <w:right w:val="none" w:sz="0" w:space="0" w:color="auto"/>
      </w:divBdr>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652949">
      <w:bodyDiv w:val="1"/>
      <w:marLeft w:val="0"/>
      <w:marRight w:val="0"/>
      <w:marTop w:val="0"/>
      <w:marBottom w:val="0"/>
      <w:divBdr>
        <w:top w:val="none" w:sz="0" w:space="0" w:color="auto"/>
        <w:left w:val="none" w:sz="0" w:space="0" w:color="auto"/>
        <w:bottom w:val="none" w:sz="0" w:space="0" w:color="auto"/>
        <w:right w:val="none" w:sz="0" w:space="0" w:color="auto"/>
      </w:divBdr>
    </w:div>
    <w:div w:id="1492599794">
      <w:bodyDiv w:val="1"/>
      <w:marLeft w:val="0"/>
      <w:marRight w:val="0"/>
      <w:marTop w:val="0"/>
      <w:marBottom w:val="0"/>
      <w:divBdr>
        <w:top w:val="none" w:sz="0" w:space="0" w:color="auto"/>
        <w:left w:val="none" w:sz="0" w:space="0" w:color="auto"/>
        <w:bottom w:val="none" w:sz="0" w:space="0" w:color="auto"/>
        <w:right w:val="none" w:sz="0" w:space="0" w:color="auto"/>
      </w:divBdr>
    </w:div>
    <w:div w:id="1519461683">
      <w:bodyDiv w:val="1"/>
      <w:marLeft w:val="0"/>
      <w:marRight w:val="0"/>
      <w:marTop w:val="0"/>
      <w:marBottom w:val="0"/>
      <w:divBdr>
        <w:top w:val="none" w:sz="0" w:space="0" w:color="auto"/>
        <w:left w:val="none" w:sz="0" w:space="0" w:color="auto"/>
        <w:bottom w:val="none" w:sz="0" w:space="0" w:color="auto"/>
        <w:right w:val="none" w:sz="0" w:space="0" w:color="auto"/>
      </w:divBdr>
    </w:div>
    <w:div w:id="1550678627">
      <w:bodyDiv w:val="1"/>
      <w:marLeft w:val="0"/>
      <w:marRight w:val="0"/>
      <w:marTop w:val="0"/>
      <w:marBottom w:val="0"/>
      <w:divBdr>
        <w:top w:val="none" w:sz="0" w:space="0" w:color="auto"/>
        <w:left w:val="none" w:sz="0" w:space="0" w:color="auto"/>
        <w:bottom w:val="none" w:sz="0" w:space="0" w:color="auto"/>
        <w:right w:val="none" w:sz="0" w:space="0" w:color="auto"/>
      </w:divBdr>
    </w:div>
    <w:div w:id="1569919377">
      <w:bodyDiv w:val="1"/>
      <w:marLeft w:val="0"/>
      <w:marRight w:val="0"/>
      <w:marTop w:val="0"/>
      <w:marBottom w:val="0"/>
      <w:divBdr>
        <w:top w:val="none" w:sz="0" w:space="0" w:color="auto"/>
        <w:left w:val="none" w:sz="0" w:space="0" w:color="auto"/>
        <w:bottom w:val="none" w:sz="0" w:space="0" w:color="auto"/>
        <w:right w:val="none" w:sz="0" w:space="0" w:color="auto"/>
      </w:divBdr>
    </w:div>
    <w:div w:id="1574272289">
      <w:bodyDiv w:val="1"/>
      <w:marLeft w:val="0"/>
      <w:marRight w:val="0"/>
      <w:marTop w:val="0"/>
      <w:marBottom w:val="0"/>
      <w:divBdr>
        <w:top w:val="none" w:sz="0" w:space="0" w:color="auto"/>
        <w:left w:val="none" w:sz="0" w:space="0" w:color="auto"/>
        <w:bottom w:val="none" w:sz="0" w:space="0" w:color="auto"/>
        <w:right w:val="none" w:sz="0" w:space="0" w:color="auto"/>
      </w:divBdr>
    </w:div>
    <w:div w:id="1584022422">
      <w:bodyDiv w:val="1"/>
      <w:marLeft w:val="0"/>
      <w:marRight w:val="0"/>
      <w:marTop w:val="0"/>
      <w:marBottom w:val="0"/>
      <w:divBdr>
        <w:top w:val="none" w:sz="0" w:space="0" w:color="auto"/>
        <w:left w:val="none" w:sz="0" w:space="0" w:color="auto"/>
        <w:bottom w:val="none" w:sz="0" w:space="0" w:color="auto"/>
        <w:right w:val="none" w:sz="0" w:space="0" w:color="auto"/>
      </w:divBdr>
    </w:div>
    <w:div w:id="1623417301">
      <w:bodyDiv w:val="1"/>
      <w:marLeft w:val="0"/>
      <w:marRight w:val="0"/>
      <w:marTop w:val="0"/>
      <w:marBottom w:val="0"/>
      <w:divBdr>
        <w:top w:val="none" w:sz="0" w:space="0" w:color="auto"/>
        <w:left w:val="none" w:sz="0" w:space="0" w:color="auto"/>
        <w:bottom w:val="none" w:sz="0" w:space="0" w:color="auto"/>
        <w:right w:val="none" w:sz="0" w:space="0" w:color="auto"/>
      </w:divBdr>
    </w:div>
    <w:div w:id="1628075629">
      <w:bodyDiv w:val="1"/>
      <w:marLeft w:val="0"/>
      <w:marRight w:val="0"/>
      <w:marTop w:val="0"/>
      <w:marBottom w:val="0"/>
      <w:divBdr>
        <w:top w:val="none" w:sz="0" w:space="0" w:color="auto"/>
        <w:left w:val="none" w:sz="0" w:space="0" w:color="auto"/>
        <w:bottom w:val="none" w:sz="0" w:space="0" w:color="auto"/>
        <w:right w:val="none" w:sz="0" w:space="0" w:color="auto"/>
      </w:divBdr>
    </w:div>
    <w:div w:id="1653367099">
      <w:bodyDiv w:val="1"/>
      <w:marLeft w:val="0"/>
      <w:marRight w:val="0"/>
      <w:marTop w:val="0"/>
      <w:marBottom w:val="0"/>
      <w:divBdr>
        <w:top w:val="none" w:sz="0" w:space="0" w:color="auto"/>
        <w:left w:val="none" w:sz="0" w:space="0" w:color="auto"/>
        <w:bottom w:val="none" w:sz="0" w:space="0" w:color="auto"/>
        <w:right w:val="none" w:sz="0" w:space="0" w:color="auto"/>
      </w:divBdr>
    </w:div>
    <w:div w:id="1657344385">
      <w:bodyDiv w:val="1"/>
      <w:marLeft w:val="0"/>
      <w:marRight w:val="0"/>
      <w:marTop w:val="0"/>
      <w:marBottom w:val="0"/>
      <w:divBdr>
        <w:top w:val="none" w:sz="0" w:space="0" w:color="auto"/>
        <w:left w:val="none" w:sz="0" w:space="0" w:color="auto"/>
        <w:bottom w:val="none" w:sz="0" w:space="0" w:color="auto"/>
        <w:right w:val="none" w:sz="0" w:space="0" w:color="auto"/>
      </w:divBdr>
    </w:div>
    <w:div w:id="1735204157">
      <w:bodyDiv w:val="1"/>
      <w:marLeft w:val="0"/>
      <w:marRight w:val="0"/>
      <w:marTop w:val="0"/>
      <w:marBottom w:val="0"/>
      <w:divBdr>
        <w:top w:val="none" w:sz="0" w:space="0" w:color="auto"/>
        <w:left w:val="none" w:sz="0" w:space="0" w:color="auto"/>
        <w:bottom w:val="none" w:sz="0" w:space="0" w:color="auto"/>
        <w:right w:val="none" w:sz="0" w:space="0" w:color="auto"/>
      </w:divBdr>
    </w:div>
    <w:div w:id="1783260296">
      <w:bodyDiv w:val="1"/>
      <w:marLeft w:val="0"/>
      <w:marRight w:val="0"/>
      <w:marTop w:val="0"/>
      <w:marBottom w:val="0"/>
      <w:divBdr>
        <w:top w:val="none" w:sz="0" w:space="0" w:color="auto"/>
        <w:left w:val="none" w:sz="0" w:space="0" w:color="auto"/>
        <w:bottom w:val="none" w:sz="0" w:space="0" w:color="auto"/>
        <w:right w:val="none" w:sz="0" w:space="0" w:color="auto"/>
      </w:divBdr>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492479">
      <w:bodyDiv w:val="1"/>
      <w:marLeft w:val="0"/>
      <w:marRight w:val="0"/>
      <w:marTop w:val="0"/>
      <w:marBottom w:val="0"/>
      <w:divBdr>
        <w:top w:val="none" w:sz="0" w:space="0" w:color="auto"/>
        <w:left w:val="none" w:sz="0" w:space="0" w:color="auto"/>
        <w:bottom w:val="none" w:sz="0" w:space="0" w:color="auto"/>
        <w:right w:val="none" w:sz="0" w:space="0" w:color="auto"/>
      </w:divBdr>
    </w:div>
    <w:div w:id="1922442941">
      <w:bodyDiv w:val="1"/>
      <w:marLeft w:val="0"/>
      <w:marRight w:val="0"/>
      <w:marTop w:val="0"/>
      <w:marBottom w:val="0"/>
      <w:divBdr>
        <w:top w:val="none" w:sz="0" w:space="0" w:color="auto"/>
        <w:left w:val="none" w:sz="0" w:space="0" w:color="auto"/>
        <w:bottom w:val="none" w:sz="0" w:space="0" w:color="auto"/>
        <w:right w:val="none" w:sz="0" w:space="0" w:color="auto"/>
      </w:divBdr>
    </w:div>
    <w:div w:id="1941717306">
      <w:bodyDiv w:val="1"/>
      <w:marLeft w:val="0"/>
      <w:marRight w:val="0"/>
      <w:marTop w:val="0"/>
      <w:marBottom w:val="0"/>
      <w:divBdr>
        <w:top w:val="none" w:sz="0" w:space="0" w:color="auto"/>
        <w:left w:val="none" w:sz="0" w:space="0" w:color="auto"/>
        <w:bottom w:val="none" w:sz="0" w:space="0" w:color="auto"/>
        <w:right w:val="none" w:sz="0" w:space="0" w:color="auto"/>
      </w:divBdr>
    </w:div>
    <w:div w:id="1988587163">
      <w:bodyDiv w:val="1"/>
      <w:marLeft w:val="0"/>
      <w:marRight w:val="0"/>
      <w:marTop w:val="0"/>
      <w:marBottom w:val="0"/>
      <w:divBdr>
        <w:top w:val="none" w:sz="0" w:space="0" w:color="auto"/>
        <w:left w:val="none" w:sz="0" w:space="0" w:color="auto"/>
        <w:bottom w:val="none" w:sz="0" w:space="0" w:color="auto"/>
        <w:right w:val="none" w:sz="0" w:space="0" w:color="auto"/>
      </w:divBdr>
    </w:div>
    <w:div w:id="1991442531">
      <w:bodyDiv w:val="1"/>
      <w:marLeft w:val="0"/>
      <w:marRight w:val="0"/>
      <w:marTop w:val="0"/>
      <w:marBottom w:val="0"/>
      <w:divBdr>
        <w:top w:val="none" w:sz="0" w:space="0" w:color="auto"/>
        <w:left w:val="none" w:sz="0" w:space="0" w:color="auto"/>
        <w:bottom w:val="none" w:sz="0" w:space="0" w:color="auto"/>
        <w:right w:val="none" w:sz="0" w:space="0" w:color="auto"/>
      </w:divBdr>
    </w:div>
    <w:div w:id="2015452049">
      <w:bodyDiv w:val="1"/>
      <w:marLeft w:val="0"/>
      <w:marRight w:val="0"/>
      <w:marTop w:val="0"/>
      <w:marBottom w:val="0"/>
      <w:divBdr>
        <w:top w:val="none" w:sz="0" w:space="0" w:color="auto"/>
        <w:left w:val="none" w:sz="0" w:space="0" w:color="auto"/>
        <w:bottom w:val="none" w:sz="0" w:space="0" w:color="auto"/>
        <w:right w:val="none" w:sz="0" w:space="0" w:color="auto"/>
      </w:divBdr>
    </w:div>
    <w:div w:id="2040425694">
      <w:bodyDiv w:val="1"/>
      <w:marLeft w:val="0"/>
      <w:marRight w:val="0"/>
      <w:marTop w:val="0"/>
      <w:marBottom w:val="0"/>
      <w:divBdr>
        <w:top w:val="none" w:sz="0" w:space="0" w:color="auto"/>
        <w:left w:val="none" w:sz="0" w:space="0" w:color="auto"/>
        <w:bottom w:val="none" w:sz="0" w:space="0" w:color="auto"/>
        <w:right w:val="none" w:sz="0" w:space="0" w:color="auto"/>
      </w:divBdr>
    </w:div>
    <w:div w:id="2045400689">
      <w:bodyDiv w:val="1"/>
      <w:marLeft w:val="0"/>
      <w:marRight w:val="0"/>
      <w:marTop w:val="0"/>
      <w:marBottom w:val="0"/>
      <w:divBdr>
        <w:top w:val="none" w:sz="0" w:space="0" w:color="auto"/>
        <w:left w:val="none" w:sz="0" w:space="0" w:color="auto"/>
        <w:bottom w:val="none" w:sz="0" w:space="0" w:color="auto"/>
        <w:right w:val="none" w:sz="0" w:space="0" w:color="auto"/>
      </w:divBdr>
    </w:div>
    <w:div w:id="2046563109">
      <w:bodyDiv w:val="1"/>
      <w:marLeft w:val="0"/>
      <w:marRight w:val="0"/>
      <w:marTop w:val="0"/>
      <w:marBottom w:val="0"/>
      <w:divBdr>
        <w:top w:val="none" w:sz="0" w:space="0" w:color="auto"/>
        <w:left w:val="none" w:sz="0" w:space="0" w:color="auto"/>
        <w:bottom w:val="none" w:sz="0" w:space="0" w:color="auto"/>
        <w:right w:val="none" w:sz="0" w:space="0" w:color="auto"/>
      </w:divBdr>
    </w:div>
    <w:div w:id="2110157732">
      <w:bodyDiv w:val="1"/>
      <w:marLeft w:val="0"/>
      <w:marRight w:val="0"/>
      <w:marTop w:val="0"/>
      <w:marBottom w:val="0"/>
      <w:divBdr>
        <w:top w:val="none" w:sz="0" w:space="0" w:color="auto"/>
        <w:left w:val="none" w:sz="0" w:space="0" w:color="auto"/>
        <w:bottom w:val="none" w:sz="0" w:space="0" w:color="auto"/>
        <w:right w:val="none" w:sz="0" w:space="0" w:color="auto"/>
      </w:divBdr>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rktec.org/old-testament-introduc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Biblical_inerrancy"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n.wikipedia.org/wiki/Niagara_Bible_Conference" TargetMode="External"/><Relationship Id="rId2" Type="http://schemas.openxmlformats.org/officeDocument/2006/relationships/hyperlink" Target="http://bible.knowing-jesus.com/topics/Church-Authority,-Of-Eldars" TargetMode="External"/><Relationship Id="rId1" Type="http://schemas.openxmlformats.org/officeDocument/2006/relationships/hyperlink" Target="http://www.beginningcatholic.com/church-authority" TargetMode="External"/><Relationship Id="rId5" Type="http://schemas.openxmlformats.org/officeDocument/2006/relationships/hyperlink" Target="https://en.wikipedia.org/wiki/Kenneth_Kitchen" TargetMode="External"/><Relationship Id="rId4" Type="http://schemas.openxmlformats.org/officeDocument/2006/relationships/hyperlink" Target="https://en.wikipedia.org/wiki/Meredith_K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7C585-973C-4473-B900-14E69A9E7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12791</TotalTime>
  <Pages>68</Pages>
  <Words>12555</Words>
  <Characters>71564</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Swerbs</dc:creator>
  <cp:keywords/>
  <dc:description/>
  <cp:lastModifiedBy>Herb Swanson</cp:lastModifiedBy>
  <cp:revision>245</cp:revision>
  <cp:lastPrinted>2012-08-25T18:06:00Z</cp:lastPrinted>
  <dcterms:created xsi:type="dcterms:W3CDTF">2016-09-08T16:38:00Z</dcterms:created>
  <dcterms:modified xsi:type="dcterms:W3CDTF">2018-10-12T04:11:00Z</dcterms:modified>
</cp:coreProperties>
</file>